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FE1A2F6" w:rsidR="00807E98" w:rsidRPr="0046370E" w:rsidRDefault="007D5E3B">
      <w:pPr>
        <w:pStyle w:val="Normal5"/>
        <w:rPr>
          <w:rFonts w:eastAsia="DIN NEXT™ ARABIC MEDIUM" w:cs="Arial"/>
          <w:color w:val="00B8AD"/>
          <w:sz w:val="56"/>
          <w:szCs w:val="56"/>
        </w:rPr>
      </w:pPr>
      <w:r w:rsidRPr="0046370E"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65316E7" wp14:editId="0407BD63">
                <wp:simplePos x="0" y="0"/>
                <wp:positionH relativeFrom="column">
                  <wp:posOffset>3517900</wp:posOffset>
                </wp:positionH>
                <wp:positionV relativeFrom="paragraph">
                  <wp:posOffset>-728345</wp:posOffset>
                </wp:positionV>
                <wp:extent cx="2724150" cy="1073150"/>
                <wp:effectExtent l="0" t="0" r="0" b="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8D257F" w14:textId="5C4F2AF4" w:rsidR="000C59FB" w:rsidRPr="0023553D" w:rsidRDefault="004C06AA" w:rsidP="004C06AA">
                            <w:p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23553D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 w:rsidRPr="0023553D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 w:rsidRPr="0023553D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Pr="0023553D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 w:rsidRPr="0023553D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 w:rsidRPr="0023553D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Pr="0023553D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5316E7" id="Rectangle 315" o:spid="_x0000_s1026" style="position:absolute;margin-left:277pt;margin-top:-57.35pt;width:214.5pt;height:84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78D257F" w14:textId="5C4F2AF4" w:rsidR="000C59FB" w:rsidRPr="0023553D" w:rsidRDefault="004C06AA" w:rsidP="004C06AA">
                      <w:pPr>
                        <w:textDirection w:val="btLr"/>
                        <w:rPr>
                          <w:rFonts w:ascii="Arial" w:hAnsi="Arial" w:cs="Arial"/>
                        </w:rPr>
                      </w:pPr>
                      <w:r w:rsidRPr="0023553D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 w:rsidRPr="0023553D"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 w:rsidRPr="0023553D"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 w:rsidRPr="0023553D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 w:rsidRPr="0023553D"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 w:rsidRPr="0023553D"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 w:rsidRPr="0023553D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5985B155" w:rsidR="00807E98" w:rsidRDefault="00807E98">
      <w:pPr>
        <w:pStyle w:val="Normal5"/>
        <w:rPr>
          <w:rFonts w:eastAsia="DIN NEXT™ ARABIC MEDIUM" w:cs="Arial"/>
          <w:color w:val="00B8AD"/>
          <w:sz w:val="56"/>
          <w:szCs w:val="56"/>
        </w:rPr>
      </w:pPr>
    </w:p>
    <w:p w14:paraId="78F0F94B" w14:textId="4110080E" w:rsidR="001B45CA" w:rsidRDefault="001B45CA">
      <w:pPr>
        <w:pStyle w:val="Normal5"/>
        <w:rPr>
          <w:rFonts w:eastAsia="DIN NEXT™ ARABIC MEDIUM" w:cs="Arial"/>
          <w:color w:val="00B8AD"/>
          <w:sz w:val="56"/>
          <w:szCs w:val="56"/>
        </w:rPr>
      </w:pPr>
    </w:p>
    <w:p w14:paraId="1F11C559" w14:textId="77777777" w:rsidR="001B45CA" w:rsidRPr="0046370E" w:rsidRDefault="001B45CA">
      <w:pPr>
        <w:pStyle w:val="Normal5"/>
        <w:rPr>
          <w:rFonts w:eastAsia="DIN NEXT™ ARABIC MEDIUM" w:cs="Arial"/>
          <w:color w:val="00B8AD"/>
          <w:sz w:val="56"/>
          <w:szCs w:val="56"/>
        </w:rPr>
      </w:pPr>
    </w:p>
    <w:p w14:paraId="00000003" w14:textId="2FB3284D" w:rsidR="00807E98" w:rsidRPr="0046370E" w:rsidRDefault="007B34E5">
      <w:pPr>
        <w:pStyle w:val="Normal5"/>
        <w:jc w:val="center"/>
        <w:rPr>
          <w:rFonts w:eastAsia="DIN NEXT™ ARABIC MEDIUM" w:cs="Arial"/>
          <w:color w:val="00B8AD"/>
          <w:sz w:val="56"/>
          <w:szCs w:val="56"/>
        </w:rPr>
      </w:pPr>
      <w:r w:rsidRPr="0046370E"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096305DA" wp14:editId="2CD50A1A">
                <wp:simplePos x="0" y="0"/>
                <wp:positionH relativeFrom="column">
                  <wp:posOffset>3677285</wp:posOffset>
                </wp:positionH>
                <wp:positionV relativeFrom="paragraph">
                  <wp:posOffset>1060450</wp:posOffset>
                </wp:positionV>
                <wp:extent cx="1870710" cy="438150"/>
                <wp:effectExtent l="0" t="0" r="0" b="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4E36FC" w14:textId="314FA734" w:rsidR="004C06AA" w:rsidRDefault="004C06AA" w:rsidP="004C06AA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</w:t>
                            </w:r>
                            <w:r w:rsidR="003B4CC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organization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logo by clicking on the placeholder to the left. </w:t>
                            </w:r>
                          </w:p>
                          <w:p w14:paraId="5DAB6C7B" w14:textId="4655D1EF" w:rsidR="000C59FB" w:rsidRPr="004C06AA" w:rsidRDefault="000C59FB">
                            <w:pPr>
                              <w:pStyle w:val="Normal5"/>
                              <w:textDirection w:val="btL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6305DA" id="Rectangle 314" o:spid="_x0000_s1027" style="position:absolute;left:0;text-align:left;margin-left:289.55pt;margin-top:83.5pt;width:147.3pt;height:34.5pt;z-index:25165824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74E36FC" w14:textId="314FA734" w:rsidR="004C06AA" w:rsidRDefault="004C06AA" w:rsidP="004C06AA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</w:t>
                      </w:r>
                      <w:r w:rsidR="003B4CC2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organization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logo by clicking on the placeholder to the left. </w:t>
                      </w:r>
                    </w:p>
                    <w:p w14:paraId="5DAB6C7B" w14:textId="4655D1EF" w:rsidR="000C59FB" w:rsidRPr="004C06AA" w:rsidRDefault="000C59FB">
                      <w:pPr>
                        <w:pStyle w:val="Normal5"/>
                        <w:textDirection w:val="btL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018D" w:rsidRPr="0049018D">
        <w:rPr>
          <w:rFonts w:cs="Arial"/>
          <w:color w:val="00B8AD" w:themeColor="text2"/>
          <w:sz w:val="56"/>
          <w:szCs w:val="56"/>
        </w:rPr>
        <w:t xml:space="preserve"> </w:t>
      </w:r>
      <w:sdt>
        <w:sdtPr>
          <w:rPr>
            <w:rFonts w:cs="Arial"/>
            <w:color w:val="00B8AD" w:themeColor="text2"/>
            <w:sz w:val="56"/>
            <w:szCs w:val="56"/>
          </w:rPr>
          <w:id w:val="-1444231495"/>
          <w:showingPlcHdr/>
          <w:picture/>
        </w:sdtPr>
        <w:sdtEndPr/>
        <w:sdtContent>
          <w:r w:rsidR="0049018D" w:rsidRPr="00C565D3">
            <w:rPr>
              <w:rFonts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6CD4C99A" wp14:editId="3A470CDC">
                <wp:extent cx="1524000" cy="1524000"/>
                <wp:effectExtent l="0" t="0" r="0" b="0"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0000005" w14:textId="77777777" w:rsidR="00807E98" w:rsidRPr="0046370E" w:rsidRDefault="00807E98">
      <w:pPr>
        <w:pStyle w:val="Normal5"/>
        <w:rPr>
          <w:rFonts w:eastAsia="DIN NEXT™ ARABIC MEDIUM" w:cs="Arial"/>
          <w:color w:val="2B3B82"/>
          <w:sz w:val="60"/>
          <w:szCs w:val="60"/>
        </w:rPr>
      </w:pPr>
    </w:p>
    <w:p w14:paraId="00000006" w14:textId="569544E3" w:rsidR="00807E98" w:rsidRPr="0046370E" w:rsidRDefault="00AA32CB">
      <w:pPr>
        <w:pStyle w:val="Normal5"/>
        <w:jc w:val="center"/>
        <w:rPr>
          <w:rFonts w:eastAsia="DIN NEXT™ ARABIC MEDIUM" w:cs="Arial"/>
          <w:color w:val="2B3B82"/>
          <w:sz w:val="60"/>
          <w:szCs w:val="60"/>
        </w:rPr>
      </w:pPr>
      <w:r>
        <w:rPr>
          <w:rFonts w:eastAsia="DIN NEXT™ ARABIC MEDIUM" w:cs="Arial"/>
          <w:color w:val="2B3B82"/>
          <w:sz w:val="60"/>
          <w:szCs w:val="60"/>
        </w:rPr>
        <w:t xml:space="preserve">Protection against </w:t>
      </w:r>
      <w:r w:rsidR="007D5E3B" w:rsidRPr="0046370E">
        <w:rPr>
          <w:rFonts w:eastAsia="DIN NEXT™ ARABIC MEDIUM" w:cs="Arial"/>
          <w:color w:val="2B3B82"/>
          <w:sz w:val="60"/>
          <w:szCs w:val="60"/>
        </w:rPr>
        <w:t>D</w:t>
      </w:r>
      <w:r w:rsidR="00D877C5">
        <w:rPr>
          <w:rFonts w:eastAsia="DIN NEXT™ ARABIC MEDIUM" w:cs="Arial"/>
          <w:color w:val="2B3B82"/>
          <w:sz w:val="60"/>
          <w:szCs w:val="60"/>
        </w:rPr>
        <w:t xml:space="preserve">istributed </w:t>
      </w:r>
      <w:r w:rsidR="007D5E3B" w:rsidRPr="0046370E">
        <w:rPr>
          <w:rFonts w:eastAsia="DIN NEXT™ ARABIC MEDIUM" w:cs="Arial"/>
          <w:color w:val="2B3B82"/>
          <w:sz w:val="60"/>
          <w:szCs w:val="60"/>
        </w:rPr>
        <w:t>D</w:t>
      </w:r>
      <w:r w:rsidR="00D877C5">
        <w:rPr>
          <w:rFonts w:eastAsia="DIN NEXT™ ARABIC MEDIUM" w:cs="Arial"/>
          <w:color w:val="2B3B82"/>
          <w:sz w:val="60"/>
          <w:szCs w:val="60"/>
        </w:rPr>
        <w:t xml:space="preserve">enial </w:t>
      </w:r>
      <w:r w:rsidR="007D5E3B" w:rsidRPr="0046370E">
        <w:rPr>
          <w:rFonts w:eastAsia="DIN NEXT™ ARABIC MEDIUM" w:cs="Arial"/>
          <w:color w:val="2B3B82"/>
          <w:sz w:val="60"/>
          <w:szCs w:val="60"/>
        </w:rPr>
        <w:t>o</w:t>
      </w:r>
      <w:r w:rsidR="00D877C5">
        <w:rPr>
          <w:rFonts w:eastAsia="DIN NEXT™ ARABIC MEDIUM" w:cs="Arial"/>
          <w:color w:val="2B3B82"/>
          <w:sz w:val="60"/>
          <w:szCs w:val="60"/>
        </w:rPr>
        <w:t xml:space="preserve">f </w:t>
      </w:r>
      <w:r w:rsidR="007D5E3B" w:rsidRPr="0046370E">
        <w:rPr>
          <w:rFonts w:eastAsia="DIN NEXT™ ARABIC MEDIUM" w:cs="Arial"/>
          <w:color w:val="2B3B82"/>
          <w:sz w:val="60"/>
          <w:szCs w:val="60"/>
        </w:rPr>
        <w:t>S</w:t>
      </w:r>
      <w:r w:rsidR="00D877C5">
        <w:rPr>
          <w:rFonts w:eastAsia="DIN NEXT™ ARABIC MEDIUM" w:cs="Arial"/>
          <w:color w:val="2B3B82"/>
          <w:sz w:val="60"/>
          <w:szCs w:val="60"/>
        </w:rPr>
        <w:t>ervice</w:t>
      </w:r>
      <w:r w:rsidR="007D5E3B" w:rsidRPr="0046370E">
        <w:rPr>
          <w:rFonts w:eastAsia="DIN NEXT™ ARABIC MEDIUM" w:cs="Arial"/>
          <w:color w:val="2B3B82"/>
          <w:sz w:val="60"/>
          <w:szCs w:val="60"/>
        </w:rPr>
        <w:t xml:space="preserve"> </w:t>
      </w:r>
      <w:r>
        <w:rPr>
          <w:rFonts w:eastAsia="DIN NEXT™ ARABIC MEDIUM" w:cs="Arial"/>
          <w:color w:val="2B3B82"/>
          <w:sz w:val="60"/>
          <w:szCs w:val="60"/>
        </w:rPr>
        <w:t xml:space="preserve">(DDOS) attacks </w:t>
      </w:r>
      <w:r w:rsidR="007D5E3B" w:rsidRPr="0046370E">
        <w:rPr>
          <w:rFonts w:eastAsia="DIN NEXT™ ARABIC MEDIUM" w:cs="Arial"/>
          <w:color w:val="2B3B82"/>
          <w:sz w:val="60"/>
          <w:szCs w:val="60"/>
        </w:rPr>
        <w:t>Standard</w:t>
      </w:r>
      <w:r>
        <w:rPr>
          <w:rFonts w:eastAsia="DIN NEXT™ ARABIC MEDIUM" w:cs="Arial"/>
          <w:color w:val="2B3B82"/>
          <w:sz w:val="60"/>
          <w:szCs w:val="60"/>
        </w:rPr>
        <w:t xml:space="preserve"> template </w:t>
      </w:r>
    </w:p>
    <w:p w14:paraId="00000007" w14:textId="6B8B8259" w:rsidR="00807E98" w:rsidRDefault="007D5E3B">
      <w:pPr>
        <w:pStyle w:val="Normal5"/>
        <w:rPr>
          <w:rFonts w:eastAsia="DIN Next LT Arabic" w:cs="Arial"/>
          <w:color w:val="596DC8"/>
        </w:rPr>
      </w:pPr>
      <w:r w:rsidRPr="0046370E">
        <w:rPr>
          <w:rFonts w:eastAsia="DIN Next LT Arabic" w:cs="Arial"/>
          <w:color w:val="596DC8"/>
        </w:rPr>
        <w:tab/>
      </w:r>
    </w:p>
    <w:p w14:paraId="7667B03E" w14:textId="3780ACFB" w:rsidR="00770432" w:rsidRPr="0046370E" w:rsidRDefault="00770432" w:rsidP="001B45CA">
      <w:pPr>
        <w:pStyle w:val="Normal5"/>
        <w:rPr>
          <w:rFonts w:cs="Arial"/>
        </w:rPr>
      </w:pPr>
      <w:r w:rsidRPr="0046370E"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hidden="0" allowOverlap="1" wp14:anchorId="389B4E68" wp14:editId="2873D2C1">
                <wp:simplePos x="0" y="0"/>
                <wp:positionH relativeFrom="column">
                  <wp:posOffset>3570605</wp:posOffset>
                </wp:positionH>
                <wp:positionV relativeFrom="paragraph">
                  <wp:posOffset>82703</wp:posOffset>
                </wp:positionV>
                <wp:extent cx="2251710" cy="1863090"/>
                <wp:effectExtent l="0" t="0" r="0" b="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F8AB75" w14:textId="2E213377" w:rsidR="00770432" w:rsidRPr="003C6F36" w:rsidRDefault="00770432" w:rsidP="004C06A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C6F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3C6F3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3C6F3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3C6F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3C6F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21D658CF" w14:textId="77777777" w:rsidR="00770432" w:rsidRPr="003C6F36" w:rsidRDefault="00770432" w:rsidP="00277F3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C6F36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3719C49B" w14:textId="4AC034CC" w:rsidR="00770432" w:rsidRPr="003C6F36" w:rsidRDefault="00770432" w:rsidP="00277F3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C6F36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>Enter “&lt;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3C6F36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 xml:space="preserve"> name&gt;” in the Find text box</w:t>
                            </w:r>
                          </w:p>
                          <w:p w14:paraId="72984C1E" w14:textId="4AB64469" w:rsidR="00770432" w:rsidRPr="003C6F36" w:rsidRDefault="00770432" w:rsidP="00277F3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C6F36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>organization’s</w:t>
                            </w:r>
                            <w:r w:rsidRPr="003C6F36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 xml:space="preserve"> full name in the “Replace” text box</w:t>
                            </w:r>
                          </w:p>
                          <w:p w14:paraId="57AD049F" w14:textId="77777777" w:rsidR="00770432" w:rsidRPr="003C6F36" w:rsidRDefault="00770432" w:rsidP="00277F3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C6F36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23972CFE" w14:textId="77777777" w:rsidR="00770432" w:rsidRPr="003C6F36" w:rsidRDefault="00770432" w:rsidP="00277F3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C6F36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79A5CEF5" w14:textId="77777777" w:rsidR="00770432" w:rsidRPr="003C6F36" w:rsidRDefault="00770432" w:rsidP="00277F3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C6F36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6901802B" w14:textId="77777777" w:rsidR="00770432" w:rsidRDefault="00770432" w:rsidP="004C06AA">
                            <w:pPr>
                              <w:spacing w:after="0" w:line="240" w:lineRule="auto"/>
                              <w:ind w:left="720" w:firstLine="4680"/>
                              <w:textDirection w:val="btLr"/>
                            </w:pPr>
                          </w:p>
                          <w:p w14:paraId="3FB7964B" w14:textId="6F3DE98B" w:rsidR="00770432" w:rsidRDefault="00770432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9B4E68" id="Rectangle 313" o:spid="_x0000_s1028" style="position:absolute;margin-left:281.15pt;margin-top:6.5pt;width:177.3pt;height:146.7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1FF8AB75" w14:textId="2E213377" w:rsidR="00770432" w:rsidRPr="003C6F36" w:rsidRDefault="00770432" w:rsidP="004C06AA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C6F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3C6F3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3C6F3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3C6F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3C6F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21D658CF" w14:textId="77777777" w:rsidR="00770432" w:rsidRPr="003C6F36" w:rsidRDefault="00770432" w:rsidP="00277F3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3C6F36"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</w:p>
                    <w:p w14:paraId="3719C49B" w14:textId="4AC034CC" w:rsidR="00770432" w:rsidRPr="003C6F36" w:rsidRDefault="00770432" w:rsidP="00277F3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3C6F36"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>Enter “&lt;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3C6F36"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 xml:space="preserve"> name&gt;” in the Find text box</w:t>
                      </w:r>
                    </w:p>
                    <w:p w14:paraId="72984C1E" w14:textId="4AB64469" w:rsidR="00770432" w:rsidRPr="003C6F36" w:rsidRDefault="00770432" w:rsidP="00277F3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3C6F36"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>organization’s</w:t>
                      </w:r>
                      <w:r w:rsidRPr="003C6F36"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 xml:space="preserve"> full name in the “Replace” text box</w:t>
                      </w:r>
                    </w:p>
                    <w:p w14:paraId="57AD049F" w14:textId="77777777" w:rsidR="00770432" w:rsidRPr="003C6F36" w:rsidRDefault="00770432" w:rsidP="00277F3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3C6F36"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</w:p>
                    <w:p w14:paraId="23972CFE" w14:textId="77777777" w:rsidR="00770432" w:rsidRPr="003C6F36" w:rsidRDefault="00770432" w:rsidP="00277F3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3C6F36"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</w:p>
                    <w:p w14:paraId="79A5CEF5" w14:textId="77777777" w:rsidR="00770432" w:rsidRPr="003C6F36" w:rsidRDefault="00770432" w:rsidP="00277F3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contextualSpacing w:val="0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3C6F36"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6901802B" w14:textId="77777777" w:rsidR="00770432" w:rsidRDefault="00770432" w:rsidP="004C06AA">
                      <w:pPr>
                        <w:spacing w:after="0" w:line="240" w:lineRule="auto"/>
                        <w:ind w:left="720" w:firstLine="4680"/>
                        <w:textDirection w:val="btLr"/>
                      </w:pPr>
                    </w:p>
                    <w:p w14:paraId="3FB7964B" w14:textId="6F3DE98B" w:rsidR="00770432" w:rsidRDefault="00770432"/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</w:tblGrid>
      <w:tr w:rsidR="00770432" w:rsidRPr="00E0411B" w14:paraId="14DE865A" w14:textId="77777777" w:rsidTr="00770432">
        <w:trPr>
          <w:trHeight w:val="765"/>
        </w:trPr>
        <w:tc>
          <w:tcPr>
            <w:tcW w:w="4728" w:type="dxa"/>
            <w:gridSpan w:val="2"/>
            <w:vAlign w:val="center"/>
          </w:tcPr>
          <w:p w14:paraId="40B90416" w14:textId="77777777" w:rsidR="00770432" w:rsidRPr="00277F3A" w:rsidRDefault="00B751FC" w:rsidP="00770432">
            <w:pPr>
              <w:bidi/>
              <w:jc w:val="right"/>
              <w:rPr>
                <w:rFonts w:ascii="Arial" w:hAnsi="Arial"/>
                <w:color w:val="FF0000"/>
                <w:highlight w:val="cyan"/>
              </w:rPr>
            </w:pPr>
            <w:sdt>
              <w:sdtPr>
                <w:rPr>
                  <w:rFonts w:ascii="Arial" w:hAnsi="Arial"/>
                  <w:color w:val="FF0000"/>
                  <w:highlight w:val="cyan"/>
                  <w:rtl/>
                </w:rPr>
                <w:id w:val="-625998042"/>
                <w:placeholder>
                  <w:docPart w:val="C728C3C72C274C8FB210DAF6210EC0F2"/>
                </w:placeholder>
                <w:comboBox>
                  <w:listItem w:displayText="Classification" w:value="Classification"/>
                  <w:listItem w:displayText="TOP SECRET" w:value="TOP SECRET"/>
                  <w:listItem w:displayText="SECRET" w:value="SECRET"/>
                  <w:listItem w:displayText="CONFIDENTIAL" w:value="CONFIDENTIAL"/>
                  <w:listItem w:displayText="PUBLIC" w:value="PUBLIC"/>
                </w:comboBox>
              </w:sdtPr>
              <w:sdtEndPr/>
              <w:sdtContent>
                <w:r w:rsidR="00770432" w:rsidRPr="00277F3A">
                  <w:rPr>
                    <w:rFonts w:ascii="Arial" w:hAnsi="Arial" w:cs="DIN NEXT™ ARABIC REGULAR"/>
                    <w:color w:val="FF0000"/>
                    <w:highlight w:val="cyan"/>
                  </w:rPr>
                  <w:t>Choose Classification</w:t>
                </w:r>
              </w:sdtContent>
            </w:sdt>
          </w:p>
        </w:tc>
      </w:tr>
      <w:tr w:rsidR="00770432" w:rsidRPr="00E0411B" w14:paraId="13C2300B" w14:textId="77777777" w:rsidTr="00770432">
        <w:trPr>
          <w:trHeight w:val="288"/>
        </w:trPr>
        <w:tc>
          <w:tcPr>
            <w:tcW w:w="1949" w:type="dxa"/>
            <w:vAlign w:val="center"/>
          </w:tcPr>
          <w:p w14:paraId="37D4F3AD" w14:textId="77777777" w:rsidR="00770432" w:rsidRPr="00E0411B" w:rsidRDefault="00770432" w:rsidP="00770432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E0411B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579216723"/>
            <w:placeholder>
              <w:docPart w:val="A159CEB9DBDF44CFBA546F15F3CEF83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7F950A89" w14:textId="77777777" w:rsidR="00770432" w:rsidRPr="00E0411B" w:rsidRDefault="00770432" w:rsidP="00770432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E0411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 xml:space="preserve">Click here to add </w:t>
                </w:r>
                <w:r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date</w:t>
                </w:r>
              </w:p>
            </w:tc>
          </w:sdtContent>
        </w:sdt>
      </w:tr>
      <w:tr w:rsidR="00770432" w:rsidRPr="00E0411B" w14:paraId="3922F5E3" w14:textId="77777777" w:rsidTr="00770432">
        <w:trPr>
          <w:trHeight w:val="288"/>
        </w:trPr>
        <w:tc>
          <w:tcPr>
            <w:tcW w:w="1949" w:type="dxa"/>
            <w:vAlign w:val="center"/>
          </w:tcPr>
          <w:p w14:paraId="1BB9DCA8" w14:textId="77777777" w:rsidR="00770432" w:rsidRPr="00E0411B" w:rsidRDefault="00770432" w:rsidP="00770432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E0411B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906367508"/>
            <w:placeholder>
              <w:docPart w:val="8621BBC7DB6C42058732A837E766D73B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452D786" w14:textId="77777777" w:rsidR="00770432" w:rsidRPr="00E0411B" w:rsidRDefault="00770432" w:rsidP="00770432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E0411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</w:tr>
      <w:tr w:rsidR="00770432" w:rsidRPr="00E0411B" w14:paraId="07D13E14" w14:textId="77777777" w:rsidTr="00770432">
        <w:trPr>
          <w:trHeight w:val="288"/>
        </w:trPr>
        <w:tc>
          <w:tcPr>
            <w:tcW w:w="1949" w:type="dxa"/>
            <w:vAlign w:val="center"/>
          </w:tcPr>
          <w:p w14:paraId="0D3FE6E0" w14:textId="77777777" w:rsidR="00770432" w:rsidRPr="00E0411B" w:rsidRDefault="00770432" w:rsidP="00770432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E0411B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491441819"/>
            <w:placeholder>
              <w:docPart w:val="302E02843A72451A859BAE554FA8C3E6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6788D7F2" w14:textId="77777777" w:rsidR="00770432" w:rsidRPr="00E0411B" w:rsidRDefault="00770432" w:rsidP="00770432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E0411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</w:tr>
    </w:tbl>
    <w:p w14:paraId="01472C9B" w14:textId="77777777" w:rsidR="00770432" w:rsidRPr="00452F76" w:rsidRDefault="00770432" w:rsidP="00770432">
      <w:pPr>
        <w:rPr>
          <w:rFonts w:ascii="Arial" w:hAnsi="Arial" w:cs="Arial"/>
          <w:rtl/>
        </w:rPr>
      </w:pPr>
    </w:p>
    <w:p w14:paraId="00000008" w14:textId="77777777" w:rsidR="00807E98" w:rsidRPr="0046370E" w:rsidRDefault="00807E98">
      <w:pPr>
        <w:pStyle w:val="Normal5"/>
        <w:spacing w:line="260" w:lineRule="auto"/>
        <w:ind w:right="-43"/>
        <w:rPr>
          <w:rFonts w:eastAsia="DIN Next LT Arabic" w:cs="Arial"/>
          <w:color w:val="596DC8"/>
        </w:rPr>
      </w:pPr>
    </w:p>
    <w:p w14:paraId="1AD52E8A" w14:textId="77777777" w:rsidR="0093312B" w:rsidRPr="00AF698E" w:rsidRDefault="0093312B" w:rsidP="0093312B">
      <w:pPr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Arial" w:hAnsi="Arial" w:cs="Arial"/>
          <w:color w:val="2B3B82" w:themeColor="text1"/>
          <w:sz w:val="40"/>
          <w:szCs w:val="40"/>
          <w:lang w:bidi="en-US"/>
        </w:rPr>
        <w:lastRenderedPageBreak/>
        <w:t>Disclaimer</w:t>
      </w:r>
    </w:p>
    <w:p w14:paraId="7F6725C4" w14:textId="69AC5BB0" w:rsidR="0093312B" w:rsidRPr="00AF698E" w:rsidRDefault="0093312B" w:rsidP="0093312B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bookmarkStart w:id="0" w:name="_Hlk114049167"/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AF698E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bookmarkEnd w:id="0"/>
    <w:p w14:paraId="3320D4E7" w14:textId="77777777" w:rsidR="0093312B" w:rsidRPr="0006561F" w:rsidRDefault="0093312B" w:rsidP="0093312B">
      <w:pPr>
        <w:rPr>
          <w:rFonts w:ascii="Arial" w:hAnsi="Arial" w:cs="Arial"/>
          <w:sz w:val="26"/>
          <w:szCs w:val="26"/>
        </w:rPr>
      </w:pPr>
      <w:r w:rsidRPr="0006561F">
        <w:rPr>
          <w:rFonts w:ascii="Arial" w:eastAsia="Arial" w:hAnsi="Arial" w:cs="Arial"/>
          <w:sz w:val="26"/>
          <w:szCs w:val="26"/>
          <w:lang w:bidi="en-US"/>
        </w:rPr>
        <w:br w:type="page"/>
      </w:r>
    </w:p>
    <w:p w14:paraId="0D946FC6" w14:textId="77777777" w:rsidR="0093312B" w:rsidRPr="00AF698E" w:rsidRDefault="0093312B" w:rsidP="0093312B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AF698E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1290A7D8" w14:textId="77777777" w:rsidR="0093312B" w:rsidRPr="0006561F" w:rsidRDefault="0093312B" w:rsidP="0093312B">
      <w:pPr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sz w:val="24"/>
          <w:szCs w:val="24"/>
        </w:rPr>
      </w:pP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22"/>
        <w:gridCol w:w="2076"/>
        <w:gridCol w:w="1612"/>
        <w:gridCol w:w="1832"/>
      </w:tblGrid>
      <w:tr w:rsidR="0093312B" w:rsidRPr="0006561F" w14:paraId="52831E9F" w14:textId="77777777" w:rsidTr="00B82977">
        <w:trPr>
          <w:trHeight w:val="680"/>
        </w:trPr>
        <w:tc>
          <w:tcPr>
            <w:tcW w:w="984" w:type="pct"/>
            <w:shd w:val="clear" w:color="auto" w:fill="373E49" w:themeFill="accent1"/>
            <w:vAlign w:val="center"/>
            <w:hideMark/>
          </w:tcPr>
          <w:p w14:paraId="5283C3B0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955" w:type="pct"/>
            <w:shd w:val="clear" w:color="auto" w:fill="373E49" w:themeFill="accent1"/>
            <w:vAlign w:val="center"/>
            <w:hideMark/>
          </w:tcPr>
          <w:p w14:paraId="23F715F3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151" w:type="pct"/>
            <w:shd w:val="clear" w:color="auto" w:fill="373E49" w:themeFill="accent1"/>
            <w:vAlign w:val="center"/>
            <w:hideMark/>
          </w:tcPr>
          <w:p w14:paraId="5911CB0A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894" w:type="pct"/>
            <w:shd w:val="clear" w:color="auto" w:fill="373E49" w:themeFill="accent1"/>
            <w:vAlign w:val="center"/>
          </w:tcPr>
          <w:p w14:paraId="1AA72E94" w14:textId="77777777" w:rsidR="0093312B" w:rsidRPr="00AF698E" w:rsidRDefault="0093312B" w:rsidP="00B8297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1016" w:type="pct"/>
            <w:shd w:val="clear" w:color="auto" w:fill="373E49" w:themeFill="accent1"/>
            <w:vAlign w:val="center"/>
            <w:hideMark/>
          </w:tcPr>
          <w:p w14:paraId="1AB2A57B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93312B" w:rsidRPr="0006561F" w14:paraId="69E50EE2" w14:textId="77777777" w:rsidTr="00B82977">
        <w:trPr>
          <w:trHeight w:val="680"/>
        </w:trPr>
        <w:tc>
          <w:tcPr>
            <w:tcW w:w="984" w:type="pct"/>
            <w:shd w:val="clear" w:color="auto" w:fill="FFFFFF" w:themeFill="background1"/>
            <w:vAlign w:val="center"/>
            <w:hideMark/>
          </w:tcPr>
          <w:p w14:paraId="0B3AA9C8" w14:textId="77777777" w:rsidR="0093312B" w:rsidRPr="00900D8B" w:rsidRDefault="00B751FC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660049703"/>
                <w:placeholder>
                  <w:docPart w:val="0144899EE9164E30B9DFB94B63304844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93312B" w:rsidRPr="00900D8B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93312B"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14:paraId="64902656" w14:textId="77777777" w:rsidR="0093312B" w:rsidRPr="00900D8B" w:rsidRDefault="00B751FC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762583487"/>
                <w:placeholder>
                  <w:docPart w:val="40B1E7E113804BE7861553AAF809CA31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312B" w:rsidRPr="00900D8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151" w:type="pct"/>
            <w:shd w:val="clear" w:color="auto" w:fill="FFFFFF" w:themeFill="background1"/>
            <w:vAlign w:val="center"/>
            <w:hideMark/>
          </w:tcPr>
          <w:p w14:paraId="091B926E" w14:textId="77777777" w:rsidR="0093312B" w:rsidRPr="00900D8B" w:rsidRDefault="0093312B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900D8B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14:paraId="01CD29A2" w14:textId="77777777" w:rsidR="0093312B" w:rsidRPr="00900D8B" w:rsidRDefault="0093312B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1016" w:type="pct"/>
            <w:shd w:val="clear" w:color="auto" w:fill="FFFFFF" w:themeFill="background1"/>
            <w:vAlign w:val="center"/>
            <w:hideMark/>
          </w:tcPr>
          <w:p w14:paraId="36C2CAA6" w14:textId="77777777" w:rsidR="0093312B" w:rsidRPr="00900D8B" w:rsidRDefault="00B751FC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9869056"/>
                <w:placeholder>
                  <w:docPart w:val="4415BC3A800F47B8A172D5F0B5ABA99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93312B" w:rsidRPr="00900D8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93312B" w:rsidRPr="0006561F" w14:paraId="7E9338CB" w14:textId="77777777" w:rsidTr="00B82977">
        <w:trPr>
          <w:trHeight w:val="680"/>
        </w:trPr>
        <w:tc>
          <w:tcPr>
            <w:tcW w:w="984" w:type="pct"/>
            <w:shd w:val="clear" w:color="auto" w:fill="D3D7DE" w:themeFill="accent1" w:themeFillTint="33"/>
            <w:vAlign w:val="center"/>
          </w:tcPr>
          <w:p w14:paraId="1378D703" w14:textId="77777777" w:rsidR="0093312B" w:rsidRPr="0006561F" w:rsidRDefault="0093312B" w:rsidP="00B8297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955" w:type="pct"/>
            <w:shd w:val="clear" w:color="auto" w:fill="D3D7DE" w:themeFill="accent1" w:themeFillTint="33"/>
            <w:vAlign w:val="center"/>
          </w:tcPr>
          <w:p w14:paraId="1DDD3894" w14:textId="77777777" w:rsidR="0093312B" w:rsidRPr="0006561F" w:rsidRDefault="0093312B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151" w:type="pct"/>
            <w:shd w:val="clear" w:color="auto" w:fill="D3D7DE" w:themeFill="accent1" w:themeFillTint="33"/>
            <w:vAlign w:val="center"/>
          </w:tcPr>
          <w:p w14:paraId="4AD038DE" w14:textId="77777777" w:rsidR="0093312B" w:rsidRPr="0006561F" w:rsidRDefault="0093312B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894" w:type="pct"/>
            <w:shd w:val="clear" w:color="auto" w:fill="D3D7DE" w:themeFill="accent1" w:themeFillTint="33"/>
            <w:vAlign w:val="center"/>
          </w:tcPr>
          <w:p w14:paraId="312271D8" w14:textId="77777777" w:rsidR="0093312B" w:rsidRPr="0006561F" w:rsidRDefault="0093312B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016" w:type="pct"/>
            <w:shd w:val="clear" w:color="auto" w:fill="D3D7DE" w:themeFill="accent1" w:themeFillTint="33"/>
            <w:vAlign w:val="center"/>
          </w:tcPr>
          <w:p w14:paraId="1176331A" w14:textId="77777777" w:rsidR="0093312B" w:rsidRPr="0006561F" w:rsidRDefault="0093312B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70F6C778" w14:textId="77777777" w:rsidR="0093312B" w:rsidRPr="0006561F" w:rsidRDefault="0093312B" w:rsidP="0093312B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64F2D05" w14:textId="77777777" w:rsidR="0093312B" w:rsidRPr="0006561F" w:rsidRDefault="0093312B" w:rsidP="0093312B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667EFE58" w14:textId="77777777" w:rsidR="0093312B" w:rsidRPr="000C2517" w:rsidRDefault="0093312B" w:rsidP="0093312B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  <w:rtl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Version Control</w:t>
      </w:r>
    </w:p>
    <w:p w14:paraId="30F05488" w14:textId="77777777" w:rsidR="0093312B" w:rsidRPr="0006561F" w:rsidRDefault="0093312B" w:rsidP="0093312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33" w:type="dxa"/>
        <w:jc w:val="center"/>
        <w:tblLook w:val="04A0" w:firstRow="1" w:lastRow="0" w:firstColumn="1" w:lastColumn="0" w:noHBand="0" w:noVBand="1"/>
      </w:tblPr>
      <w:tblGrid>
        <w:gridCol w:w="2709"/>
        <w:gridCol w:w="2577"/>
        <w:gridCol w:w="1819"/>
        <w:gridCol w:w="1828"/>
      </w:tblGrid>
      <w:tr w:rsidR="0093312B" w:rsidRPr="0006561F" w14:paraId="454E52BF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EE7A1BA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 Details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7341883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Updated By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49D3F6B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F96BFF1" w14:textId="77777777" w:rsidR="0093312B" w:rsidRPr="00AF698E" w:rsidRDefault="0093312B" w:rsidP="00B82977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</w:t>
            </w:r>
          </w:p>
        </w:tc>
      </w:tr>
      <w:tr w:rsidR="0093312B" w:rsidRPr="0006561F" w14:paraId="0C806B21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8C94D30" w14:textId="77777777" w:rsidR="0093312B" w:rsidRPr="00900D8B" w:rsidRDefault="00B751FC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2117659473"/>
                <w:placeholder>
                  <w:docPart w:val="DE5324C5316A462DBE74855B16DD417F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93312B" w:rsidRPr="00900D8B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93312B"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description of the version&gt;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DA3288C" w14:textId="77777777" w:rsidR="0093312B" w:rsidRPr="00900D8B" w:rsidRDefault="0093312B" w:rsidP="00B8297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900D8B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7572ADF" w14:textId="77777777" w:rsidR="0093312B" w:rsidRPr="00900D8B" w:rsidRDefault="00B751FC" w:rsidP="00B82977">
            <w:pPr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737666182"/>
                <w:placeholder>
                  <w:docPart w:val="9BB33550650843B2AA7FDC87A73537E3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312B" w:rsidRPr="00900D8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61486B3" w14:textId="77777777" w:rsidR="0093312B" w:rsidRPr="00900D8B" w:rsidRDefault="0093312B" w:rsidP="00B82977">
            <w:pPr>
              <w:ind w:left="-35"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version number&gt;</w:t>
            </w:r>
          </w:p>
        </w:tc>
      </w:tr>
      <w:tr w:rsidR="0093312B" w:rsidRPr="0006561F" w14:paraId="327DD33A" w14:textId="77777777" w:rsidTr="00B8297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59A8C42" w14:textId="77777777" w:rsidR="0093312B" w:rsidRPr="0006561F" w:rsidRDefault="0093312B" w:rsidP="00B8297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5038D75" w14:textId="77777777" w:rsidR="0093312B" w:rsidRPr="0006561F" w:rsidRDefault="0093312B" w:rsidP="00B8297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4566DEF" w14:textId="77777777" w:rsidR="0093312B" w:rsidRPr="0006561F" w:rsidRDefault="0093312B" w:rsidP="00B82977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2C45F03" w14:textId="77777777" w:rsidR="0093312B" w:rsidRPr="0006561F" w:rsidRDefault="0093312B" w:rsidP="00B82977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201D2972" w14:textId="77777777" w:rsidR="0093312B" w:rsidRPr="0006561F" w:rsidRDefault="0093312B" w:rsidP="0093312B">
      <w:pPr>
        <w:ind w:left="117"/>
        <w:rPr>
          <w:rFonts w:ascii="Arial" w:hAnsi="Arial" w:cs="Arial"/>
        </w:rPr>
      </w:pPr>
    </w:p>
    <w:p w14:paraId="19CBB7EF" w14:textId="77777777" w:rsidR="0093312B" w:rsidRPr="0006561F" w:rsidRDefault="0093312B" w:rsidP="0093312B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06561F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Review Table</w:t>
      </w:r>
    </w:p>
    <w:p w14:paraId="375C042C" w14:textId="77777777" w:rsidR="0093312B" w:rsidRPr="0006561F" w:rsidRDefault="0093312B" w:rsidP="0093312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25" w:type="dxa"/>
        <w:jc w:val="center"/>
        <w:tblLook w:val="04A0" w:firstRow="1" w:lastRow="0" w:firstColumn="1" w:lastColumn="0" w:noHBand="0" w:noVBand="1"/>
      </w:tblPr>
      <w:tblGrid>
        <w:gridCol w:w="3065"/>
        <w:gridCol w:w="2880"/>
        <w:gridCol w:w="2980"/>
      </w:tblGrid>
      <w:tr w:rsidR="0093312B" w:rsidRPr="0006561F" w14:paraId="4D1E668C" w14:textId="77777777" w:rsidTr="00B82977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6018D63D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Upcoming Review Date</w:t>
            </w: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3DFBC3A" w14:textId="77777777" w:rsidR="0093312B" w:rsidRPr="00AF698E" w:rsidRDefault="0093312B" w:rsidP="00B8297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Last Review Date</w:t>
            </w: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944BD49" w14:textId="77777777" w:rsidR="0093312B" w:rsidRPr="00AF698E" w:rsidRDefault="0093312B" w:rsidP="00B82977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AF698E">
              <w:rPr>
                <w:rFonts w:ascii="Arial" w:hAnsi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93312B" w:rsidRPr="0006561F" w14:paraId="22AAA4B6" w14:textId="77777777" w:rsidTr="00B82977">
        <w:trPr>
          <w:trHeight w:val="680"/>
          <w:jc w:val="center"/>
        </w:trPr>
        <w:sdt>
          <w:sdtPr>
            <w:rPr>
              <w:rFonts w:ascii="Arial" w:hAnsi="Arial"/>
              <w:color w:val="373E49" w:themeColor="accent1"/>
              <w:highlight w:val="cyan"/>
            </w:rPr>
            <w:id w:val="96684958"/>
            <w:placeholder>
              <w:docPart w:val="A32DA7C5A0634706B4C5B3857A6C634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250D836" w14:textId="77777777" w:rsidR="0093312B" w:rsidRPr="00900D8B" w:rsidRDefault="0093312B" w:rsidP="00B8297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900D8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</w:rPr>
            <w:id w:val="-79455458"/>
            <w:placeholder>
              <w:docPart w:val="78A44452B3A148F6AAA4E9D2C0FA18D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128350CF" w14:textId="77777777" w:rsidR="0093312B" w:rsidRPr="00900D8B" w:rsidRDefault="0093312B" w:rsidP="00B82977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900D8B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2BFC9B9" w14:textId="77777777" w:rsidR="0093312B" w:rsidRPr="00900D8B" w:rsidRDefault="0093312B" w:rsidP="00B82977">
            <w:pPr>
              <w:ind w:left="-35" w:right="-45"/>
              <w:contextualSpacing/>
              <w:rPr>
                <w:rFonts w:ascii="Arial" w:hAnsi="Arial"/>
                <w:color w:val="373E49" w:themeColor="accent1"/>
              </w:rPr>
            </w:pPr>
            <w:r w:rsidRPr="00900D8B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&lt;Once a year&gt;</w:t>
            </w:r>
          </w:p>
        </w:tc>
      </w:tr>
      <w:tr w:rsidR="0093312B" w:rsidRPr="0006561F" w14:paraId="187571EF" w14:textId="77777777" w:rsidTr="00B82977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77DA02E" w14:textId="77777777" w:rsidR="0093312B" w:rsidRPr="0006561F" w:rsidRDefault="0093312B" w:rsidP="00B8297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976B1D1" w14:textId="77777777" w:rsidR="0093312B" w:rsidRPr="0006561F" w:rsidRDefault="0093312B" w:rsidP="00B82977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990861A" w14:textId="77777777" w:rsidR="0093312B" w:rsidRPr="0006561F" w:rsidRDefault="0093312B" w:rsidP="00B82977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6CA0932C" w14:textId="77777777" w:rsidR="0093312B" w:rsidRPr="003B5747" w:rsidRDefault="0093312B" w:rsidP="0093312B">
      <w:pPr>
        <w:rPr>
          <w:rFonts w:ascii="Arial" w:eastAsia="Arial" w:hAnsi="Arial" w:cs="Arial"/>
        </w:rPr>
      </w:pPr>
      <w:r w:rsidRPr="003B5747">
        <w:rPr>
          <w:rFonts w:ascii="Arial" w:eastAsia="Arial" w:hAnsi="Arial" w:cs="Arial"/>
        </w:rPr>
        <w:br w:type="page"/>
      </w:r>
    </w:p>
    <w:bookmarkStart w:id="1" w:name="_heading=h.30j0zll" w:colFirst="0" w:colLast="0" w:displacedByCustomXml="next"/>
    <w:bookmarkEnd w:id="1" w:displacedByCustomXml="next"/>
    <w:sdt>
      <w:sdtPr>
        <w:rPr>
          <w:rFonts w:ascii="DIN NEXT™ ARABIC REGULAR" w:eastAsia="DIN NEXT™ ARABIC REGULAR" w:hAnsi="DIN NEXT™ ARABIC REGULAR" w:cs="DIN NEXT™ ARABIC REGULAR"/>
          <w:color w:val="2B3B82" w:themeColor="text1"/>
          <w:sz w:val="21"/>
          <w:szCs w:val="21"/>
        </w:rPr>
        <w:id w:val="-157548549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color w:val="auto"/>
          <w:sz w:val="24"/>
          <w:szCs w:val="24"/>
        </w:rPr>
      </w:sdtEndPr>
      <w:sdtContent>
        <w:p w14:paraId="6841B506" w14:textId="77777777" w:rsidR="00494C57" w:rsidRPr="001B45CA" w:rsidRDefault="00494C57" w:rsidP="00494C57">
          <w:pPr>
            <w:pStyle w:val="TOCHeading"/>
            <w:rPr>
              <w:rFonts w:ascii="Arial" w:hAnsi="Arial" w:cs="Arial"/>
              <w:color w:val="2B3B82" w:themeColor="text1"/>
            </w:rPr>
          </w:pPr>
          <w:r w:rsidRPr="001B45CA">
            <w:rPr>
              <w:rFonts w:ascii="Arial" w:hAnsi="Arial" w:cs="Arial"/>
              <w:color w:val="2B3B82" w:themeColor="text1"/>
            </w:rPr>
            <w:t>Table of Contents</w:t>
          </w:r>
        </w:p>
        <w:p w14:paraId="64AC307A" w14:textId="46B9F739" w:rsidR="003B4CC2" w:rsidRPr="001B45CA" w:rsidRDefault="00494C57">
          <w:pPr>
            <w:pStyle w:val="TOC1"/>
            <w:rPr>
              <w:rFonts w:asciiTheme="minorHAnsi" w:eastAsiaTheme="minorEastAsia" w:hAnsiTheme="minorHAnsi" w:cstheme="minorBidi"/>
              <w:noProof/>
              <w:color w:val="373E49" w:themeColor="accent1"/>
              <w:sz w:val="22"/>
              <w:szCs w:val="22"/>
              <w:lang w:eastAsia="en-US"/>
            </w:rPr>
          </w:pPr>
          <w:r w:rsidRPr="001B45CA">
            <w:rPr>
              <w:rFonts w:cs="Arial"/>
              <w:color w:val="373E49" w:themeColor="accent1"/>
              <w:sz w:val="24"/>
              <w:szCs w:val="24"/>
            </w:rPr>
            <w:fldChar w:fldCharType="begin"/>
          </w:r>
          <w:r w:rsidRPr="001B45CA">
            <w:rPr>
              <w:rFonts w:cs="Arial"/>
              <w:color w:val="373E49" w:themeColor="accent1"/>
              <w:sz w:val="24"/>
              <w:szCs w:val="24"/>
            </w:rPr>
            <w:instrText xml:space="preserve"> TOC \o "1-3" \h \z \u </w:instrText>
          </w:r>
          <w:r w:rsidRPr="001B45CA">
            <w:rPr>
              <w:rFonts w:cs="Arial"/>
              <w:color w:val="373E49" w:themeColor="accent1"/>
              <w:sz w:val="24"/>
              <w:szCs w:val="24"/>
            </w:rPr>
            <w:fldChar w:fldCharType="separate"/>
          </w:r>
          <w:hyperlink w:anchor="_Toc109149651" w:history="1">
            <w:r w:rsidR="003B4CC2" w:rsidRPr="001B45CA">
              <w:rPr>
                <w:rStyle w:val="Hyperlink"/>
                <w:rFonts w:cs="Arial"/>
                <w:noProof/>
                <w:color w:val="373E49" w:themeColor="accent1"/>
              </w:rPr>
              <w:t>Purpose</w:t>
            </w:r>
            <w:r w:rsidR="003B4CC2" w:rsidRPr="001B45CA">
              <w:rPr>
                <w:noProof/>
                <w:webHidden/>
                <w:color w:val="373E49" w:themeColor="accent1"/>
              </w:rPr>
              <w:tab/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begin"/>
            </w:r>
            <w:r w:rsidR="003B4CC2" w:rsidRPr="001B45CA">
              <w:rPr>
                <w:noProof/>
                <w:webHidden/>
                <w:color w:val="373E49" w:themeColor="accent1"/>
              </w:rPr>
              <w:instrText xml:space="preserve"> PAGEREF _Toc109149651 \h </w:instrText>
            </w:r>
            <w:r w:rsidR="003B4CC2" w:rsidRPr="001B45CA">
              <w:rPr>
                <w:noProof/>
                <w:webHidden/>
                <w:color w:val="373E49" w:themeColor="accent1"/>
              </w:rPr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separate"/>
            </w:r>
            <w:r w:rsidR="00900D8B">
              <w:rPr>
                <w:noProof/>
                <w:webHidden/>
                <w:color w:val="373E49" w:themeColor="accent1"/>
              </w:rPr>
              <w:t>4</w:t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end"/>
            </w:r>
          </w:hyperlink>
        </w:p>
        <w:p w14:paraId="3CCCA112" w14:textId="3DF72EAF" w:rsidR="003B4CC2" w:rsidRPr="001B45CA" w:rsidRDefault="00B751FC">
          <w:pPr>
            <w:pStyle w:val="TOC1"/>
            <w:rPr>
              <w:rFonts w:asciiTheme="minorHAnsi" w:eastAsiaTheme="minorEastAsia" w:hAnsiTheme="minorHAnsi" w:cstheme="minorBidi"/>
              <w:noProof/>
              <w:color w:val="373E49" w:themeColor="accent1"/>
              <w:sz w:val="22"/>
              <w:szCs w:val="22"/>
              <w:lang w:eastAsia="en-US"/>
            </w:rPr>
          </w:pPr>
          <w:hyperlink w:anchor="_Toc109149652" w:history="1">
            <w:r w:rsidR="003B4CC2" w:rsidRPr="001B45CA">
              <w:rPr>
                <w:rStyle w:val="Hyperlink"/>
                <w:rFonts w:cs="Arial"/>
                <w:noProof/>
                <w:color w:val="373E49" w:themeColor="accent1"/>
              </w:rPr>
              <w:t>Scope</w:t>
            </w:r>
            <w:r w:rsidR="003B4CC2" w:rsidRPr="001B45CA">
              <w:rPr>
                <w:noProof/>
                <w:webHidden/>
                <w:color w:val="373E49" w:themeColor="accent1"/>
              </w:rPr>
              <w:tab/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begin"/>
            </w:r>
            <w:r w:rsidR="003B4CC2" w:rsidRPr="001B45CA">
              <w:rPr>
                <w:noProof/>
                <w:webHidden/>
                <w:color w:val="373E49" w:themeColor="accent1"/>
              </w:rPr>
              <w:instrText xml:space="preserve"> PAGEREF _Toc109149652 \h </w:instrText>
            </w:r>
            <w:r w:rsidR="003B4CC2" w:rsidRPr="001B45CA">
              <w:rPr>
                <w:noProof/>
                <w:webHidden/>
                <w:color w:val="373E49" w:themeColor="accent1"/>
              </w:rPr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separate"/>
            </w:r>
            <w:r w:rsidR="00900D8B">
              <w:rPr>
                <w:noProof/>
                <w:webHidden/>
                <w:color w:val="373E49" w:themeColor="accent1"/>
              </w:rPr>
              <w:t>4</w:t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end"/>
            </w:r>
          </w:hyperlink>
        </w:p>
        <w:p w14:paraId="114C06D5" w14:textId="3974CCD7" w:rsidR="003B4CC2" w:rsidRPr="001B45CA" w:rsidRDefault="00B751FC">
          <w:pPr>
            <w:pStyle w:val="TOC1"/>
            <w:rPr>
              <w:rFonts w:asciiTheme="minorHAnsi" w:eastAsiaTheme="minorEastAsia" w:hAnsiTheme="minorHAnsi" w:cstheme="minorBidi"/>
              <w:noProof/>
              <w:color w:val="373E49" w:themeColor="accent1"/>
              <w:sz w:val="22"/>
              <w:szCs w:val="22"/>
              <w:lang w:eastAsia="en-US"/>
            </w:rPr>
          </w:pPr>
          <w:hyperlink w:anchor="_Toc109149653" w:history="1">
            <w:r w:rsidR="003B4CC2" w:rsidRPr="001B45CA">
              <w:rPr>
                <w:rStyle w:val="Hyperlink"/>
                <w:rFonts w:cs="Arial"/>
                <w:noProof/>
                <w:color w:val="373E49" w:themeColor="accent1"/>
              </w:rPr>
              <w:t>Standards</w:t>
            </w:r>
            <w:r w:rsidR="003B4CC2" w:rsidRPr="001B45CA">
              <w:rPr>
                <w:noProof/>
                <w:webHidden/>
                <w:color w:val="373E49" w:themeColor="accent1"/>
              </w:rPr>
              <w:tab/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begin"/>
            </w:r>
            <w:r w:rsidR="003B4CC2" w:rsidRPr="001B45CA">
              <w:rPr>
                <w:noProof/>
                <w:webHidden/>
                <w:color w:val="373E49" w:themeColor="accent1"/>
              </w:rPr>
              <w:instrText xml:space="preserve"> PAGEREF _Toc109149653 \h </w:instrText>
            </w:r>
            <w:r w:rsidR="003B4CC2" w:rsidRPr="001B45CA">
              <w:rPr>
                <w:noProof/>
                <w:webHidden/>
                <w:color w:val="373E49" w:themeColor="accent1"/>
              </w:rPr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separate"/>
            </w:r>
            <w:r w:rsidR="00900D8B">
              <w:rPr>
                <w:noProof/>
                <w:webHidden/>
                <w:color w:val="373E49" w:themeColor="accent1"/>
              </w:rPr>
              <w:t>4</w:t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end"/>
            </w:r>
          </w:hyperlink>
        </w:p>
        <w:p w14:paraId="2CAEE44F" w14:textId="32785BDA" w:rsidR="003B4CC2" w:rsidRPr="001B45CA" w:rsidRDefault="00B751FC">
          <w:pPr>
            <w:pStyle w:val="TOC1"/>
            <w:rPr>
              <w:rFonts w:asciiTheme="minorHAnsi" w:eastAsiaTheme="minorEastAsia" w:hAnsiTheme="minorHAnsi" w:cstheme="minorBidi"/>
              <w:noProof/>
              <w:color w:val="373E49" w:themeColor="accent1"/>
              <w:sz w:val="22"/>
              <w:szCs w:val="22"/>
              <w:lang w:eastAsia="en-US"/>
            </w:rPr>
          </w:pPr>
          <w:hyperlink w:anchor="_Toc109149654" w:history="1">
            <w:r w:rsidR="003B4CC2" w:rsidRPr="001B45CA">
              <w:rPr>
                <w:rStyle w:val="Hyperlink"/>
                <w:rFonts w:cs="Arial"/>
                <w:noProof/>
                <w:color w:val="373E49" w:themeColor="accent1"/>
              </w:rPr>
              <w:t>Roles and Responsibilities</w:t>
            </w:r>
            <w:r w:rsidR="003B4CC2" w:rsidRPr="001B45CA">
              <w:rPr>
                <w:noProof/>
                <w:webHidden/>
                <w:color w:val="373E49" w:themeColor="accent1"/>
              </w:rPr>
              <w:tab/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begin"/>
            </w:r>
            <w:r w:rsidR="003B4CC2" w:rsidRPr="001B45CA">
              <w:rPr>
                <w:noProof/>
                <w:webHidden/>
                <w:color w:val="373E49" w:themeColor="accent1"/>
              </w:rPr>
              <w:instrText xml:space="preserve"> PAGEREF _Toc109149654 \h </w:instrText>
            </w:r>
            <w:r w:rsidR="003B4CC2" w:rsidRPr="001B45CA">
              <w:rPr>
                <w:noProof/>
                <w:webHidden/>
                <w:color w:val="373E49" w:themeColor="accent1"/>
              </w:rPr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separate"/>
            </w:r>
            <w:r w:rsidR="00900D8B">
              <w:rPr>
                <w:noProof/>
                <w:webHidden/>
                <w:color w:val="373E49" w:themeColor="accent1"/>
              </w:rPr>
              <w:t>9</w:t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end"/>
            </w:r>
          </w:hyperlink>
        </w:p>
        <w:p w14:paraId="4C7976C0" w14:textId="1AA28A5C" w:rsidR="003B4CC2" w:rsidRPr="001B45CA" w:rsidRDefault="00B751FC">
          <w:pPr>
            <w:pStyle w:val="TOC1"/>
            <w:rPr>
              <w:rFonts w:asciiTheme="minorHAnsi" w:eastAsiaTheme="minorEastAsia" w:hAnsiTheme="minorHAnsi" w:cstheme="minorBidi"/>
              <w:noProof/>
              <w:color w:val="373E49" w:themeColor="accent1"/>
              <w:sz w:val="22"/>
              <w:szCs w:val="22"/>
              <w:lang w:eastAsia="en-US"/>
            </w:rPr>
          </w:pPr>
          <w:hyperlink w:anchor="_Toc109149655" w:history="1">
            <w:r w:rsidR="003B4CC2" w:rsidRPr="001B45CA">
              <w:rPr>
                <w:rStyle w:val="Hyperlink"/>
                <w:rFonts w:eastAsia="Arial" w:cs="Arial"/>
                <w:noProof/>
                <w:color w:val="373E49" w:themeColor="accent1"/>
                <w:lang w:eastAsia="en-US" w:bidi="en-US"/>
              </w:rPr>
              <w:t>Update and Review</w:t>
            </w:r>
            <w:r w:rsidR="003B4CC2" w:rsidRPr="001B45CA">
              <w:rPr>
                <w:noProof/>
                <w:webHidden/>
                <w:color w:val="373E49" w:themeColor="accent1"/>
              </w:rPr>
              <w:tab/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begin"/>
            </w:r>
            <w:r w:rsidR="003B4CC2" w:rsidRPr="001B45CA">
              <w:rPr>
                <w:noProof/>
                <w:webHidden/>
                <w:color w:val="373E49" w:themeColor="accent1"/>
              </w:rPr>
              <w:instrText xml:space="preserve"> PAGEREF _Toc109149655 \h </w:instrText>
            </w:r>
            <w:r w:rsidR="003B4CC2" w:rsidRPr="001B45CA">
              <w:rPr>
                <w:noProof/>
                <w:webHidden/>
                <w:color w:val="373E49" w:themeColor="accent1"/>
              </w:rPr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separate"/>
            </w:r>
            <w:r w:rsidR="00900D8B">
              <w:rPr>
                <w:noProof/>
                <w:webHidden/>
                <w:color w:val="373E49" w:themeColor="accent1"/>
              </w:rPr>
              <w:t>10</w:t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end"/>
            </w:r>
          </w:hyperlink>
        </w:p>
        <w:p w14:paraId="6ACD8B99" w14:textId="4617BCCA" w:rsidR="003B4CC2" w:rsidRPr="001B45CA" w:rsidRDefault="00B751FC">
          <w:pPr>
            <w:pStyle w:val="TOC1"/>
            <w:rPr>
              <w:rFonts w:asciiTheme="minorHAnsi" w:eastAsiaTheme="minorEastAsia" w:hAnsiTheme="minorHAnsi" w:cstheme="minorBidi"/>
              <w:noProof/>
              <w:color w:val="373E49" w:themeColor="accent1"/>
              <w:sz w:val="22"/>
              <w:szCs w:val="22"/>
              <w:lang w:eastAsia="en-US"/>
            </w:rPr>
          </w:pPr>
          <w:hyperlink w:anchor="_Toc109149656" w:history="1">
            <w:r w:rsidR="003B4CC2" w:rsidRPr="001B45CA">
              <w:rPr>
                <w:rStyle w:val="Hyperlink"/>
                <w:rFonts w:cs="Arial"/>
                <w:noProof/>
                <w:color w:val="373E49" w:themeColor="accent1"/>
              </w:rPr>
              <w:t>Compliance</w:t>
            </w:r>
            <w:r w:rsidR="003B4CC2" w:rsidRPr="001B45CA">
              <w:rPr>
                <w:noProof/>
                <w:webHidden/>
                <w:color w:val="373E49" w:themeColor="accent1"/>
              </w:rPr>
              <w:tab/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begin"/>
            </w:r>
            <w:r w:rsidR="003B4CC2" w:rsidRPr="001B45CA">
              <w:rPr>
                <w:noProof/>
                <w:webHidden/>
                <w:color w:val="373E49" w:themeColor="accent1"/>
              </w:rPr>
              <w:instrText xml:space="preserve"> PAGEREF _Toc109149656 \h </w:instrText>
            </w:r>
            <w:r w:rsidR="003B4CC2" w:rsidRPr="001B45CA">
              <w:rPr>
                <w:noProof/>
                <w:webHidden/>
                <w:color w:val="373E49" w:themeColor="accent1"/>
              </w:rPr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separate"/>
            </w:r>
            <w:r w:rsidR="00900D8B">
              <w:rPr>
                <w:noProof/>
                <w:webHidden/>
                <w:color w:val="373E49" w:themeColor="accent1"/>
              </w:rPr>
              <w:t>10</w:t>
            </w:r>
            <w:r w:rsidR="003B4CC2" w:rsidRPr="001B45CA">
              <w:rPr>
                <w:noProof/>
                <w:webHidden/>
                <w:color w:val="373E49" w:themeColor="accent1"/>
              </w:rPr>
              <w:fldChar w:fldCharType="end"/>
            </w:r>
          </w:hyperlink>
        </w:p>
        <w:p w14:paraId="2CF840DF" w14:textId="77777777" w:rsidR="00494C57" w:rsidRDefault="00494C57" w:rsidP="00494C57">
          <w:pPr>
            <w:tabs>
              <w:tab w:val="right" w:pos="9027"/>
            </w:tabs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 w:rsidRPr="001B45CA">
            <w:rPr>
              <w:rFonts w:ascii="Arial" w:hAnsi="Arial" w:cs="Arial"/>
              <w:b/>
              <w:bCs/>
              <w:noProof/>
              <w:color w:val="373E49" w:themeColor="accent1"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ab/>
          </w:r>
        </w:p>
      </w:sdtContent>
    </w:sdt>
    <w:p w14:paraId="3376B463" w14:textId="0B962081" w:rsidR="003C14DF" w:rsidRPr="0046370E" w:rsidRDefault="003C14DF">
      <w:pPr>
        <w:rPr>
          <w:rFonts w:ascii="Arial" w:hAnsi="Arial" w:cs="Arial"/>
        </w:rPr>
      </w:pPr>
    </w:p>
    <w:p w14:paraId="0000004F" w14:textId="77777777" w:rsidR="00807E98" w:rsidRPr="0046370E" w:rsidRDefault="00807E98">
      <w:pPr>
        <w:pStyle w:val="Normal5"/>
        <w:rPr>
          <w:rFonts w:eastAsia="DIN NEXT™ ARABIC MEDIUM" w:cs="Arial"/>
          <w:color w:val="15979E"/>
          <w:sz w:val="40"/>
          <w:szCs w:val="40"/>
        </w:rPr>
      </w:pPr>
    </w:p>
    <w:p w14:paraId="00000050" w14:textId="77777777" w:rsidR="00807E98" w:rsidRPr="0046370E" w:rsidRDefault="00807E98">
      <w:pPr>
        <w:pStyle w:val="Normal5"/>
        <w:spacing w:after="100"/>
        <w:rPr>
          <w:rFonts w:cs="Arial"/>
        </w:rPr>
      </w:pPr>
    </w:p>
    <w:p w14:paraId="00000051" w14:textId="77777777" w:rsidR="00807E98" w:rsidRPr="0046370E" w:rsidRDefault="007D5E3B">
      <w:pPr>
        <w:pStyle w:val="Normal5"/>
        <w:rPr>
          <w:rFonts w:eastAsia="DIN NEXT™ ARABIC MEDIUM" w:cs="Arial"/>
          <w:color w:val="15979E"/>
          <w:sz w:val="40"/>
          <w:szCs w:val="40"/>
        </w:rPr>
      </w:pPr>
      <w:r w:rsidRPr="0046370E">
        <w:rPr>
          <w:rFonts w:cs="Arial"/>
        </w:rPr>
        <w:br w:type="page"/>
      </w:r>
    </w:p>
    <w:p w14:paraId="00000052" w14:textId="77777777" w:rsidR="00807E98" w:rsidRPr="001B45CA" w:rsidRDefault="00B751FC">
      <w:pPr>
        <w:pStyle w:val="heading15"/>
        <w:rPr>
          <w:rFonts w:ascii="Arial" w:hAnsi="Arial" w:cs="Arial"/>
          <w:color w:val="2B3B82" w:themeColor="text1"/>
          <w:sz w:val="26"/>
          <w:szCs w:val="26"/>
        </w:rPr>
      </w:pPr>
      <w:hyperlink w:anchor="_heading=h.1fob9te">
        <w:bookmarkStart w:id="2" w:name="_Toc109149651"/>
        <w:r w:rsidR="007D5E3B" w:rsidRPr="001B45CA">
          <w:rPr>
            <w:rFonts w:ascii="Arial" w:hAnsi="Arial" w:cs="Arial"/>
            <w:color w:val="2B3B82" w:themeColor="text1"/>
          </w:rPr>
          <w:t>Purpose</w:t>
        </w:r>
        <w:bookmarkEnd w:id="2"/>
      </w:hyperlink>
    </w:p>
    <w:p w14:paraId="00000053" w14:textId="4616BADC" w:rsidR="00807E98" w:rsidRPr="001B45CA" w:rsidRDefault="007D5E3B" w:rsidP="0045703B">
      <w:pPr>
        <w:pStyle w:val="Normal5"/>
        <w:spacing w:after="0" w:line="276" w:lineRule="auto"/>
        <w:ind w:firstLine="720"/>
        <w:jc w:val="both"/>
        <w:rPr>
          <w:rFonts w:cs="Arial"/>
          <w:color w:val="373E49" w:themeColor="accent1"/>
          <w:szCs w:val="26"/>
        </w:rPr>
      </w:pPr>
      <w:r w:rsidRPr="001B45CA">
        <w:rPr>
          <w:rFonts w:cs="Arial"/>
          <w:color w:val="373E49" w:themeColor="accent1"/>
          <w:szCs w:val="26"/>
        </w:rPr>
        <w:t xml:space="preserve">This standard </w:t>
      </w:r>
      <w:r w:rsidR="003B4CC2" w:rsidRPr="001B45CA">
        <w:rPr>
          <w:rFonts w:cs="Arial"/>
          <w:color w:val="373E49" w:themeColor="accent1"/>
          <w:szCs w:val="26"/>
        </w:rPr>
        <w:t xml:space="preserve">aims to define </w:t>
      </w:r>
      <w:r w:rsidRPr="001B45CA">
        <w:rPr>
          <w:rFonts w:cs="Arial"/>
          <w:color w:val="373E49" w:themeColor="accent1"/>
          <w:szCs w:val="26"/>
        </w:rPr>
        <w:t xml:space="preserve">the </w:t>
      </w:r>
      <w:r w:rsidR="00AA32CB">
        <w:rPr>
          <w:rFonts w:cs="Arial"/>
          <w:color w:val="373E49" w:themeColor="accent1"/>
          <w:szCs w:val="26"/>
        </w:rPr>
        <w:t xml:space="preserve">detailed </w:t>
      </w:r>
      <w:r w:rsidRPr="001B45CA">
        <w:rPr>
          <w:rFonts w:cs="Arial"/>
          <w:color w:val="373E49" w:themeColor="accent1"/>
          <w:szCs w:val="26"/>
        </w:rPr>
        <w:t xml:space="preserve">cybersecurity requirements related to Distributed Denial of Service (DDoS) </w:t>
      </w:r>
      <w:r w:rsidR="0045703B" w:rsidRPr="001B45CA">
        <w:rPr>
          <w:rFonts w:cs="Arial"/>
          <w:color w:val="373E49" w:themeColor="accent1"/>
          <w:szCs w:val="26"/>
        </w:rPr>
        <w:t xml:space="preserve">attack </w:t>
      </w:r>
      <w:r w:rsidRPr="001B45CA">
        <w:rPr>
          <w:rFonts w:cs="Arial"/>
          <w:color w:val="373E49" w:themeColor="accent1"/>
          <w:szCs w:val="26"/>
        </w:rPr>
        <w:t xml:space="preserve">protection for </w:t>
      </w:r>
      <w:r w:rsidRPr="001B45CA">
        <w:rPr>
          <w:rFonts w:cs="Arial"/>
          <w:color w:val="373E49" w:themeColor="accent1"/>
          <w:szCs w:val="26"/>
          <w:highlight w:val="cyan"/>
        </w:rPr>
        <w:t>&lt;</w:t>
      </w:r>
      <w:r w:rsidR="003B4CC2" w:rsidRPr="001B45CA">
        <w:rPr>
          <w:rFonts w:cs="Arial"/>
          <w:color w:val="373E49" w:themeColor="accent1"/>
          <w:szCs w:val="26"/>
          <w:highlight w:val="cyan"/>
        </w:rPr>
        <w:t xml:space="preserve">organization </w:t>
      </w:r>
      <w:r w:rsidRPr="001B45CA">
        <w:rPr>
          <w:rFonts w:cs="Arial"/>
          <w:color w:val="373E49" w:themeColor="accent1"/>
          <w:szCs w:val="26"/>
          <w:highlight w:val="cyan"/>
        </w:rPr>
        <w:t>name&gt;</w:t>
      </w:r>
      <w:r w:rsidRPr="001B45CA">
        <w:rPr>
          <w:rFonts w:cs="Arial"/>
          <w:color w:val="373E49" w:themeColor="accent1"/>
          <w:szCs w:val="26"/>
        </w:rPr>
        <w:t xml:space="preserve">. </w:t>
      </w:r>
      <w:r w:rsidR="003B4CC2" w:rsidRPr="001B45CA">
        <w:rPr>
          <w:rFonts w:cs="Arial"/>
          <w:color w:val="373E49" w:themeColor="accent1"/>
          <w:szCs w:val="26"/>
        </w:rPr>
        <w:t xml:space="preserve">The ability of </w:t>
      </w:r>
      <w:r w:rsidR="003B4CC2" w:rsidRPr="001B45CA">
        <w:rPr>
          <w:rFonts w:cs="Arial"/>
          <w:color w:val="373E49" w:themeColor="accent1"/>
          <w:szCs w:val="26"/>
          <w:highlight w:val="cyan"/>
        </w:rPr>
        <w:t>&lt;organization name&gt;</w:t>
      </w:r>
      <w:r w:rsidR="003B4CC2" w:rsidRPr="001B45CA">
        <w:rPr>
          <w:rFonts w:cs="Arial"/>
          <w:color w:val="373E49" w:themeColor="accent1"/>
          <w:szCs w:val="26"/>
        </w:rPr>
        <w:t xml:space="preserve"> to apply </w:t>
      </w:r>
      <w:r w:rsidRPr="001B45CA">
        <w:rPr>
          <w:rFonts w:cs="Arial"/>
          <w:color w:val="373E49" w:themeColor="accent1"/>
          <w:szCs w:val="26"/>
        </w:rPr>
        <w:t xml:space="preserve">the controls specified in this DDoS protection standard will </w:t>
      </w:r>
      <w:r w:rsidR="003B4CC2" w:rsidRPr="001B45CA">
        <w:rPr>
          <w:rFonts w:cs="Arial"/>
          <w:color w:val="373E49" w:themeColor="accent1"/>
          <w:szCs w:val="26"/>
        </w:rPr>
        <w:t xml:space="preserve">assist in preserving the availability, integrity and confidentiality of </w:t>
      </w:r>
      <w:r w:rsidR="003B4CC2" w:rsidRPr="001B45CA">
        <w:rPr>
          <w:rFonts w:cs="Arial"/>
          <w:color w:val="373E49" w:themeColor="accent1"/>
          <w:szCs w:val="26"/>
          <w:highlight w:val="cyan"/>
        </w:rPr>
        <w:t>&lt;organization name&gt;</w:t>
      </w:r>
      <w:r w:rsidR="003B4CC2" w:rsidRPr="001B45CA">
        <w:rPr>
          <w:rFonts w:cs="Arial"/>
          <w:color w:val="373E49" w:themeColor="accent1"/>
          <w:szCs w:val="26"/>
        </w:rPr>
        <w:t>’s information and assets</w:t>
      </w:r>
      <w:r w:rsidRPr="001B45CA">
        <w:rPr>
          <w:rFonts w:cs="Arial"/>
          <w:color w:val="373E49" w:themeColor="accent1"/>
          <w:szCs w:val="26"/>
        </w:rPr>
        <w:t xml:space="preserve">. </w:t>
      </w:r>
    </w:p>
    <w:p w14:paraId="598F1282" w14:textId="77777777" w:rsidR="00807E98" w:rsidRPr="001B45CA" w:rsidRDefault="007D5E3B">
      <w:pPr>
        <w:pStyle w:val="Normal5"/>
        <w:spacing w:after="0" w:line="276" w:lineRule="auto"/>
        <w:jc w:val="both"/>
        <w:rPr>
          <w:rFonts w:cs="Arial"/>
          <w:color w:val="373E49" w:themeColor="accent1"/>
          <w:szCs w:val="26"/>
        </w:rPr>
      </w:pPr>
      <w:r w:rsidRPr="001B45CA">
        <w:rPr>
          <w:rFonts w:cs="Arial"/>
          <w:color w:val="373E49" w:themeColor="accent1"/>
          <w:szCs w:val="26"/>
        </w:rPr>
        <w:t xml:space="preserve"> </w:t>
      </w:r>
    </w:p>
    <w:p w14:paraId="7EA9353E" w14:textId="77777777" w:rsidR="0093312B" w:rsidRPr="001B45CA" w:rsidRDefault="007E3CEE" w:rsidP="001B45CA">
      <w:pPr>
        <w:pStyle w:val="Normal5"/>
        <w:spacing w:after="0" w:line="276" w:lineRule="auto"/>
        <w:ind w:firstLine="720"/>
        <w:rPr>
          <w:rFonts w:cs="Arial"/>
          <w:color w:val="373E49" w:themeColor="accent1"/>
          <w:szCs w:val="26"/>
        </w:rPr>
      </w:pPr>
      <w:r w:rsidRPr="001B45CA">
        <w:rPr>
          <w:rFonts w:cs="Arial"/>
          <w:color w:val="373E49" w:themeColor="accent1"/>
          <w:szCs w:val="26"/>
        </w:rPr>
        <w:t xml:space="preserve">The requirements in this standard are aligned with the cybersecurity requirements issued by the National Cybersecurity Authority (NCA) including but not limited to ECC-1:2018 and CSCC-1:2019, in addition to other related cybersecurity legal and regulatory requirements. </w:t>
      </w:r>
    </w:p>
    <w:p w14:paraId="62AB3CB3" w14:textId="77777777" w:rsidR="00807E98" w:rsidRPr="0046370E" w:rsidRDefault="00807E98" w:rsidP="001B45CA">
      <w:pPr>
        <w:pStyle w:val="Normal5"/>
        <w:spacing w:after="0" w:line="276" w:lineRule="auto"/>
        <w:ind w:firstLine="720"/>
        <w:rPr>
          <w:rFonts w:cs="Arial"/>
          <w:szCs w:val="26"/>
        </w:rPr>
      </w:pPr>
    </w:p>
    <w:p w14:paraId="4B9AC269" w14:textId="05EC95C1" w:rsidR="00807E98" w:rsidRPr="001B45CA" w:rsidRDefault="00B751FC">
      <w:pPr>
        <w:pStyle w:val="heading15"/>
        <w:rPr>
          <w:rFonts w:ascii="Arial" w:hAnsi="Arial" w:cs="Arial"/>
          <w:color w:val="2B3B82" w:themeColor="text1"/>
        </w:rPr>
      </w:pPr>
      <w:hyperlink w:anchor="_heading=h.3znysh7" w:history="1">
        <w:bookmarkStart w:id="3" w:name="_Toc109149652"/>
        <w:r w:rsidR="007D5E3B" w:rsidRPr="001B45CA">
          <w:rPr>
            <w:rFonts w:ascii="Arial" w:hAnsi="Arial" w:cs="Arial"/>
            <w:color w:val="2B3B82" w:themeColor="text1"/>
          </w:rPr>
          <w:t>Scope</w:t>
        </w:r>
        <w:bookmarkEnd w:id="3"/>
      </w:hyperlink>
      <w:hyperlink w:anchor="_heading=h.3znysh7" w:history="1">
        <w:r w:rsidR="007D5E3B" w:rsidRPr="001B45CA">
          <w:rPr>
            <w:rFonts w:ascii="Arial" w:hAnsi="Arial" w:cs="Arial"/>
            <w:color w:val="2B3B82" w:themeColor="text1"/>
          </w:rPr>
          <w:t xml:space="preserve"> </w:t>
        </w:r>
      </w:hyperlink>
    </w:p>
    <w:p w14:paraId="00000059" w14:textId="351B491B" w:rsidR="00807E98" w:rsidRPr="001B45CA" w:rsidRDefault="00053636">
      <w:pPr>
        <w:pStyle w:val="Normal5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Arial"/>
          <w:color w:val="373E49" w:themeColor="accent1"/>
          <w:szCs w:val="26"/>
        </w:rPr>
      </w:pPr>
      <w:r w:rsidRPr="001B45CA">
        <w:rPr>
          <w:rFonts w:cs="Arial"/>
          <w:color w:val="373E49" w:themeColor="accent1"/>
          <w:szCs w:val="26"/>
        </w:rPr>
        <w:t xml:space="preserve">     </w:t>
      </w:r>
      <w:r w:rsidR="002C19BC" w:rsidRPr="001B45CA">
        <w:rPr>
          <w:rFonts w:cs="Arial"/>
          <w:color w:val="373E49" w:themeColor="accent1"/>
          <w:szCs w:val="26"/>
        </w:rPr>
        <w:t>These standard covers</w:t>
      </w:r>
      <w:r w:rsidR="007D5E3B" w:rsidRPr="001B45CA">
        <w:rPr>
          <w:rFonts w:cs="Arial"/>
          <w:color w:val="373E49" w:themeColor="accent1"/>
          <w:szCs w:val="26"/>
        </w:rPr>
        <w:t xml:space="preserve"> </w:t>
      </w:r>
      <w:r w:rsidR="007D5E3B" w:rsidRPr="001B45CA">
        <w:rPr>
          <w:rFonts w:cs="Arial"/>
          <w:color w:val="373E49" w:themeColor="accent1"/>
          <w:szCs w:val="26"/>
          <w:highlight w:val="cyan"/>
        </w:rPr>
        <w:t>&lt;</w:t>
      </w:r>
      <w:r w:rsidR="003B4CC2" w:rsidRPr="001B45CA">
        <w:rPr>
          <w:rFonts w:cs="Arial"/>
          <w:color w:val="373E49" w:themeColor="accent1"/>
          <w:szCs w:val="26"/>
          <w:highlight w:val="cyan"/>
        </w:rPr>
        <w:t>organization</w:t>
      </w:r>
      <w:r w:rsidR="00494C57" w:rsidRPr="001B45CA">
        <w:rPr>
          <w:rFonts w:cs="Arial"/>
          <w:color w:val="373E49" w:themeColor="accent1"/>
          <w:szCs w:val="26"/>
          <w:highlight w:val="cyan"/>
        </w:rPr>
        <w:t xml:space="preserve"> </w:t>
      </w:r>
      <w:r w:rsidR="007D5E3B" w:rsidRPr="001B45CA">
        <w:rPr>
          <w:rFonts w:cs="Arial"/>
          <w:color w:val="373E49" w:themeColor="accent1"/>
          <w:szCs w:val="26"/>
          <w:highlight w:val="cyan"/>
        </w:rPr>
        <w:t>name&gt;</w:t>
      </w:r>
      <w:r w:rsidR="007D5E3B" w:rsidRPr="001B45CA">
        <w:rPr>
          <w:rFonts w:cs="Arial"/>
          <w:color w:val="373E49" w:themeColor="accent1"/>
          <w:szCs w:val="26"/>
        </w:rPr>
        <w:t>’s</w:t>
      </w:r>
      <w:r w:rsidR="007D5E3B" w:rsidRPr="001B45CA">
        <w:rPr>
          <w:rFonts w:cs="Arial"/>
          <w:i/>
          <w:color w:val="373E49" w:themeColor="accent1"/>
          <w:szCs w:val="26"/>
        </w:rPr>
        <w:t xml:space="preserve"> </w:t>
      </w:r>
      <w:r w:rsidR="007D5E3B" w:rsidRPr="001B45CA">
        <w:rPr>
          <w:rFonts w:cs="Arial"/>
          <w:color w:val="373E49" w:themeColor="accent1"/>
          <w:szCs w:val="26"/>
        </w:rPr>
        <w:t>best practices in DDoS protection solution deployment and usage</w:t>
      </w:r>
      <w:r w:rsidR="006E2B85" w:rsidRPr="001B45CA">
        <w:rPr>
          <w:rFonts w:cs="Arial"/>
          <w:color w:val="373E49" w:themeColor="accent1"/>
          <w:szCs w:val="26"/>
        </w:rPr>
        <w:t xml:space="preserve"> and applies to </w:t>
      </w:r>
      <w:r w:rsidR="00211142" w:rsidRPr="001B45CA">
        <w:rPr>
          <w:rFonts w:cs="Arial"/>
          <w:color w:val="373E49" w:themeColor="accent1"/>
          <w:szCs w:val="26"/>
        </w:rPr>
        <w:t xml:space="preserve">all assets and </w:t>
      </w:r>
      <w:r w:rsidR="006E2B85" w:rsidRPr="001B45CA">
        <w:rPr>
          <w:rFonts w:cs="Arial"/>
          <w:color w:val="373E49" w:themeColor="accent1"/>
          <w:szCs w:val="26"/>
        </w:rPr>
        <w:t xml:space="preserve">all </w:t>
      </w:r>
      <w:r w:rsidR="002F6C18" w:rsidRPr="001B45CA">
        <w:rPr>
          <w:rFonts w:cs="Arial"/>
          <w:color w:val="373E49" w:themeColor="accent1"/>
          <w:szCs w:val="26"/>
        </w:rPr>
        <w:t xml:space="preserve">personnel (employees and contractors) in </w:t>
      </w:r>
      <w:r w:rsidR="002F6C18" w:rsidRPr="001B45CA">
        <w:rPr>
          <w:rFonts w:cs="Arial"/>
          <w:color w:val="373E49" w:themeColor="accent1"/>
          <w:szCs w:val="26"/>
          <w:highlight w:val="cyan"/>
        </w:rPr>
        <w:t>&lt;organization name&gt;</w:t>
      </w:r>
      <w:r w:rsidR="007D5E3B" w:rsidRPr="001B45CA">
        <w:rPr>
          <w:rFonts w:cs="Arial"/>
          <w:color w:val="373E49" w:themeColor="accent1"/>
          <w:szCs w:val="26"/>
        </w:rPr>
        <w:t xml:space="preserve">. </w:t>
      </w:r>
    </w:p>
    <w:p w14:paraId="081F1D4F" w14:textId="77777777" w:rsidR="00807E98" w:rsidRPr="0046370E" w:rsidRDefault="007D5E3B">
      <w:pPr>
        <w:pStyle w:val="Normal5"/>
        <w:pBdr>
          <w:top w:val="nil"/>
          <w:left w:val="nil"/>
          <w:bottom w:val="nil"/>
          <w:right w:val="nil"/>
          <w:between w:val="nil"/>
        </w:pBdr>
        <w:rPr>
          <w:rFonts w:cs="Arial"/>
          <w:szCs w:val="26"/>
        </w:rPr>
      </w:pPr>
      <w:bookmarkStart w:id="4" w:name="_Toc101364375"/>
      <w:r w:rsidRPr="0046370E">
        <w:rPr>
          <w:rFonts w:cs="Arial"/>
          <w:color w:val="000000"/>
          <w:szCs w:val="26"/>
        </w:rPr>
        <w:t xml:space="preserve"> </w:t>
      </w:r>
    </w:p>
    <w:bookmarkEnd w:id="4"/>
    <w:p w14:paraId="1D68623D" w14:textId="44449D00" w:rsidR="00807E98" w:rsidRPr="001B45CA" w:rsidRDefault="003B4CC2">
      <w:pPr>
        <w:pStyle w:val="Heading1"/>
        <w:rPr>
          <w:rFonts w:ascii="Arial" w:hAnsi="Arial" w:cs="Arial"/>
          <w:color w:val="2B3B82" w:themeColor="text1"/>
        </w:rPr>
      </w:pPr>
      <w:r w:rsidRPr="001B45CA">
        <w:rPr>
          <w:color w:val="2B3B82" w:themeColor="text1"/>
        </w:rPr>
        <w:fldChar w:fldCharType="begin"/>
      </w:r>
      <w:r w:rsidRPr="001B45CA">
        <w:rPr>
          <w:color w:val="2B3B82" w:themeColor="text1"/>
        </w:rPr>
        <w:instrText xml:space="preserve"> HYPERLINK \l "_heading=h.2et92p0" \h </w:instrText>
      </w:r>
      <w:r w:rsidRPr="001B45CA">
        <w:rPr>
          <w:color w:val="2B3B82" w:themeColor="text1"/>
        </w:rPr>
        <w:fldChar w:fldCharType="separate"/>
      </w:r>
      <w:bookmarkStart w:id="5" w:name="_Toc109149653"/>
      <w:r w:rsidRPr="001B45CA">
        <w:rPr>
          <w:rFonts w:ascii="Arial" w:hAnsi="Arial" w:cs="Arial"/>
          <w:color w:val="2B3B82" w:themeColor="text1"/>
        </w:rPr>
        <w:t>Standard</w:t>
      </w:r>
      <w:r w:rsidR="0093312B">
        <w:rPr>
          <w:rFonts w:ascii="Arial" w:hAnsi="Arial" w:cs="Arial"/>
          <w:color w:val="2B3B82" w:themeColor="text1"/>
        </w:rPr>
        <w:t>s</w:t>
      </w:r>
      <w:bookmarkEnd w:id="5"/>
      <w:r w:rsidRPr="001B45CA">
        <w:rPr>
          <w:rFonts w:ascii="Arial" w:hAnsi="Arial" w:cs="Arial"/>
          <w:color w:val="2B3B82" w:themeColor="text1"/>
        </w:rPr>
        <w:fldChar w:fldCharType="end"/>
      </w:r>
    </w:p>
    <w:tbl>
      <w:tblPr>
        <w:tblW w:w="9017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312"/>
      </w:tblGrid>
      <w:tr w:rsidR="0093312B" w:rsidRPr="0093312B" w14:paraId="03B86BED" w14:textId="77777777" w:rsidTr="001B45CA">
        <w:trPr>
          <w:trHeight w:val="385"/>
        </w:trPr>
        <w:tc>
          <w:tcPr>
            <w:tcW w:w="1705" w:type="dxa"/>
            <w:shd w:val="clear" w:color="auto" w:fill="373E49" w:themeFill="accent1"/>
            <w:vAlign w:val="center"/>
          </w:tcPr>
          <w:p w14:paraId="0000005D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1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7300E0AE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General Requirements</w:t>
            </w:r>
          </w:p>
        </w:tc>
      </w:tr>
      <w:tr w:rsidR="0093312B" w:rsidRPr="0093312B" w14:paraId="3FC76249" w14:textId="77777777" w:rsidTr="001B45CA">
        <w:trPr>
          <w:trHeight w:val="780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55110830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0973EFE9" w14:textId="1747EF6E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The 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be securely deployed and used appropriately when required.</w:t>
            </w:r>
          </w:p>
        </w:tc>
      </w:tr>
      <w:tr w:rsidR="0093312B" w:rsidRPr="0093312B" w14:paraId="08F9A110" w14:textId="77777777" w:rsidTr="001B45CA">
        <w:trPr>
          <w:trHeight w:val="1200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5F125D8A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5E9B5ADC" w14:textId="77777777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Misconfiguration of DDoS protection solution may cause unavailability of business services provided to the client and internal company services.   </w:t>
            </w:r>
          </w:p>
        </w:tc>
      </w:tr>
      <w:tr w:rsidR="0093312B" w:rsidRPr="0093312B" w14:paraId="230CB33B" w14:textId="77777777" w:rsidTr="001B45CA">
        <w:trPr>
          <w:trHeight w:val="50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6BA48EF1" w14:textId="1038CC86" w:rsidR="00807E98" w:rsidRPr="001B45CA" w:rsidRDefault="002F6C18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Requirements</w:t>
            </w:r>
          </w:p>
        </w:tc>
      </w:tr>
      <w:tr w:rsidR="0093312B" w:rsidRPr="0093312B" w14:paraId="0ED854F4" w14:textId="77777777" w:rsidTr="0093312B">
        <w:trPr>
          <w:trHeight w:val="720"/>
        </w:trPr>
        <w:tc>
          <w:tcPr>
            <w:tcW w:w="1705" w:type="dxa"/>
            <w:vAlign w:val="center"/>
          </w:tcPr>
          <w:p w14:paraId="3944A5B1" w14:textId="3238C880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1995472D" w14:textId="3DB90E0D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offer a service level agreement with a guaranteed time to mitigation (TTM). It is especially important when deploying as a service.</w:t>
            </w:r>
          </w:p>
        </w:tc>
      </w:tr>
      <w:tr w:rsidR="0093312B" w:rsidRPr="0093312B" w14:paraId="3BD12503" w14:textId="77777777" w:rsidTr="0093312B">
        <w:trPr>
          <w:trHeight w:val="420"/>
        </w:trPr>
        <w:tc>
          <w:tcPr>
            <w:tcW w:w="1705" w:type="dxa"/>
            <w:vAlign w:val="center"/>
          </w:tcPr>
          <w:p w14:paraId="1C3FD2AF" w14:textId="40D47928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57824656" w14:textId="7DBCC254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protect</w:t>
            </w:r>
            <w:r w:rsidR="00D14004" w:rsidRPr="001B45CA">
              <w:rPr>
                <w:rFonts w:cs="Arial"/>
                <w:color w:val="373E49" w:themeColor="accent1"/>
                <w:szCs w:val="26"/>
              </w:rPr>
              <w:t xml:space="preserve"> both IPv4 and IPv6 stack</w:t>
            </w:r>
            <w:r w:rsidR="00CD3CDB" w:rsidRPr="001B45CA">
              <w:rPr>
                <w:rFonts w:cs="Arial"/>
                <w:color w:val="373E49" w:themeColor="accent1"/>
                <w:szCs w:val="26"/>
              </w:rPr>
              <w:t xml:space="preserve"> of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 </w:t>
            </w: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organization</w:t>
            </w:r>
            <w:r w:rsidR="00494C57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 xml:space="preserve"> </w:t>
            </w: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name&gt;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 network.</w:t>
            </w:r>
          </w:p>
        </w:tc>
      </w:tr>
      <w:tr w:rsidR="0093312B" w:rsidRPr="0093312B" w14:paraId="5E151A96" w14:textId="77777777" w:rsidTr="0093312B">
        <w:trPr>
          <w:trHeight w:val="630"/>
        </w:trPr>
        <w:tc>
          <w:tcPr>
            <w:tcW w:w="1705" w:type="dxa"/>
            <w:vAlign w:val="center"/>
          </w:tcPr>
          <w:p w14:paraId="6185C0C6" w14:textId="0B18C99A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3416037" w14:textId="4D77F931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have consistent application uptime and availability.</w:t>
            </w:r>
          </w:p>
        </w:tc>
      </w:tr>
      <w:tr w:rsidR="0093312B" w:rsidRPr="0093312B" w14:paraId="229980CA" w14:textId="77777777" w:rsidTr="0093312B">
        <w:trPr>
          <w:trHeight w:val="795"/>
        </w:trPr>
        <w:tc>
          <w:tcPr>
            <w:tcW w:w="1705" w:type="dxa"/>
            <w:vAlign w:val="center"/>
          </w:tcPr>
          <w:p w14:paraId="6AA9C8F4" w14:textId="7368FB7D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0E8F1807" w14:textId="70E9596A" w:rsidR="00807E98" w:rsidRPr="001B45CA" w:rsidRDefault="007D5E3B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protect </w:t>
            </w:r>
            <w:r w:rsidR="003E2614" w:rsidRPr="001B45CA">
              <w:rPr>
                <w:rFonts w:cs="Arial"/>
                <w:color w:val="373E49" w:themeColor="accent1"/>
                <w:szCs w:val="26"/>
              </w:rPr>
              <w:t xml:space="preserve">networks, DNS servers, </w:t>
            </w:r>
            <w:r w:rsidR="00A2630F" w:rsidRPr="001B45CA">
              <w:rPr>
                <w:rFonts w:cs="Arial"/>
                <w:color w:val="373E49" w:themeColor="accent1"/>
                <w:szCs w:val="26"/>
              </w:rPr>
              <w:t>public</w:t>
            </w:r>
            <w:r w:rsidR="00E1533F" w:rsidRPr="001B45CA">
              <w:rPr>
                <w:rFonts w:cs="Arial"/>
                <w:color w:val="373E49" w:themeColor="accent1"/>
                <w:szCs w:val="26"/>
              </w:rPr>
              <w:t xml:space="preserve">ly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accessible &amp; hosted </w:t>
            </w:r>
            <w:r w:rsidR="00E1533F" w:rsidRPr="001B45CA">
              <w:rPr>
                <w:rFonts w:cs="Arial"/>
                <w:color w:val="373E49" w:themeColor="accent1"/>
                <w:szCs w:val="26"/>
              </w:rPr>
              <w:t>website</w:t>
            </w:r>
            <w:r w:rsidR="003E2614" w:rsidRPr="001B45CA">
              <w:rPr>
                <w:rFonts w:cs="Arial"/>
                <w:color w:val="373E49" w:themeColor="accent1"/>
                <w:szCs w:val="26"/>
              </w:rPr>
              <w:t>s</w:t>
            </w:r>
            <w:r w:rsidR="00E1533F" w:rsidRPr="001B45CA">
              <w:rPr>
                <w:rFonts w:cs="Arial"/>
                <w:color w:val="373E49" w:themeColor="accent1"/>
                <w:szCs w:val="26"/>
              </w:rPr>
              <w:t xml:space="preserve">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within </w:t>
            </w: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organization</w:t>
            </w:r>
            <w:r w:rsidR="00494C57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 xml:space="preserve"> </w:t>
            </w: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name&gt;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 IT environment</w:t>
            </w:r>
            <w:r w:rsidR="003E2614" w:rsidRPr="001B45CA">
              <w:rPr>
                <w:rFonts w:cs="Arial"/>
                <w:color w:val="373E49" w:themeColor="accent1"/>
                <w:szCs w:val="26"/>
              </w:rPr>
              <w:t xml:space="preserve"> and individual IPs.</w:t>
            </w:r>
          </w:p>
        </w:tc>
      </w:tr>
      <w:tr w:rsidR="0093312B" w:rsidRPr="0093312B" w14:paraId="12F02393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75EE7A5B" w14:textId="26AE8E13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58D8DF02" w14:textId="43182341" w:rsidR="00807E98" w:rsidRPr="001B45CA" w:rsidRDefault="23B25D47" w:rsidP="00041360">
            <w:pPr>
              <w:pStyle w:val="Normal5"/>
              <w:spacing w:before="120" w:after="120"/>
              <w:jc w:val="both"/>
              <w:rPr>
                <w:rFonts w:eastAsia="Arial" w:cs="Arial"/>
                <w:color w:val="373E49" w:themeColor="accent1"/>
                <w:szCs w:val="26"/>
              </w:rPr>
            </w:pP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DDoS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protection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>solution</w:t>
            </w:r>
            <w:r w:rsidR="00D877C5" w:rsidRPr="001B45CA">
              <w:rPr>
                <w:rFonts w:eastAsia="Arial"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>have a multi-layered protection from DDoS attacks on the network and application layers, volumetric and non-volumetric attacks, as well as full coverage of SSL/TLS-based DDoS attacks.</w:t>
            </w:r>
          </w:p>
        </w:tc>
      </w:tr>
      <w:tr w:rsidR="0093312B" w:rsidRPr="0093312B" w14:paraId="5C014336" w14:textId="77777777" w:rsidTr="0093312B">
        <w:trPr>
          <w:trHeight w:val="525"/>
        </w:trPr>
        <w:tc>
          <w:tcPr>
            <w:tcW w:w="1705" w:type="dxa"/>
            <w:vAlign w:val="center"/>
          </w:tcPr>
          <w:p w14:paraId="21917BB2" w14:textId="0D618D5E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5432577" w14:textId="6AB27C5C" w:rsidR="00807E98" w:rsidRPr="001B45CA" w:rsidRDefault="009C0437" w:rsidP="00041360">
            <w:pPr>
              <w:pStyle w:val="Normal5"/>
              <w:spacing w:before="120" w:after="120"/>
              <w:jc w:val="both"/>
              <w:rPr>
                <w:rFonts w:eastAsia="Arial" w:cs="Arial"/>
                <w:color w:val="373E49" w:themeColor="accent1"/>
                <w:szCs w:val="26"/>
              </w:rPr>
            </w:pP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All </w:t>
            </w:r>
            <w:r w:rsidR="007D5E3B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organization</w:t>
            </w:r>
            <w:r w:rsidR="007D5E3B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 xml:space="preserve"> name&gt;</w:t>
            </w:r>
            <w:r w:rsidR="007D5E3B" w:rsidRPr="001B45CA">
              <w:rPr>
                <w:rFonts w:eastAsia="Arial" w:cs="Arial"/>
                <w:color w:val="373E49" w:themeColor="accent1"/>
                <w:szCs w:val="26"/>
              </w:rPr>
              <w:t xml:space="preserve">’s IT administrators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defined in Access Management Principles </w:t>
            </w:r>
            <w:r w:rsidR="00ED09A7" w:rsidRPr="001B45CA">
              <w:rPr>
                <w:rFonts w:eastAsia="Arial" w:cs="Arial"/>
                <w:color w:val="373E49" w:themeColor="accent1"/>
                <w:szCs w:val="26"/>
              </w:rPr>
              <w:t xml:space="preserve">that need </w:t>
            </w:r>
            <w:r w:rsidR="00C50E0D" w:rsidRPr="001B45CA">
              <w:rPr>
                <w:rFonts w:eastAsia="Arial" w:cs="Arial"/>
                <w:color w:val="373E49" w:themeColor="accent1"/>
                <w:szCs w:val="26"/>
              </w:rPr>
              <w:t>access to the DDoS attacks logs</w:t>
            </w:r>
            <w:r w:rsidR="00D877C5" w:rsidRPr="001B45CA">
              <w:rPr>
                <w:rFonts w:eastAsia="Arial" w:cs="Arial"/>
                <w:color w:val="373E49" w:themeColor="accent1"/>
                <w:szCs w:val="26"/>
              </w:rPr>
              <w:t xml:space="preserve"> must </w:t>
            </w:r>
            <w:r w:rsidR="007D5E3B" w:rsidRPr="001B45CA">
              <w:rPr>
                <w:rFonts w:eastAsia="Arial" w:cs="Arial"/>
                <w:color w:val="373E49" w:themeColor="accent1"/>
                <w:szCs w:val="26"/>
              </w:rPr>
              <w:t>have</w:t>
            </w:r>
            <w:r w:rsidR="00C50E0D" w:rsidRPr="001B45CA">
              <w:rPr>
                <w:rFonts w:eastAsia="Arial" w:cs="Arial"/>
                <w:color w:val="373E49" w:themeColor="accent1"/>
                <w:szCs w:val="26"/>
              </w:rPr>
              <w:t xml:space="preserve"> configured</w:t>
            </w:r>
            <w:r w:rsidR="007D5E3B" w:rsidRPr="001B45CA">
              <w:rPr>
                <w:rFonts w:eastAsia="Arial" w:cs="Arial"/>
                <w:color w:val="373E49" w:themeColor="accent1"/>
                <w:szCs w:val="26"/>
              </w:rPr>
              <w:t xml:space="preserve"> access to the </w:t>
            </w:r>
            <w:r w:rsidR="00C50E0D" w:rsidRPr="001B45CA">
              <w:rPr>
                <w:rFonts w:eastAsia="Arial" w:cs="Arial"/>
                <w:color w:val="373E49" w:themeColor="accent1"/>
                <w:szCs w:val="26"/>
              </w:rPr>
              <w:t xml:space="preserve">logs </w:t>
            </w:r>
            <w:r w:rsidR="007D5E3B" w:rsidRPr="001B45CA">
              <w:rPr>
                <w:rFonts w:eastAsia="Arial" w:cs="Arial"/>
                <w:color w:val="373E49" w:themeColor="accent1"/>
                <w:szCs w:val="26"/>
              </w:rPr>
              <w:t>database</w:t>
            </w:r>
            <w:r w:rsidR="00C50E0D" w:rsidRPr="001B45CA">
              <w:rPr>
                <w:rFonts w:eastAsia="Arial" w:cs="Arial"/>
                <w:color w:val="373E49" w:themeColor="accent1"/>
                <w:szCs w:val="26"/>
              </w:rPr>
              <w:t>.</w:t>
            </w:r>
          </w:p>
        </w:tc>
      </w:tr>
      <w:tr w:rsidR="0093312B" w:rsidRPr="0093312B" w14:paraId="54E5DB0C" w14:textId="77777777" w:rsidTr="0093312B">
        <w:trPr>
          <w:trHeight w:val="765"/>
        </w:trPr>
        <w:tc>
          <w:tcPr>
            <w:tcW w:w="1705" w:type="dxa"/>
            <w:vAlign w:val="center"/>
          </w:tcPr>
          <w:p w14:paraId="377C478F" w14:textId="212DC01D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35D203BB" w14:textId="5C59CE94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eastAsia="Arial" w:cs="Arial"/>
                <w:color w:val="373E49" w:themeColor="accent1"/>
                <w:szCs w:val="26"/>
              </w:rPr>
            </w:pP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DDoS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protection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>solution</w:t>
            </w:r>
            <w:r w:rsidR="00D877C5" w:rsidRPr="001B45CA">
              <w:rPr>
                <w:rFonts w:eastAsia="Arial"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be possible to be deployed in various methodologies - </w:t>
            </w:r>
            <w:hyperlink w:anchor="bookmark=kix.ehwmnnk8hxf0">
              <w:r w:rsidRPr="001B45CA">
                <w:rPr>
                  <w:rFonts w:eastAsia="Arial" w:cs="Arial"/>
                  <w:color w:val="373E49" w:themeColor="accent1"/>
                  <w:szCs w:val="26"/>
                  <w:u w:val="single"/>
                </w:rPr>
                <w:t>Table A</w:t>
              </w:r>
            </w:hyperlink>
            <w:r w:rsidRPr="001B45CA">
              <w:rPr>
                <w:rFonts w:eastAsia="Arial" w:cs="Arial"/>
                <w:color w:val="373E49" w:themeColor="accent1"/>
                <w:szCs w:val="26"/>
              </w:rPr>
              <w:t>.</w:t>
            </w:r>
          </w:p>
        </w:tc>
      </w:tr>
      <w:tr w:rsidR="0093312B" w:rsidRPr="0093312B" w14:paraId="105BD272" w14:textId="77777777" w:rsidTr="0093312B">
        <w:trPr>
          <w:trHeight w:val="855"/>
        </w:trPr>
        <w:tc>
          <w:tcPr>
            <w:tcW w:w="1705" w:type="dxa"/>
            <w:vAlign w:val="center"/>
          </w:tcPr>
          <w:p w14:paraId="11114B75" w14:textId="3F18113A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5F8870CA" w14:textId="2F9985C7" w:rsidR="00807E98" w:rsidRPr="001B45CA" w:rsidRDefault="23B25D47" w:rsidP="00041360">
            <w:pPr>
              <w:pStyle w:val="Normal5"/>
              <w:spacing w:before="120" w:after="120"/>
              <w:jc w:val="both"/>
              <w:rPr>
                <w:rFonts w:eastAsia="Arial" w:cs="Arial"/>
                <w:color w:val="373E49" w:themeColor="accent1"/>
                <w:szCs w:val="26"/>
              </w:rPr>
            </w:pP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All security updates to the DDoS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protection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>solution</w:t>
            </w:r>
            <w:r w:rsidR="00D877C5" w:rsidRPr="001B45CA">
              <w:rPr>
                <w:rFonts w:eastAsia="Arial"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>be installed in accordance to patch management process.</w:t>
            </w:r>
          </w:p>
        </w:tc>
      </w:tr>
      <w:tr w:rsidR="0093312B" w:rsidRPr="0093312B" w14:paraId="67A9486E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2DA529D2" w14:textId="2FE599B9" w:rsidR="00807E98" w:rsidRPr="001B45CA" w:rsidRDefault="00807E98" w:rsidP="00041360">
            <w:pPr>
              <w:pStyle w:val="Normal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34421EED" w14:textId="3F92E182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All management communication channels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be using a dedicated management network or the management network communications which is authenticated and encrypted using</w:t>
            </w:r>
            <w:r w:rsidR="006756CA" w:rsidRPr="001B45CA">
              <w:rPr>
                <w:rFonts w:cs="Arial"/>
                <w:color w:val="373E49" w:themeColor="accent1"/>
                <w:szCs w:val="26"/>
              </w:rPr>
              <w:t xml:space="preserve"> </w:t>
            </w:r>
            <w:r w:rsidRPr="001B45CA">
              <w:rPr>
                <w:rFonts w:cs="Arial"/>
                <w:color w:val="373E49" w:themeColor="accent1"/>
                <w:szCs w:val="26"/>
              </w:rPr>
              <w:t>cryptographic modules</w:t>
            </w:r>
            <w:r w:rsidR="006756CA" w:rsidRPr="001B45CA">
              <w:rPr>
                <w:rFonts w:cs="Arial"/>
                <w:color w:val="373E49" w:themeColor="accent1"/>
                <w:szCs w:val="26"/>
              </w:rPr>
              <w:t xml:space="preserve"> validated in line with</w:t>
            </w:r>
            <w:r w:rsidR="007523E7" w:rsidRPr="001B45CA">
              <w:rPr>
                <w:rFonts w:cs="Arial"/>
                <w:color w:val="373E49" w:themeColor="accent1"/>
                <w:szCs w:val="26"/>
              </w:rPr>
              <w:t xml:space="preserve"> National Cryptography Standard and internal </w:t>
            </w:r>
            <w:r w:rsidR="007523E7" w:rsidRPr="001B45CA">
              <w:rPr>
                <w:rFonts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cs="Arial"/>
                <w:color w:val="373E49" w:themeColor="accent1"/>
                <w:szCs w:val="26"/>
                <w:highlight w:val="cyan"/>
              </w:rPr>
              <w:t>organization</w:t>
            </w:r>
            <w:r w:rsidR="007523E7" w:rsidRPr="001B45CA">
              <w:rPr>
                <w:rFonts w:cs="Arial"/>
                <w:color w:val="373E49" w:themeColor="accent1"/>
                <w:szCs w:val="26"/>
                <w:highlight w:val="cyan"/>
              </w:rPr>
              <w:t xml:space="preserve"> name&gt;</w:t>
            </w:r>
            <w:r w:rsidR="007523E7" w:rsidRPr="001B45CA">
              <w:rPr>
                <w:rFonts w:cs="Arial"/>
                <w:color w:val="373E49" w:themeColor="accent1"/>
                <w:szCs w:val="26"/>
              </w:rPr>
              <w:t>’s cryptography standards</w:t>
            </w:r>
            <w:r w:rsidRPr="001B45CA">
              <w:rPr>
                <w:rFonts w:cs="Arial"/>
                <w:color w:val="373E49" w:themeColor="accent1"/>
                <w:szCs w:val="26"/>
              </w:rPr>
              <w:t>. There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be protection in case of access to the managing console in DDoS as a Service deployment method.</w:t>
            </w:r>
          </w:p>
        </w:tc>
      </w:tr>
      <w:tr w:rsidR="0093312B" w:rsidRPr="0093312B" w14:paraId="1E41DB75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644C9819" w14:textId="14DAFB41" w:rsidR="25A3444E" w:rsidRPr="001B45CA" w:rsidRDefault="25A3444E" w:rsidP="00041360">
            <w:pPr>
              <w:pStyle w:val="Normal5"/>
              <w:numPr>
                <w:ilvl w:val="0"/>
                <w:numId w:val="12"/>
              </w:numP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973E5C0" w14:textId="74CFDB38" w:rsidR="25A3444E" w:rsidRPr="001B45CA" w:rsidRDefault="25A3444E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Response and mitigation plan should be established</w:t>
            </w:r>
            <w:r w:rsidR="0074056D" w:rsidRPr="001B45CA">
              <w:rPr>
                <w:rFonts w:cs="Arial"/>
                <w:color w:val="373E49" w:themeColor="accent1"/>
                <w:szCs w:val="26"/>
              </w:rPr>
              <w:t xml:space="preserve"> in accordance with the </w:t>
            </w:r>
            <w:r w:rsidR="007C184B" w:rsidRPr="001B45CA">
              <w:rPr>
                <w:rFonts w:cs="Arial"/>
                <w:color w:val="373E49" w:themeColor="accent1"/>
                <w:szCs w:val="26"/>
              </w:rPr>
              <w:t>relevant legislative and regulatory requirements.</w:t>
            </w:r>
            <w:r w:rsidR="00F226E3" w:rsidRPr="001B45CA">
              <w:rPr>
                <w:rFonts w:cs="Arial"/>
                <w:color w:val="373E49" w:themeColor="accent1"/>
                <w:szCs w:val="26"/>
              </w:rPr>
              <w:t xml:space="preserve"> </w:t>
            </w:r>
          </w:p>
        </w:tc>
      </w:tr>
      <w:tr w:rsidR="0093312B" w:rsidRPr="0093312B" w14:paraId="2F52918C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42F3E9C2" w14:textId="77777777" w:rsidR="00312A26" w:rsidRPr="001B45CA" w:rsidRDefault="00312A26" w:rsidP="00041360">
            <w:pPr>
              <w:pStyle w:val="Normal5"/>
              <w:numPr>
                <w:ilvl w:val="0"/>
                <w:numId w:val="12"/>
              </w:numP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225B9AE9" w14:textId="1B1E4284" w:rsidR="00312A26" w:rsidRPr="001B45CA" w:rsidRDefault="00580D3F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&lt;organization name&gt;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 must </w:t>
            </w:r>
            <w:r w:rsidR="007615AF" w:rsidRPr="001B45CA">
              <w:rPr>
                <w:rFonts w:eastAsia="Arial" w:cs="Arial"/>
                <w:color w:val="373E49" w:themeColor="accent1"/>
                <w:szCs w:val="26"/>
              </w:rPr>
              <w:t>perform periodic training for employees to ensure that they know how to choose the right mitigation service</w:t>
            </w:r>
            <w:r w:rsidR="006605EB" w:rsidRPr="001B45CA">
              <w:rPr>
                <w:rFonts w:eastAsia="Arial" w:cs="Arial"/>
                <w:color w:val="373E49" w:themeColor="accent1"/>
                <w:szCs w:val="26"/>
              </w:rPr>
              <w:t xml:space="preserve"> and measure</w:t>
            </w:r>
            <w:r w:rsidR="004009F7" w:rsidRPr="001B45CA">
              <w:rPr>
                <w:rFonts w:eastAsia="Arial" w:cs="Arial"/>
                <w:color w:val="373E49" w:themeColor="accent1"/>
                <w:szCs w:val="26"/>
              </w:rPr>
              <w:t xml:space="preserve"> training effectiveness based on reviewing the KPIs annually</w:t>
            </w:r>
          </w:p>
        </w:tc>
      </w:tr>
      <w:tr w:rsidR="0093312B" w:rsidRPr="0093312B" w14:paraId="371AB3F4" w14:textId="77777777" w:rsidTr="001B45CA">
        <w:trPr>
          <w:trHeight w:val="274"/>
        </w:trPr>
        <w:tc>
          <w:tcPr>
            <w:tcW w:w="1705" w:type="dxa"/>
            <w:shd w:val="clear" w:color="auto" w:fill="373E49" w:themeFill="accent1"/>
            <w:vAlign w:val="center"/>
          </w:tcPr>
          <w:p w14:paraId="5F8CCFC6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2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380BC894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Attack prevention</w:t>
            </w:r>
          </w:p>
        </w:tc>
      </w:tr>
      <w:tr w:rsidR="0093312B" w:rsidRPr="0093312B" w14:paraId="02EEED64" w14:textId="77777777" w:rsidTr="001B45CA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1676577B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5506DA3B" w14:textId="4A315F7C" w:rsidR="00807E98" w:rsidRPr="001B45CA" w:rsidRDefault="007A11E6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Properly configured and securely managed </w:t>
            </w:r>
            <w:r w:rsidR="007D5E3B"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="00006385" w:rsidRPr="001B45CA">
              <w:rPr>
                <w:rFonts w:cs="Arial"/>
                <w:color w:val="373E49" w:themeColor="accent1"/>
                <w:szCs w:val="26"/>
              </w:rPr>
              <w:t xml:space="preserve">prevent </w:t>
            </w:r>
            <w:r w:rsidR="003951BE" w:rsidRPr="001B45CA">
              <w:rPr>
                <w:rFonts w:cs="Arial"/>
                <w:color w:val="373E49" w:themeColor="accent1"/>
                <w:szCs w:val="26"/>
              </w:rPr>
              <w:t xml:space="preserve">attempts to DDoS </w:t>
            </w:r>
            <w:r w:rsidR="00536B4B" w:rsidRPr="001B45CA">
              <w:rPr>
                <w:rFonts w:cs="Arial"/>
                <w:color w:val="373E49" w:themeColor="accent1"/>
                <w:szCs w:val="26"/>
              </w:rPr>
              <w:t xml:space="preserve">attack on </w:t>
            </w:r>
            <w:r w:rsidR="005C28FF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&lt;organization name&gt;</w:t>
            </w:r>
            <w:r w:rsidR="005C28FF" w:rsidRPr="001B45CA">
              <w:rPr>
                <w:rFonts w:eastAsia="Arial" w:cs="Arial"/>
                <w:color w:val="373E49" w:themeColor="accent1"/>
                <w:szCs w:val="26"/>
              </w:rPr>
              <w:t xml:space="preserve"> infrastructure. </w:t>
            </w:r>
          </w:p>
        </w:tc>
      </w:tr>
      <w:tr w:rsidR="0093312B" w:rsidRPr="0093312B" w14:paraId="5E56BE58" w14:textId="77777777" w:rsidTr="001B45CA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2315D4A5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178B8414" w14:textId="77777777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Misconfiguration of a DDoS solution may have severe consequences like legitimate traffic blocking and denial of service.</w:t>
            </w:r>
          </w:p>
        </w:tc>
      </w:tr>
      <w:tr w:rsidR="0093312B" w:rsidRPr="0093312B" w14:paraId="2F5E099D" w14:textId="77777777" w:rsidTr="001B45CA">
        <w:trPr>
          <w:trHeight w:val="50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40D10FF5" w14:textId="1B005F02" w:rsidR="00807E98" w:rsidRPr="001B45CA" w:rsidRDefault="00AD6B32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Requirements</w:t>
            </w:r>
          </w:p>
        </w:tc>
      </w:tr>
      <w:tr w:rsidR="0093312B" w:rsidRPr="0093312B" w14:paraId="7F002E6E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45A39D2F" w14:textId="0F5A2DA8" w:rsidR="00807E98" w:rsidRPr="001B45CA" w:rsidRDefault="00807E98" w:rsidP="00041360">
            <w:pPr>
              <w:pStyle w:val="Normal5"/>
              <w:numPr>
                <w:ilvl w:val="0"/>
                <w:numId w:val="13"/>
              </w:numP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30D1E30D" w14:textId="32BADB52" w:rsidR="00807E98" w:rsidRPr="001B45CA" w:rsidRDefault="007D5E3B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organization</w:t>
            </w: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 xml:space="preserve"> name&gt;</w:t>
            </w:r>
            <w:r w:rsidR="00D877C5" w:rsidRPr="001B45CA">
              <w:rPr>
                <w:rFonts w:eastAsia="Arial" w:cs="Arial"/>
                <w:color w:val="373E49" w:themeColor="accent1"/>
                <w:szCs w:val="26"/>
              </w:rPr>
              <w:t xml:space="preserve"> must </w:t>
            </w:r>
            <w:r w:rsidR="00E7384B" w:rsidRPr="001B45CA">
              <w:rPr>
                <w:rFonts w:eastAsia="Arial" w:cs="Arial"/>
                <w:color w:val="373E49" w:themeColor="accent1"/>
                <w:szCs w:val="26"/>
              </w:rPr>
              <w:t xml:space="preserve">identify and </w:t>
            </w:r>
            <w:r w:rsidR="0046462B" w:rsidRPr="001B45CA">
              <w:rPr>
                <w:rFonts w:eastAsia="Arial" w:cs="Arial"/>
                <w:color w:val="373E49" w:themeColor="accent1"/>
                <w:szCs w:val="26"/>
              </w:rPr>
              <w:t>protect</w:t>
            </w:r>
            <w:r w:rsidR="00B84BFF" w:rsidRPr="001B45CA">
              <w:rPr>
                <w:rFonts w:eastAsia="Arial" w:cs="Arial"/>
                <w:color w:val="373E49" w:themeColor="accent1"/>
                <w:szCs w:val="26"/>
              </w:rPr>
              <w:t>,</w:t>
            </w:r>
            <w:r w:rsidR="0046462B" w:rsidRPr="001B45CA">
              <w:rPr>
                <w:rFonts w:eastAsia="Arial" w:cs="Arial"/>
                <w:color w:val="373E49" w:themeColor="accent1"/>
                <w:szCs w:val="26"/>
              </w:rPr>
              <w:t xml:space="preserve"> using DDoS </w:t>
            </w:r>
            <w:r w:rsidR="00766CBE" w:rsidRPr="001B45CA">
              <w:rPr>
                <w:rFonts w:eastAsia="Arial" w:cs="Arial"/>
                <w:color w:val="373E49" w:themeColor="accent1"/>
                <w:szCs w:val="26"/>
              </w:rPr>
              <w:t xml:space="preserve">protection </w:t>
            </w:r>
            <w:r w:rsidR="0046462B" w:rsidRPr="001B45CA">
              <w:rPr>
                <w:rFonts w:eastAsia="Arial" w:cs="Arial"/>
                <w:color w:val="373E49" w:themeColor="accent1"/>
                <w:szCs w:val="26"/>
              </w:rPr>
              <w:t>solution</w:t>
            </w:r>
            <w:r w:rsidR="00E7384B" w:rsidRPr="001B45CA">
              <w:rPr>
                <w:rFonts w:eastAsia="Arial" w:cs="Arial"/>
                <w:color w:val="373E49" w:themeColor="accent1"/>
                <w:szCs w:val="26"/>
              </w:rPr>
              <w:t>,</w:t>
            </w:r>
            <w:r w:rsidR="00F00218" w:rsidRPr="001B45CA">
              <w:rPr>
                <w:rFonts w:eastAsia="Arial" w:cs="Arial"/>
                <w:color w:val="373E49" w:themeColor="accent1"/>
                <w:szCs w:val="26"/>
              </w:rPr>
              <w:t xml:space="preserve"> all </w:t>
            </w:r>
            <w:r w:rsidR="00215A73" w:rsidRPr="001B45CA">
              <w:rPr>
                <w:rFonts w:eastAsia="Arial" w:cs="Arial"/>
                <w:color w:val="373E49" w:themeColor="accent1"/>
                <w:szCs w:val="26"/>
              </w:rPr>
              <w:t>assets available from the public network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 to ensure that they are capable of responding effectively to DoS/DDoS attacks.</w:t>
            </w:r>
            <w:r w:rsidR="00672FF3" w:rsidRPr="001B45CA">
              <w:rPr>
                <w:rFonts w:eastAsia="Arial" w:cs="Arial"/>
                <w:color w:val="373E49" w:themeColor="accent1"/>
                <w:szCs w:val="26"/>
              </w:rPr>
              <w:t xml:space="preserve"> </w:t>
            </w:r>
          </w:p>
        </w:tc>
      </w:tr>
      <w:tr w:rsidR="0093312B" w:rsidRPr="0093312B" w14:paraId="6B3FC988" w14:textId="77777777" w:rsidTr="0093312B">
        <w:trPr>
          <w:trHeight w:val="720"/>
        </w:trPr>
        <w:tc>
          <w:tcPr>
            <w:tcW w:w="1705" w:type="dxa"/>
            <w:vAlign w:val="center"/>
          </w:tcPr>
          <w:p w14:paraId="578D295A" w14:textId="4CE96DB9" w:rsidR="00807E98" w:rsidRPr="001B45CA" w:rsidRDefault="00807E98" w:rsidP="00041360">
            <w:pPr>
              <w:pStyle w:val="Normal5"/>
              <w:numPr>
                <w:ilvl w:val="0"/>
                <w:numId w:val="13"/>
              </w:numP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5D784D71" w14:textId="457CB58D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be tailored to </w:t>
            </w:r>
            <w:r w:rsidRPr="001B45CA">
              <w:rPr>
                <w:rFonts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cs="Arial"/>
                <w:color w:val="373E49" w:themeColor="accent1"/>
                <w:szCs w:val="26"/>
                <w:highlight w:val="cyan"/>
              </w:rPr>
              <w:t>organization</w:t>
            </w:r>
            <w:r w:rsidR="00A3685C" w:rsidRPr="001B45CA">
              <w:rPr>
                <w:rFonts w:cs="Arial"/>
                <w:color w:val="373E49" w:themeColor="accent1"/>
                <w:szCs w:val="26"/>
                <w:highlight w:val="cyan"/>
              </w:rPr>
              <w:t xml:space="preserve"> </w:t>
            </w:r>
            <w:r w:rsidRPr="001B45CA">
              <w:rPr>
                <w:rFonts w:cs="Arial"/>
                <w:color w:val="373E49" w:themeColor="accent1"/>
                <w:szCs w:val="26"/>
                <w:highlight w:val="cyan"/>
              </w:rPr>
              <w:t>name&gt;’s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 industry profile.</w:t>
            </w:r>
          </w:p>
        </w:tc>
      </w:tr>
      <w:tr w:rsidR="0093312B" w:rsidRPr="0093312B" w14:paraId="306969E0" w14:textId="77777777" w:rsidTr="0093312B">
        <w:trPr>
          <w:trHeight w:val="720"/>
        </w:trPr>
        <w:tc>
          <w:tcPr>
            <w:tcW w:w="1705" w:type="dxa"/>
            <w:vAlign w:val="center"/>
          </w:tcPr>
          <w:p w14:paraId="737CAC39" w14:textId="77777777" w:rsidR="00FC5D91" w:rsidRPr="001B45CA" w:rsidRDefault="00FC5D91" w:rsidP="00041360">
            <w:pPr>
              <w:pStyle w:val="Normal5"/>
              <w:numPr>
                <w:ilvl w:val="0"/>
                <w:numId w:val="13"/>
              </w:numP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10E80736" w14:textId="570F863F" w:rsidR="00FC5D91" w:rsidRPr="001B45CA" w:rsidRDefault="00FC5D91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 must provide reports and dashboards of prevented attacks and actions.</w:t>
            </w:r>
          </w:p>
        </w:tc>
      </w:tr>
      <w:tr w:rsidR="0093312B" w:rsidRPr="0093312B" w14:paraId="0D3A19BD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09234C50" w14:textId="0BB0CAC6" w:rsidR="00807E98" w:rsidRPr="001B45CA" w:rsidRDefault="00807E98" w:rsidP="00041360">
            <w:pPr>
              <w:pStyle w:val="Normal5"/>
              <w:numPr>
                <w:ilvl w:val="0"/>
                <w:numId w:val="13"/>
              </w:numP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2A334DBD" w14:textId="5C4DB71D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offer multi-layered protection. When deployed with a web application firewall (WAF), DDoS Protection solution protects both at the network layer and at the application layer.</w:t>
            </w:r>
          </w:p>
        </w:tc>
      </w:tr>
      <w:tr w:rsidR="0093312B" w:rsidRPr="0093312B" w14:paraId="684EC744" w14:textId="77777777" w:rsidTr="0093312B">
        <w:trPr>
          <w:trHeight w:val="885"/>
        </w:trPr>
        <w:tc>
          <w:tcPr>
            <w:tcW w:w="1705" w:type="dxa"/>
            <w:vAlign w:val="center"/>
          </w:tcPr>
          <w:p w14:paraId="08FA257B" w14:textId="2E576FC3" w:rsidR="00807E98" w:rsidRPr="001B45CA" w:rsidRDefault="00807E98" w:rsidP="00041360">
            <w:pPr>
              <w:pStyle w:val="Normal5"/>
              <w:numPr>
                <w:ilvl w:val="0"/>
                <w:numId w:val="13"/>
              </w:numPr>
              <w:spacing w:before="120" w:after="120"/>
              <w:jc w:val="center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7F7C8D89" w14:textId="40633D44" w:rsidR="00807E98" w:rsidRPr="001B45CA" w:rsidRDefault="007D5E3B" w:rsidP="00E0438B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use security feeds delivered by national trusted organizations like </w:t>
            </w:r>
            <w:r w:rsidR="00E0438B">
              <w:rPr>
                <w:rFonts w:cs="Arial"/>
                <w:color w:val="373E49" w:themeColor="accent1"/>
                <w:szCs w:val="26"/>
              </w:rPr>
              <w:t>N</w:t>
            </w:r>
            <w:r w:rsidRPr="001B45CA">
              <w:rPr>
                <w:rFonts w:cs="Arial"/>
                <w:color w:val="373E49" w:themeColor="accent1"/>
                <w:szCs w:val="26"/>
              </w:rPr>
              <w:t>ation</w:t>
            </w:r>
            <w:bookmarkStart w:id="6" w:name="_GoBack"/>
            <w:bookmarkEnd w:id="6"/>
            <w:r w:rsidRPr="001B45CA">
              <w:rPr>
                <w:rFonts w:cs="Arial"/>
                <w:color w:val="373E49" w:themeColor="accent1"/>
                <w:szCs w:val="26"/>
              </w:rPr>
              <w:t>al</w:t>
            </w:r>
            <w:r w:rsidR="00A202E1" w:rsidRPr="001B45CA">
              <w:rPr>
                <w:rFonts w:cs="Arial"/>
                <w:color w:val="373E49" w:themeColor="accent1"/>
                <w:szCs w:val="26"/>
              </w:rPr>
              <w:t xml:space="preserve"> </w:t>
            </w:r>
            <w:r w:rsidR="00886F5C" w:rsidRPr="001B45CA">
              <w:rPr>
                <w:color w:val="373E49" w:themeColor="accent1"/>
              </w:rPr>
              <w:t xml:space="preserve">Cybersecurity </w:t>
            </w:r>
            <w:r w:rsidR="00E0438B">
              <w:rPr>
                <w:color w:val="373E49" w:themeColor="accent1"/>
              </w:rPr>
              <w:t>Authority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 </w:t>
            </w:r>
            <w:r w:rsidR="00A202E1" w:rsidRPr="001B45CA">
              <w:rPr>
                <w:rFonts w:cs="Arial"/>
                <w:color w:val="373E49" w:themeColor="accent1"/>
                <w:szCs w:val="26"/>
              </w:rPr>
              <w:t>(</w:t>
            </w:r>
            <w:r w:rsidR="00E0438B">
              <w:rPr>
                <w:rFonts w:cs="Arial"/>
                <w:color w:val="373E49" w:themeColor="accent1"/>
                <w:szCs w:val="26"/>
              </w:rPr>
              <w:t>NCA</w:t>
            </w:r>
            <w:r w:rsidR="00A202E1" w:rsidRPr="001B45CA">
              <w:rPr>
                <w:rFonts w:cs="Arial"/>
                <w:color w:val="373E49" w:themeColor="accent1"/>
                <w:szCs w:val="26"/>
              </w:rPr>
              <w:t>)</w:t>
            </w:r>
            <w:r w:rsidRPr="001B45CA">
              <w:rPr>
                <w:rFonts w:cs="Arial"/>
                <w:color w:val="373E49" w:themeColor="accent1"/>
                <w:szCs w:val="26"/>
              </w:rPr>
              <w:t>.</w:t>
            </w:r>
          </w:p>
        </w:tc>
      </w:tr>
      <w:tr w:rsidR="0093312B" w:rsidRPr="0093312B" w14:paraId="23054363" w14:textId="77777777" w:rsidTr="001B45CA">
        <w:trPr>
          <w:trHeight w:val="239"/>
        </w:trPr>
        <w:tc>
          <w:tcPr>
            <w:tcW w:w="1705" w:type="dxa"/>
            <w:shd w:val="clear" w:color="auto" w:fill="373E49" w:themeFill="accent1"/>
            <w:vAlign w:val="center"/>
          </w:tcPr>
          <w:p w14:paraId="313F5757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3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66068410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Attack detection, alerting and mitigation</w:t>
            </w:r>
          </w:p>
        </w:tc>
      </w:tr>
      <w:tr w:rsidR="0093312B" w:rsidRPr="0093312B" w14:paraId="30E08072" w14:textId="77777777" w:rsidTr="001B45CA">
        <w:trPr>
          <w:trHeight w:val="690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1BF7042F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lastRenderedPageBreak/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6E684308" w14:textId="16FDC169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detect anomalies and </w:t>
            </w:r>
            <w:r w:rsidR="000B2390" w:rsidRPr="001B45CA">
              <w:rPr>
                <w:rFonts w:cs="Arial"/>
                <w:color w:val="373E49" w:themeColor="accent1"/>
                <w:szCs w:val="26"/>
              </w:rPr>
              <w:t>using</w:t>
            </w:r>
            <w:r w:rsidR="00B52B82" w:rsidRPr="001B45CA">
              <w:rPr>
                <w:rFonts w:cs="Arial"/>
                <w:color w:val="373E49" w:themeColor="accent1"/>
                <w:szCs w:val="26"/>
              </w:rPr>
              <w:t xml:space="preserve"> filtering and limiting technique to </w:t>
            </w:r>
            <w:r w:rsidRPr="001B45CA">
              <w:rPr>
                <w:rFonts w:cs="Arial"/>
                <w:color w:val="373E49" w:themeColor="accent1"/>
                <w:szCs w:val="26"/>
              </w:rPr>
              <w:t>mitigate attacks.</w:t>
            </w:r>
          </w:p>
        </w:tc>
      </w:tr>
      <w:tr w:rsidR="0093312B" w:rsidRPr="0093312B" w14:paraId="0EA237C6" w14:textId="77777777" w:rsidTr="001B45CA">
        <w:trPr>
          <w:trHeight w:val="91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2FAC56AE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01860CB5" w14:textId="77777777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Improper detection may easily cause malware propagation, denial of service and information leak.</w:t>
            </w:r>
          </w:p>
        </w:tc>
      </w:tr>
      <w:tr w:rsidR="0093312B" w:rsidRPr="0093312B" w14:paraId="0F6A643D" w14:textId="77777777" w:rsidTr="001B45CA">
        <w:trPr>
          <w:trHeight w:val="510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00426D5E" w14:textId="1323F91C" w:rsidR="00807E98" w:rsidRPr="001B45CA" w:rsidRDefault="00AD6B32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Requirements</w:t>
            </w:r>
          </w:p>
        </w:tc>
      </w:tr>
      <w:tr w:rsidR="0093312B" w:rsidRPr="0093312B" w14:paraId="133E1458" w14:textId="77777777" w:rsidTr="0093312B">
        <w:trPr>
          <w:trHeight w:val="540"/>
        </w:trPr>
        <w:tc>
          <w:tcPr>
            <w:tcW w:w="1705" w:type="dxa"/>
            <w:vAlign w:val="center"/>
          </w:tcPr>
          <w:p w14:paraId="7F943304" w14:textId="1DD67ECB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73760F83" w14:textId="1FF18FFF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>organization</w:t>
            </w:r>
            <w:r w:rsidRPr="001B45CA">
              <w:rPr>
                <w:rFonts w:eastAsia="Arial" w:cs="Arial"/>
                <w:color w:val="373E49" w:themeColor="accent1"/>
                <w:szCs w:val="26"/>
                <w:highlight w:val="cyan"/>
              </w:rPr>
              <w:t xml:space="preserve"> name&gt;</w:t>
            </w:r>
            <w:r w:rsidR="00D877C5" w:rsidRPr="001B45CA">
              <w:rPr>
                <w:rFonts w:eastAsia="Arial"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>define key performance indicators to track effectiveness and trends related to DDoS protection solution</w:t>
            </w:r>
          </w:p>
        </w:tc>
      </w:tr>
      <w:tr w:rsidR="0093312B" w:rsidRPr="0093312B" w14:paraId="7528C20C" w14:textId="77777777" w:rsidTr="0093312B">
        <w:trPr>
          <w:trHeight w:val="735"/>
        </w:trPr>
        <w:tc>
          <w:tcPr>
            <w:tcW w:w="1705" w:type="dxa"/>
            <w:vAlign w:val="center"/>
          </w:tcPr>
          <w:p w14:paraId="32C8396B" w14:textId="1120F001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64F8EDE" w14:textId="274EF5CC" w:rsidR="00807E98" w:rsidRPr="001B45CA" w:rsidRDefault="23B25D47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stop the spread of the DoS/DDoS and prevent further damage to the system. </w:t>
            </w:r>
          </w:p>
        </w:tc>
      </w:tr>
      <w:tr w:rsidR="0093312B" w:rsidRPr="0093312B" w14:paraId="60F8FE9C" w14:textId="77777777" w:rsidTr="0093312B">
        <w:trPr>
          <w:trHeight w:val="795"/>
        </w:trPr>
        <w:tc>
          <w:tcPr>
            <w:tcW w:w="1705" w:type="dxa"/>
            <w:vAlign w:val="center"/>
          </w:tcPr>
          <w:p w14:paraId="37A939AD" w14:textId="6098E11E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72166A4D" w14:textId="1B384BD5" w:rsidR="00807E98" w:rsidRPr="001B45CA" w:rsidRDefault="23B25D47" w:rsidP="00041360">
            <w:pPr>
              <w:pStyle w:val="Normal5"/>
              <w:shd w:val="clear" w:color="auto" w:fill="FFFFFF" w:themeFill="background1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DDoS </w:t>
            </w:r>
            <w:r w:rsidRPr="001B45CA">
              <w:rPr>
                <w:rFonts w:cs="Arial"/>
                <w:color w:val="373E49" w:themeColor="accent1"/>
                <w:szCs w:val="26"/>
              </w:rPr>
              <w:t>protection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 xml:space="preserve"> solution</w:t>
            </w:r>
            <w:r w:rsidR="00D877C5" w:rsidRPr="001B45CA">
              <w:rPr>
                <w:rFonts w:eastAsia="Arial"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eastAsia="Arial" w:cs="Arial"/>
                <w:color w:val="373E49" w:themeColor="accent1"/>
                <w:szCs w:val="26"/>
              </w:rPr>
              <w:t>use automation to quickly mitigate arising attacks.</w:t>
            </w:r>
          </w:p>
        </w:tc>
      </w:tr>
      <w:tr w:rsidR="0093312B" w:rsidRPr="0093312B" w14:paraId="793CBF8E" w14:textId="77777777" w:rsidTr="0093312B">
        <w:trPr>
          <w:trHeight w:val="990"/>
        </w:trPr>
        <w:tc>
          <w:tcPr>
            <w:tcW w:w="1705" w:type="dxa"/>
            <w:vAlign w:val="center"/>
          </w:tcPr>
          <w:p w14:paraId="4B4CA394" w14:textId="64011702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562C36BC" w14:textId="59C1F11C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deliver real-time visibility into DDoS threats with reporting and attack correlation through attack analytics or a SIEM integration.</w:t>
            </w:r>
          </w:p>
        </w:tc>
      </w:tr>
      <w:tr w:rsidR="0093312B" w:rsidRPr="0093312B" w14:paraId="388B727F" w14:textId="77777777" w:rsidTr="0093312B">
        <w:trPr>
          <w:trHeight w:val="495"/>
        </w:trPr>
        <w:tc>
          <w:tcPr>
            <w:tcW w:w="1705" w:type="dxa"/>
            <w:vAlign w:val="center"/>
          </w:tcPr>
          <w:p w14:paraId="2A8DB50E" w14:textId="636B2F68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1967A757" w14:textId="004BAAFF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provide instant attack notifications.</w:t>
            </w:r>
          </w:p>
        </w:tc>
      </w:tr>
      <w:tr w:rsidR="0093312B" w:rsidRPr="0093312B" w14:paraId="69F53831" w14:textId="77777777" w:rsidTr="0093312B">
        <w:trPr>
          <w:trHeight w:val="630"/>
        </w:trPr>
        <w:tc>
          <w:tcPr>
            <w:tcW w:w="1705" w:type="dxa"/>
            <w:vAlign w:val="center"/>
          </w:tcPr>
          <w:p w14:paraId="58B44D53" w14:textId="73C46645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1807452B" w14:textId="71EBBAB9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inform users about performed actions, rejected and mitigated attacks.</w:t>
            </w:r>
          </w:p>
        </w:tc>
      </w:tr>
      <w:tr w:rsidR="0093312B" w:rsidRPr="0093312B" w14:paraId="192E97D8" w14:textId="77777777" w:rsidTr="0093312B">
        <w:trPr>
          <w:trHeight w:val="585"/>
        </w:trPr>
        <w:tc>
          <w:tcPr>
            <w:tcW w:w="1705" w:type="dxa"/>
            <w:vAlign w:val="center"/>
          </w:tcPr>
          <w:p w14:paraId="7F79AB21" w14:textId="65297A67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79A71070" w14:textId="4035CFC9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Alerts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be configured at the start and </w:t>
            </w:r>
            <w:r w:rsidR="00AA2FE6" w:rsidRPr="001B45CA">
              <w:rPr>
                <w:rFonts w:cs="Arial"/>
                <w:color w:val="373E49" w:themeColor="accent1"/>
                <w:szCs w:val="26"/>
              </w:rPr>
              <w:t xml:space="preserve">end </w:t>
            </w:r>
            <w:r w:rsidRPr="001B45CA">
              <w:rPr>
                <w:rFonts w:cs="Arial"/>
                <w:color w:val="373E49" w:themeColor="accent1"/>
                <w:szCs w:val="26"/>
              </w:rPr>
              <w:t>of an attack, and over the attack's duration, using built-in attack metrics</w:t>
            </w:r>
          </w:p>
        </w:tc>
      </w:tr>
      <w:tr w:rsidR="0093312B" w:rsidRPr="0093312B" w14:paraId="2F8E5F1B" w14:textId="77777777" w:rsidTr="0093312B">
        <w:trPr>
          <w:trHeight w:val="705"/>
        </w:trPr>
        <w:tc>
          <w:tcPr>
            <w:tcW w:w="1705" w:type="dxa"/>
            <w:vAlign w:val="center"/>
          </w:tcPr>
          <w:p w14:paraId="2B83F663" w14:textId="3B3794BE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0090014C" w14:textId="77777777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 should use machine learning and artificial intelligence in order to prevent new threats.</w:t>
            </w:r>
          </w:p>
        </w:tc>
      </w:tr>
      <w:tr w:rsidR="0093312B" w:rsidRPr="0093312B" w14:paraId="0A180158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4162DD85" w14:textId="46F44B08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08D90EC3" w14:textId="6B711ED2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be configured to send only specific logs to the central log system using syslog protocol and CEF</w:t>
            </w:r>
            <w:r w:rsidR="00393D70" w:rsidRPr="001B45CA">
              <w:rPr>
                <w:rFonts w:cs="Arial"/>
                <w:color w:val="373E49" w:themeColor="accent1"/>
                <w:szCs w:val="26"/>
              </w:rPr>
              <w:t xml:space="preserve"> (Common Event </w:t>
            </w:r>
            <w:r w:rsidR="00D64E76" w:rsidRPr="001B45CA">
              <w:rPr>
                <w:rFonts w:cs="Arial"/>
                <w:color w:val="373E49" w:themeColor="accent1"/>
                <w:szCs w:val="26"/>
              </w:rPr>
              <w:t>Format)</w:t>
            </w:r>
            <w:r w:rsidRPr="001B45CA">
              <w:rPr>
                <w:rFonts w:cs="Arial"/>
                <w:color w:val="373E49" w:themeColor="accent1"/>
                <w:szCs w:val="26"/>
              </w:rPr>
              <w:t>, LEEF</w:t>
            </w:r>
            <w:r w:rsidR="00780792" w:rsidRPr="001B45CA">
              <w:rPr>
                <w:rFonts w:cs="Arial"/>
                <w:color w:val="373E49" w:themeColor="accent1"/>
                <w:szCs w:val="26"/>
              </w:rPr>
              <w:t xml:space="preserve"> (</w:t>
            </w:r>
            <w:r w:rsidR="00A41687" w:rsidRPr="001B45CA">
              <w:rPr>
                <w:rFonts w:cs="Arial"/>
                <w:color w:val="373E49" w:themeColor="accent1"/>
                <w:szCs w:val="26"/>
              </w:rPr>
              <w:t>Log Event Extended</w:t>
            </w:r>
            <w:r w:rsidR="00811088" w:rsidRPr="001B45CA">
              <w:rPr>
                <w:rFonts w:cs="Arial"/>
                <w:color w:val="373E49" w:themeColor="accent1"/>
                <w:szCs w:val="26"/>
              </w:rPr>
              <w:t xml:space="preserve"> Format)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 or RFC 5425 specified log format.</w:t>
            </w:r>
          </w:p>
        </w:tc>
      </w:tr>
      <w:tr w:rsidR="0093312B" w:rsidRPr="0093312B" w14:paraId="54577C8C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55F850C7" w14:textId="0C4DA3A6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323FCAE5" w14:textId="6DB83F18" w:rsidR="00807E98" w:rsidRPr="001B45CA" w:rsidRDefault="23B25D47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attribute malicious behavior to a specific IP address and perform forensic analysis to determine how threats have moved laterally within an environment. </w:t>
            </w:r>
          </w:p>
        </w:tc>
      </w:tr>
      <w:tr w:rsidR="0093312B" w:rsidRPr="0093312B" w14:paraId="2A145026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3B51DA08" w14:textId="211201CC" w:rsidR="00807E98" w:rsidRPr="001B45CA" w:rsidRDefault="00807E98" w:rsidP="00041360">
            <w:pPr>
              <w:pStyle w:val="Normal5"/>
              <w:numPr>
                <w:ilvl w:val="0"/>
                <w:numId w:val="14"/>
              </w:numP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4E263035" w14:textId="50596FA2" w:rsidR="00807E98" w:rsidRPr="001B45CA" w:rsidRDefault="23B25D47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>constantly monitor network activity to detect traffic anomalies, such as unusual growth of network throughput or higher than usual usage of network resources.</w:t>
            </w:r>
          </w:p>
        </w:tc>
      </w:tr>
      <w:tr w:rsidR="0093312B" w:rsidRPr="0093312B" w14:paraId="6A492C0B" w14:textId="77777777" w:rsidTr="001B45CA">
        <w:trPr>
          <w:trHeight w:val="141"/>
        </w:trPr>
        <w:tc>
          <w:tcPr>
            <w:tcW w:w="1705" w:type="dxa"/>
            <w:shd w:val="clear" w:color="auto" w:fill="373E49" w:themeFill="accent1"/>
            <w:vAlign w:val="center"/>
          </w:tcPr>
          <w:p w14:paraId="6853950C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4</w:t>
            </w:r>
          </w:p>
        </w:tc>
        <w:tc>
          <w:tcPr>
            <w:tcW w:w="7312" w:type="dxa"/>
            <w:shd w:val="clear" w:color="auto" w:fill="373E49" w:themeFill="accent1"/>
            <w:vAlign w:val="center"/>
          </w:tcPr>
          <w:p w14:paraId="6989E5FE" w14:textId="77777777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Other Standards</w:t>
            </w:r>
          </w:p>
        </w:tc>
      </w:tr>
      <w:tr w:rsidR="0093312B" w:rsidRPr="0093312B" w14:paraId="250F38FE" w14:textId="77777777" w:rsidTr="001B45CA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142B9BFB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680BBAEE" w14:textId="688F1EF8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The DDoS protection solution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be securely </w:t>
            </w:r>
            <w:r w:rsidR="00DE7BDC" w:rsidRPr="001B45CA">
              <w:rPr>
                <w:rFonts w:cs="Arial"/>
                <w:color w:val="373E49" w:themeColor="accent1"/>
                <w:szCs w:val="26"/>
              </w:rPr>
              <w:t xml:space="preserve">configured,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deployed and used appropriately </w:t>
            </w:r>
            <w:r w:rsidR="00C9409B" w:rsidRPr="001B45CA">
              <w:rPr>
                <w:rFonts w:cs="Arial"/>
                <w:color w:val="373E49" w:themeColor="accent1"/>
                <w:szCs w:val="26"/>
              </w:rPr>
              <w:t xml:space="preserve">according </w:t>
            </w:r>
            <w:r w:rsidR="005451C5" w:rsidRPr="001B45CA">
              <w:rPr>
                <w:rFonts w:cs="Arial"/>
                <w:color w:val="373E49" w:themeColor="accent1"/>
                <w:szCs w:val="26"/>
              </w:rPr>
              <w:t>to best practices and compliant to standards and relevant policies security environment.</w:t>
            </w:r>
          </w:p>
        </w:tc>
      </w:tr>
      <w:tr w:rsidR="0093312B" w:rsidRPr="0093312B" w14:paraId="4D60E0FC" w14:textId="77777777" w:rsidTr="001B45CA">
        <w:trPr>
          <w:trHeight w:val="945"/>
        </w:trPr>
        <w:tc>
          <w:tcPr>
            <w:tcW w:w="1705" w:type="dxa"/>
            <w:shd w:val="clear" w:color="auto" w:fill="D3D7DE" w:themeFill="accent1" w:themeFillTint="33"/>
            <w:vAlign w:val="center"/>
          </w:tcPr>
          <w:p w14:paraId="540A3DC4" w14:textId="77777777" w:rsidR="00807E98" w:rsidRPr="001B45CA" w:rsidRDefault="007D5E3B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 w:themeFill="accent1" w:themeFillTint="33"/>
            <w:vAlign w:val="center"/>
          </w:tcPr>
          <w:p w14:paraId="27F06BB6" w14:textId="5AEAE8C0" w:rsidR="00807E98" w:rsidRPr="001B45CA" w:rsidRDefault="007D5E3B" w:rsidP="00041360">
            <w:pPr>
              <w:pStyle w:val="Normal5"/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If </w:t>
            </w:r>
            <w:r w:rsidRPr="001B45CA">
              <w:rPr>
                <w:rFonts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cs="Arial"/>
                <w:color w:val="373E49" w:themeColor="accent1"/>
                <w:szCs w:val="26"/>
                <w:highlight w:val="cyan"/>
              </w:rPr>
              <w:t>organization</w:t>
            </w:r>
            <w:r w:rsidR="00A10942" w:rsidRPr="001B45CA">
              <w:rPr>
                <w:rFonts w:cs="Arial"/>
                <w:color w:val="373E49" w:themeColor="accent1"/>
                <w:szCs w:val="26"/>
                <w:highlight w:val="cyan"/>
              </w:rPr>
              <w:t xml:space="preserve"> </w:t>
            </w:r>
            <w:r w:rsidRPr="001B45CA">
              <w:rPr>
                <w:rFonts w:cs="Arial"/>
                <w:color w:val="373E49" w:themeColor="accent1"/>
                <w:szCs w:val="26"/>
                <w:highlight w:val="cyan"/>
              </w:rPr>
              <w:t>name&gt;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 is not compliant with all </w:t>
            </w:r>
            <w:r w:rsidR="00A10942" w:rsidRPr="001B45CA">
              <w:rPr>
                <w:rFonts w:cs="Arial"/>
                <w:color w:val="373E49" w:themeColor="accent1"/>
                <w:szCs w:val="26"/>
              </w:rPr>
              <w:t xml:space="preserve">applicable and </w:t>
            </w:r>
            <w:r w:rsidR="00BB6331" w:rsidRPr="001B45CA">
              <w:rPr>
                <w:rFonts w:cs="Arial"/>
                <w:color w:val="373E49" w:themeColor="accent1"/>
                <w:szCs w:val="26"/>
              </w:rPr>
              <w:t>mandatory</w:t>
            </w:r>
            <w:r w:rsidR="00A10942" w:rsidRPr="001B45CA">
              <w:rPr>
                <w:rFonts w:cs="Arial"/>
                <w:color w:val="373E49" w:themeColor="accent1"/>
                <w:szCs w:val="26"/>
              </w:rPr>
              <w:t xml:space="preserve"> </w:t>
            </w:r>
            <w:r w:rsidRPr="001B45CA">
              <w:rPr>
                <w:rFonts w:cs="Arial"/>
                <w:color w:val="373E49" w:themeColor="accent1"/>
                <w:szCs w:val="26"/>
              </w:rPr>
              <w:t>standards and requirements, it could be exposed to severe threat rise</w:t>
            </w:r>
            <w:r w:rsidR="00BB6331" w:rsidRPr="001B45CA">
              <w:rPr>
                <w:rFonts w:cs="Arial"/>
                <w:color w:val="373E49" w:themeColor="accent1"/>
                <w:szCs w:val="26"/>
              </w:rPr>
              <w:t xml:space="preserve"> specific </w:t>
            </w:r>
            <w:r w:rsidR="00FA5782" w:rsidRPr="001B45CA">
              <w:rPr>
                <w:rFonts w:cs="Arial"/>
                <w:color w:val="373E49" w:themeColor="accent1"/>
                <w:szCs w:val="26"/>
              </w:rPr>
              <w:t>for areas covers by below mentioned standards</w:t>
            </w:r>
            <w:r w:rsidRPr="001B45CA">
              <w:rPr>
                <w:rFonts w:cs="Arial"/>
                <w:color w:val="373E49" w:themeColor="accent1"/>
                <w:szCs w:val="26"/>
              </w:rPr>
              <w:t>.</w:t>
            </w:r>
          </w:p>
        </w:tc>
      </w:tr>
      <w:tr w:rsidR="0093312B" w:rsidRPr="0093312B" w14:paraId="66FD27F8" w14:textId="77777777" w:rsidTr="001B45CA">
        <w:trPr>
          <w:trHeight w:val="146"/>
        </w:trPr>
        <w:tc>
          <w:tcPr>
            <w:tcW w:w="9017" w:type="dxa"/>
            <w:gridSpan w:val="2"/>
            <w:shd w:val="clear" w:color="auto" w:fill="F2F2F2" w:themeFill="background2"/>
            <w:vAlign w:val="center"/>
          </w:tcPr>
          <w:p w14:paraId="18A40269" w14:textId="00EFE99E" w:rsidR="00807E98" w:rsidRPr="001B45CA" w:rsidRDefault="00AD6B32" w:rsidP="00041360">
            <w:pPr>
              <w:pStyle w:val="Normal5"/>
              <w:spacing w:before="120" w:after="120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Requirements</w:t>
            </w:r>
          </w:p>
        </w:tc>
      </w:tr>
      <w:tr w:rsidR="0093312B" w:rsidRPr="0093312B" w14:paraId="2912375A" w14:textId="77777777" w:rsidTr="0093312B">
        <w:trPr>
          <w:trHeight w:val="945"/>
        </w:trPr>
        <w:tc>
          <w:tcPr>
            <w:tcW w:w="1705" w:type="dxa"/>
            <w:vAlign w:val="center"/>
          </w:tcPr>
          <w:p w14:paraId="18F34D48" w14:textId="23252D07" w:rsidR="00807E98" w:rsidRPr="001B45CA" w:rsidRDefault="00807E98" w:rsidP="00041360">
            <w:pPr>
              <w:pStyle w:val="Normal5"/>
              <w:numPr>
                <w:ilvl w:val="0"/>
                <w:numId w:val="15"/>
              </w:numPr>
              <w:spacing w:before="120" w:after="120"/>
              <w:rPr>
                <w:rFonts w:cs="Arial"/>
                <w:color w:val="373E49" w:themeColor="accent1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1B215F3F" w14:textId="55A40FD8" w:rsidR="00807E98" w:rsidRPr="001B45CA" w:rsidRDefault="007D5E3B" w:rsidP="00041360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Arial" w:cs="Arial"/>
                <w:strike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The following standards</w:t>
            </w:r>
            <w:r w:rsidR="00D877C5" w:rsidRPr="001B45CA">
              <w:rPr>
                <w:rFonts w:cs="Arial"/>
                <w:color w:val="373E49" w:themeColor="accent1"/>
                <w:szCs w:val="26"/>
              </w:rPr>
              <w:t xml:space="preserve"> must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be implemented in relevance to DDoS Solutions: </w:t>
            </w:r>
          </w:p>
          <w:p w14:paraId="6A4FC063" w14:textId="77777777" w:rsidR="00807E98" w:rsidRPr="001B45CA" w:rsidRDefault="007D5E3B" w:rsidP="00041360">
            <w:pPr>
              <w:pStyle w:val="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Identity and access management </w:t>
            </w:r>
          </w:p>
          <w:p w14:paraId="10948144" w14:textId="77777777" w:rsidR="00807E98" w:rsidRPr="001B45CA" w:rsidRDefault="007D5E3B" w:rsidP="00041360">
            <w:pPr>
              <w:pStyle w:val="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Disaster recovery and backup </w:t>
            </w:r>
          </w:p>
          <w:p w14:paraId="2C2FC560" w14:textId="77777777" w:rsidR="00807E98" w:rsidRPr="001B45CA" w:rsidRDefault="007D5E3B" w:rsidP="00041360">
            <w:pPr>
              <w:pStyle w:val="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Cryptography </w:t>
            </w:r>
          </w:p>
          <w:p w14:paraId="3FB3CC24" w14:textId="77777777" w:rsidR="00807E98" w:rsidRPr="001B45CA" w:rsidRDefault="007D5E3B" w:rsidP="00041360">
            <w:pPr>
              <w:pStyle w:val="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Event and audit logging </w:t>
            </w:r>
          </w:p>
          <w:p w14:paraId="6FAB59DE" w14:textId="77777777" w:rsidR="00807E98" w:rsidRPr="001B45CA" w:rsidRDefault="007D5E3B" w:rsidP="00041360">
            <w:pPr>
              <w:pStyle w:val="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Physical security </w:t>
            </w:r>
          </w:p>
          <w:p w14:paraId="1BA37CDB" w14:textId="77777777" w:rsidR="00807E98" w:rsidRPr="001B45CA" w:rsidRDefault="007D5E3B" w:rsidP="00041360">
            <w:pPr>
              <w:pStyle w:val="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Secure configuration and hardening </w:t>
            </w:r>
          </w:p>
          <w:p w14:paraId="69F9A3EA" w14:textId="77777777" w:rsidR="00807E98" w:rsidRPr="001B45CA" w:rsidRDefault="007D5E3B" w:rsidP="00041360">
            <w:pPr>
              <w:pStyle w:val="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Event Log Management and Monitoring </w:t>
            </w:r>
          </w:p>
        </w:tc>
      </w:tr>
    </w:tbl>
    <w:p w14:paraId="663EABB0" w14:textId="6676AF8A" w:rsidR="0045703B" w:rsidRDefault="0045703B">
      <w:pPr>
        <w:pStyle w:val="Normal5"/>
        <w:rPr>
          <w:rFonts w:cs="Arial"/>
          <w:color w:val="2B3B82"/>
          <w:sz w:val="40"/>
          <w:szCs w:val="40"/>
        </w:rPr>
      </w:pPr>
    </w:p>
    <w:p w14:paraId="000000BD" w14:textId="3C24AE47" w:rsidR="00807E98" w:rsidRPr="0046370E" w:rsidRDefault="007D5E3B">
      <w:pPr>
        <w:pStyle w:val="Normal5"/>
        <w:rPr>
          <w:rFonts w:cs="Arial"/>
          <w:color w:val="2B3B82"/>
          <w:sz w:val="40"/>
          <w:szCs w:val="40"/>
        </w:rPr>
      </w:pPr>
      <w:r w:rsidRPr="0046370E">
        <w:rPr>
          <w:rFonts w:cs="Arial"/>
          <w:color w:val="2B3B82"/>
          <w:sz w:val="40"/>
          <w:szCs w:val="40"/>
        </w:rPr>
        <w:lastRenderedPageBreak/>
        <w:t>Table A – DDoS protection solution deployment methodologies</w:t>
      </w:r>
    </w:p>
    <w:tbl>
      <w:tblPr>
        <w:tblW w:w="9265" w:type="dxa"/>
        <w:tblBorders>
          <w:top w:val="single" w:sz="4" w:space="0" w:color="373E49" w:themeColor="accent1"/>
          <w:left w:val="single" w:sz="4" w:space="0" w:color="373E49" w:themeColor="accent1"/>
          <w:bottom w:val="single" w:sz="4" w:space="0" w:color="373E49" w:themeColor="accent1"/>
          <w:right w:val="single" w:sz="4" w:space="0" w:color="373E49" w:themeColor="accent1"/>
          <w:insideH w:val="single" w:sz="4" w:space="0" w:color="373E49" w:themeColor="accent1"/>
          <w:insideV w:val="single" w:sz="4" w:space="0" w:color="373E49" w:themeColor="accent1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5670"/>
      </w:tblGrid>
      <w:tr w:rsidR="0093312B" w:rsidRPr="0093312B" w14:paraId="40C72CC5" w14:textId="77777777" w:rsidTr="001B45CA">
        <w:tc>
          <w:tcPr>
            <w:tcW w:w="3595" w:type="dxa"/>
            <w:shd w:val="clear" w:color="auto" w:fill="373E49" w:themeFill="accent1"/>
            <w:vAlign w:val="center"/>
          </w:tcPr>
          <w:p w14:paraId="5B8EF013" w14:textId="77777777" w:rsidR="00807E98" w:rsidRPr="001B45CA" w:rsidRDefault="007D5E3B">
            <w:pPr>
              <w:pStyle w:val="Normal5"/>
              <w:spacing w:before="120" w:after="120" w:line="276" w:lineRule="auto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Methodology</w:t>
            </w:r>
          </w:p>
        </w:tc>
        <w:tc>
          <w:tcPr>
            <w:tcW w:w="5670" w:type="dxa"/>
            <w:shd w:val="clear" w:color="auto" w:fill="373E49" w:themeFill="accent1"/>
            <w:vAlign w:val="center"/>
          </w:tcPr>
          <w:p w14:paraId="159CF09B" w14:textId="77777777" w:rsidR="00807E98" w:rsidRPr="001B45CA" w:rsidRDefault="007D5E3B">
            <w:pPr>
              <w:pStyle w:val="Normal5"/>
              <w:spacing w:before="120" w:after="120" w:line="276" w:lineRule="auto"/>
              <w:rPr>
                <w:rFonts w:cs="Arial"/>
                <w:color w:val="FFFFFF" w:themeColor="background1"/>
                <w:szCs w:val="26"/>
              </w:rPr>
            </w:pPr>
            <w:r w:rsidRPr="001B45CA">
              <w:rPr>
                <w:rFonts w:cs="Arial"/>
                <w:color w:val="FFFFFF" w:themeColor="background1"/>
                <w:szCs w:val="26"/>
              </w:rPr>
              <w:t>Description</w:t>
            </w:r>
          </w:p>
        </w:tc>
      </w:tr>
      <w:tr w:rsidR="0093312B" w:rsidRPr="0093312B" w14:paraId="359F8115" w14:textId="77777777" w:rsidTr="001B45CA">
        <w:tc>
          <w:tcPr>
            <w:tcW w:w="3595" w:type="dxa"/>
            <w:shd w:val="clear" w:color="auto" w:fill="D3D7DE" w:themeFill="accent1" w:themeFillTint="33"/>
          </w:tcPr>
          <w:p w14:paraId="340D5FD4" w14:textId="1200C60F" w:rsidR="00807E98" w:rsidRPr="001B45CA" w:rsidRDefault="007D5E3B">
            <w:pPr>
              <w:pStyle w:val="Normal5"/>
              <w:spacing w:before="120" w:after="120" w:line="276" w:lineRule="auto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DDoS </w:t>
            </w:r>
            <w:r w:rsidR="006A7264" w:rsidRPr="001B45CA">
              <w:rPr>
                <w:rFonts w:cs="Arial"/>
                <w:color w:val="373E49" w:themeColor="accent1"/>
                <w:szCs w:val="26"/>
              </w:rPr>
              <w:t xml:space="preserve">Protection 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as a Service </w:t>
            </w:r>
          </w:p>
        </w:tc>
        <w:tc>
          <w:tcPr>
            <w:tcW w:w="5670" w:type="dxa"/>
          </w:tcPr>
          <w:p w14:paraId="00220ED4" w14:textId="7F84F975" w:rsidR="00807E98" w:rsidRPr="001B45CA" w:rsidRDefault="007D5E3B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Application of service providers’ solutions. DDoS</w:t>
            </w:r>
            <w:r w:rsidR="00763469" w:rsidRPr="001B45CA">
              <w:rPr>
                <w:rFonts w:cs="Arial"/>
                <w:color w:val="373E49" w:themeColor="accent1"/>
                <w:szCs w:val="26"/>
              </w:rPr>
              <w:t xml:space="preserve"> Protection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 as a Service is usually implemented by redirecting network traffic to an external scrubbing center.</w:t>
            </w:r>
          </w:p>
        </w:tc>
      </w:tr>
      <w:tr w:rsidR="0093312B" w:rsidRPr="0093312B" w14:paraId="174346F0" w14:textId="77777777" w:rsidTr="001B45CA">
        <w:tc>
          <w:tcPr>
            <w:tcW w:w="3595" w:type="dxa"/>
            <w:shd w:val="clear" w:color="auto" w:fill="D3D7DE" w:themeFill="accent1" w:themeFillTint="33"/>
          </w:tcPr>
          <w:p w14:paraId="4327C099" w14:textId="77777777" w:rsidR="00807E98" w:rsidRPr="001B45CA" w:rsidRDefault="007D5E3B">
            <w:pPr>
              <w:pStyle w:val="Normal5"/>
              <w:spacing w:before="120" w:after="120" w:line="276" w:lineRule="auto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On-premise (hardware)</w:t>
            </w:r>
          </w:p>
        </w:tc>
        <w:tc>
          <w:tcPr>
            <w:tcW w:w="5670" w:type="dxa"/>
          </w:tcPr>
          <w:p w14:paraId="671477C2" w14:textId="0E42087C" w:rsidR="00807E98" w:rsidRPr="001B45CA" w:rsidRDefault="007D5E3B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Deployment of the solution on the </w:t>
            </w:r>
            <w:r w:rsidRPr="001B45CA">
              <w:rPr>
                <w:rFonts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cs="Arial"/>
                <w:color w:val="373E49" w:themeColor="accent1"/>
                <w:szCs w:val="26"/>
                <w:highlight w:val="cyan"/>
              </w:rPr>
              <w:t>organization</w:t>
            </w:r>
            <w:r w:rsidR="00184A3A" w:rsidRPr="001B45CA">
              <w:rPr>
                <w:rFonts w:cs="Arial"/>
                <w:color w:val="373E49" w:themeColor="accent1"/>
                <w:szCs w:val="26"/>
                <w:highlight w:val="cyan"/>
              </w:rPr>
              <w:t xml:space="preserve"> </w:t>
            </w:r>
            <w:r w:rsidRPr="001B45CA">
              <w:rPr>
                <w:rFonts w:cs="Arial"/>
                <w:color w:val="373E49" w:themeColor="accent1"/>
                <w:szCs w:val="26"/>
                <w:highlight w:val="cyan"/>
              </w:rPr>
              <w:t>name&gt;</w:t>
            </w:r>
            <w:r w:rsidRPr="001B45CA">
              <w:rPr>
                <w:rFonts w:cs="Arial"/>
                <w:color w:val="373E49" w:themeColor="accent1"/>
                <w:szCs w:val="26"/>
              </w:rPr>
              <w:t xml:space="preserve">’s network, which is performed by installing the hardware in its network. </w:t>
            </w:r>
          </w:p>
        </w:tc>
      </w:tr>
      <w:tr w:rsidR="0093312B" w:rsidRPr="0093312B" w14:paraId="64C37DBF" w14:textId="77777777" w:rsidTr="001B45CA">
        <w:tc>
          <w:tcPr>
            <w:tcW w:w="3595" w:type="dxa"/>
            <w:shd w:val="clear" w:color="auto" w:fill="D3D7DE" w:themeFill="accent1" w:themeFillTint="33"/>
          </w:tcPr>
          <w:p w14:paraId="0B052987" w14:textId="77777777" w:rsidR="00807E98" w:rsidRPr="001B45CA" w:rsidRDefault="007D5E3B">
            <w:pPr>
              <w:pStyle w:val="Normal5"/>
              <w:spacing w:before="120" w:after="120" w:line="276" w:lineRule="auto"/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>Hybrid</w:t>
            </w:r>
          </w:p>
        </w:tc>
        <w:tc>
          <w:tcPr>
            <w:tcW w:w="5670" w:type="dxa"/>
          </w:tcPr>
          <w:p w14:paraId="6016C654" w14:textId="746BE00D" w:rsidR="00807E98" w:rsidRPr="001B45CA" w:rsidRDefault="007D5E3B">
            <w:pPr>
              <w:pStyle w:val="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373E49" w:themeColor="accent1"/>
                <w:szCs w:val="26"/>
              </w:rPr>
            </w:pPr>
            <w:r w:rsidRPr="001B45CA">
              <w:rPr>
                <w:rFonts w:cs="Arial"/>
                <w:color w:val="373E49" w:themeColor="accent1"/>
                <w:szCs w:val="26"/>
              </w:rPr>
              <w:t xml:space="preserve">This methodology combines deployment as a service with on-premise to mitigate volumetric attacks as close to the source of the attack as it is possible, and mitigate application DDoS attacks on the perimeter of </w:t>
            </w:r>
            <w:r w:rsidRPr="001B45CA">
              <w:rPr>
                <w:rFonts w:cs="Arial"/>
                <w:color w:val="373E49" w:themeColor="accent1"/>
                <w:szCs w:val="26"/>
                <w:highlight w:val="cyan"/>
              </w:rPr>
              <w:t>&lt;</w:t>
            </w:r>
            <w:r w:rsidR="003B4CC2" w:rsidRPr="001B45CA">
              <w:rPr>
                <w:rFonts w:cs="Arial"/>
                <w:color w:val="373E49" w:themeColor="accent1"/>
                <w:szCs w:val="26"/>
                <w:highlight w:val="cyan"/>
              </w:rPr>
              <w:t>organization</w:t>
            </w:r>
            <w:r w:rsidR="00184A3A" w:rsidRPr="001B45CA">
              <w:rPr>
                <w:rFonts w:cs="Arial"/>
                <w:color w:val="373E49" w:themeColor="accent1"/>
                <w:szCs w:val="26"/>
                <w:highlight w:val="cyan"/>
              </w:rPr>
              <w:t xml:space="preserve"> </w:t>
            </w:r>
            <w:r w:rsidRPr="001B45CA">
              <w:rPr>
                <w:rFonts w:cs="Arial"/>
                <w:color w:val="373E49" w:themeColor="accent1"/>
                <w:szCs w:val="26"/>
                <w:highlight w:val="cyan"/>
              </w:rPr>
              <w:t>name&gt;</w:t>
            </w:r>
            <w:r w:rsidRPr="001B45CA">
              <w:rPr>
                <w:rFonts w:cs="Arial"/>
                <w:color w:val="373E49" w:themeColor="accent1"/>
                <w:szCs w:val="26"/>
              </w:rPr>
              <w:t>’s network</w:t>
            </w:r>
            <w:r w:rsidR="00C36E20" w:rsidRPr="001B45CA">
              <w:rPr>
                <w:rFonts w:cs="Arial"/>
                <w:color w:val="373E49" w:themeColor="accent1"/>
                <w:szCs w:val="26"/>
              </w:rPr>
              <w:t xml:space="preserve"> using </w:t>
            </w:r>
            <w:r w:rsidR="00C36E20" w:rsidRPr="001B45CA">
              <w:rPr>
                <w:rFonts w:cs="Arial"/>
                <w:color w:val="373E49" w:themeColor="accent1"/>
                <w:shd w:val="clear" w:color="auto" w:fill="FFFFFF"/>
              </w:rPr>
              <w:t>the resource of Cloud/ISP scrubbing center if the DDoS attack exceed the capability of the on-prem hardware.</w:t>
            </w:r>
          </w:p>
        </w:tc>
      </w:tr>
    </w:tbl>
    <w:p w14:paraId="12E06BC0" w14:textId="77777777" w:rsidR="00807E98" w:rsidRPr="0046370E" w:rsidRDefault="00807E98">
      <w:pPr>
        <w:pStyle w:val="Normal5"/>
        <w:rPr>
          <w:rFonts w:cs="Arial"/>
        </w:rPr>
      </w:pPr>
    </w:p>
    <w:p w14:paraId="5E9D7056" w14:textId="6B2BCC7C" w:rsidR="007D5E3B" w:rsidRPr="001B45CA" w:rsidRDefault="00B751FC" w:rsidP="00041360">
      <w:pPr>
        <w:pStyle w:val="heading15"/>
        <w:rPr>
          <w:rFonts w:cs="Arial"/>
          <w:color w:val="2B3B82" w:themeColor="text1"/>
          <w:szCs w:val="26"/>
        </w:rPr>
      </w:pPr>
      <w:hyperlink w:anchor="_heading=h.tyjcwt">
        <w:bookmarkStart w:id="7" w:name="_Toc101364376"/>
        <w:bookmarkStart w:id="8" w:name="_Toc109149654"/>
        <w:r w:rsidR="007D5E3B" w:rsidRPr="001B45CA">
          <w:rPr>
            <w:rFonts w:ascii="Arial" w:hAnsi="Arial" w:cs="Arial"/>
            <w:color w:val="2B3B82" w:themeColor="text1"/>
          </w:rPr>
          <w:t>Roles and Responsibilities</w:t>
        </w:r>
        <w:bookmarkEnd w:id="7"/>
        <w:bookmarkEnd w:id="8"/>
      </w:hyperlink>
    </w:p>
    <w:p w14:paraId="000000C9" w14:textId="19F70BDF" w:rsidR="00807E98" w:rsidRPr="001B45CA" w:rsidRDefault="007D5E3B">
      <w:pPr>
        <w:pStyle w:val="Normal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cs="Arial"/>
          <w:color w:val="373E49" w:themeColor="accent1"/>
          <w:szCs w:val="26"/>
        </w:rPr>
      </w:pPr>
      <w:r w:rsidRPr="001B45CA">
        <w:rPr>
          <w:rFonts w:cs="Arial"/>
          <w:b/>
          <w:color w:val="373E49" w:themeColor="accent1"/>
          <w:szCs w:val="26"/>
        </w:rPr>
        <w:t>Standard</w:t>
      </w:r>
      <w:r w:rsidR="00784E7A" w:rsidRPr="001B45CA">
        <w:rPr>
          <w:rFonts w:cs="Arial"/>
          <w:b/>
          <w:color w:val="373E49" w:themeColor="accent1"/>
          <w:szCs w:val="26"/>
        </w:rPr>
        <w:t xml:space="preserve"> </w:t>
      </w:r>
      <w:r w:rsidRPr="001B45CA">
        <w:rPr>
          <w:rFonts w:cs="Arial"/>
          <w:b/>
          <w:color w:val="373E49" w:themeColor="accent1"/>
          <w:szCs w:val="26"/>
        </w:rPr>
        <w:t>Owner:</w:t>
      </w:r>
      <w:r w:rsidRPr="001B45CA">
        <w:rPr>
          <w:rFonts w:cs="Arial"/>
          <w:color w:val="373E49" w:themeColor="accent1"/>
          <w:szCs w:val="26"/>
        </w:rPr>
        <w:t xml:space="preserve"> </w:t>
      </w:r>
      <w:r w:rsidRPr="001B45CA">
        <w:rPr>
          <w:rFonts w:cs="Arial"/>
          <w:color w:val="373E49" w:themeColor="accent1"/>
          <w:szCs w:val="26"/>
          <w:highlight w:val="cyan"/>
        </w:rPr>
        <w:t xml:space="preserve">&lt;head of the cybersecurity </w:t>
      </w:r>
      <w:r w:rsidR="00784E7A" w:rsidRPr="001B45CA">
        <w:rPr>
          <w:rFonts w:cs="Arial"/>
          <w:color w:val="373E49" w:themeColor="accent1"/>
          <w:szCs w:val="26"/>
          <w:highlight w:val="cyan"/>
        </w:rPr>
        <w:t>function</w:t>
      </w:r>
      <w:r w:rsidRPr="001B45CA">
        <w:rPr>
          <w:rFonts w:cs="Arial"/>
          <w:color w:val="373E49" w:themeColor="accent1"/>
          <w:szCs w:val="26"/>
          <w:highlight w:val="cyan"/>
        </w:rPr>
        <w:t>&gt;</w:t>
      </w:r>
      <w:r w:rsidRPr="001B45CA">
        <w:rPr>
          <w:rFonts w:cs="Arial"/>
          <w:color w:val="373E49" w:themeColor="accent1"/>
          <w:szCs w:val="26"/>
        </w:rPr>
        <w:t xml:space="preserve"> </w:t>
      </w:r>
    </w:p>
    <w:p w14:paraId="000000CA" w14:textId="358F2488" w:rsidR="00807E98" w:rsidRPr="001B45CA" w:rsidRDefault="007D5E3B">
      <w:pPr>
        <w:pStyle w:val="Normal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cs="Arial"/>
          <w:color w:val="373E49" w:themeColor="accent1"/>
          <w:szCs w:val="26"/>
        </w:rPr>
      </w:pPr>
      <w:r w:rsidRPr="001B45CA">
        <w:rPr>
          <w:rFonts w:cs="Arial"/>
          <w:b/>
          <w:color w:val="373E49" w:themeColor="accent1"/>
          <w:szCs w:val="26"/>
        </w:rPr>
        <w:t>Standard Review and Update:</w:t>
      </w:r>
      <w:r w:rsidRPr="001B45CA">
        <w:rPr>
          <w:rFonts w:cs="Arial"/>
          <w:color w:val="373E49" w:themeColor="accent1"/>
          <w:szCs w:val="26"/>
        </w:rPr>
        <w:t xml:space="preserve"> </w:t>
      </w:r>
      <w:r w:rsidRPr="001B45CA">
        <w:rPr>
          <w:rFonts w:cs="Arial"/>
          <w:color w:val="373E49" w:themeColor="accent1"/>
          <w:szCs w:val="26"/>
          <w:highlight w:val="cyan"/>
        </w:rPr>
        <w:t xml:space="preserve">&lt;cybersecurity </w:t>
      </w:r>
      <w:r w:rsidR="00784E7A" w:rsidRPr="001B45CA">
        <w:rPr>
          <w:rFonts w:cs="Arial"/>
          <w:color w:val="373E49" w:themeColor="accent1"/>
          <w:szCs w:val="26"/>
          <w:highlight w:val="cyan"/>
        </w:rPr>
        <w:t>function</w:t>
      </w:r>
      <w:r w:rsidRPr="001B45CA">
        <w:rPr>
          <w:rFonts w:cs="Arial"/>
          <w:color w:val="373E49" w:themeColor="accent1"/>
          <w:szCs w:val="26"/>
          <w:highlight w:val="cyan"/>
        </w:rPr>
        <w:t>&gt;</w:t>
      </w:r>
      <w:r w:rsidRPr="001B45CA">
        <w:rPr>
          <w:rFonts w:cs="Arial"/>
          <w:color w:val="373E49" w:themeColor="accent1"/>
          <w:szCs w:val="26"/>
        </w:rPr>
        <w:t xml:space="preserve"> </w:t>
      </w:r>
    </w:p>
    <w:p w14:paraId="000000CB" w14:textId="7B15DEBD" w:rsidR="00807E98" w:rsidRPr="001B45CA" w:rsidRDefault="007D5E3B">
      <w:pPr>
        <w:pStyle w:val="Normal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cs="Arial"/>
          <w:color w:val="373E49" w:themeColor="accent1"/>
          <w:szCs w:val="26"/>
        </w:rPr>
      </w:pPr>
      <w:r w:rsidRPr="001B45CA">
        <w:rPr>
          <w:rFonts w:cs="Arial"/>
          <w:b/>
          <w:color w:val="373E49" w:themeColor="accent1"/>
          <w:szCs w:val="26"/>
        </w:rPr>
        <w:t>Standard Implementation and Execution:</w:t>
      </w:r>
      <w:r w:rsidRPr="001B45CA">
        <w:rPr>
          <w:rFonts w:cs="Arial"/>
          <w:color w:val="373E49" w:themeColor="accent1"/>
          <w:szCs w:val="26"/>
        </w:rPr>
        <w:t xml:space="preserve"> </w:t>
      </w:r>
      <w:r w:rsidRPr="001B45CA">
        <w:rPr>
          <w:rFonts w:cs="Arial"/>
          <w:color w:val="373E49" w:themeColor="accent1"/>
          <w:szCs w:val="26"/>
          <w:highlight w:val="cyan"/>
        </w:rPr>
        <w:t xml:space="preserve">&lt;information technology </w:t>
      </w:r>
      <w:r w:rsidR="00784E7A" w:rsidRPr="001B45CA">
        <w:rPr>
          <w:rFonts w:cs="Arial"/>
          <w:color w:val="373E49" w:themeColor="accent1"/>
          <w:szCs w:val="26"/>
          <w:highlight w:val="cyan"/>
        </w:rPr>
        <w:t>function</w:t>
      </w:r>
      <w:r w:rsidRPr="001B45CA">
        <w:rPr>
          <w:rFonts w:cs="Arial"/>
          <w:color w:val="373E49" w:themeColor="accent1"/>
          <w:szCs w:val="26"/>
          <w:highlight w:val="cyan"/>
        </w:rPr>
        <w:t>&gt;</w:t>
      </w:r>
      <w:r w:rsidRPr="001B45CA">
        <w:rPr>
          <w:rFonts w:cs="Arial"/>
          <w:color w:val="373E49" w:themeColor="accent1"/>
          <w:szCs w:val="26"/>
        </w:rPr>
        <w:t xml:space="preserve"> </w:t>
      </w:r>
      <w:r w:rsidR="007C7056" w:rsidRPr="001B45CA">
        <w:rPr>
          <w:rFonts w:cs="Arial"/>
          <w:color w:val="373E49" w:themeColor="accent1"/>
          <w:szCs w:val="26"/>
        </w:rPr>
        <w:t xml:space="preserve">and </w:t>
      </w:r>
      <w:r w:rsidR="007C7056" w:rsidRPr="001B45CA">
        <w:rPr>
          <w:rFonts w:cs="Arial"/>
          <w:color w:val="373E49" w:themeColor="accent1"/>
          <w:szCs w:val="26"/>
          <w:highlight w:val="cyan"/>
        </w:rPr>
        <w:t xml:space="preserve">&lt;cybersecurity </w:t>
      </w:r>
      <w:r w:rsidR="00784E7A" w:rsidRPr="001B45CA">
        <w:rPr>
          <w:rFonts w:cs="Arial"/>
          <w:color w:val="373E49" w:themeColor="accent1"/>
          <w:szCs w:val="26"/>
          <w:highlight w:val="cyan"/>
        </w:rPr>
        <w:t>function</w:t>
      </w:r>
      <w:r w:rsidR="007C7056" w:rsidRPr="001B45CA">
        <w:rPr>
          <w:rFonts w:cs="Arial"/>
          <w:color w:val="373E49" w:themeColor="accent1"/>
          <w:szCs w:val="26"/>
          <w:highlight w:val="cyan"/>
        </w:rPr>
        <w:t>&gt;</w:t>
      </w:r>
    </w:p>
    <w:p w14:paraId="000000CC" w14:textId="110EEA1B" w:rsidR="00807E98" w:rsidRPr="001B45CA" w:rsidRDefault="007D5E3B">
      <w:pPr>
        <w:pStyle w:val="Normal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cs="Arial"/>
          <w:color w:val="373E49" w:themeColor="accent1"/>
          <w:szCs w:val="26"/>
        </w:rPr>
      </w:pPr>
      <w:r w:rsidRPr="001B45CA">
        <w:rPr>
          <w:rFonts w:cs="Arial"/>
          <w:b/>
          <w:color w:val="373E49" w:themeColor="accent1"/>
          <w:szCs w:val="26"/>
        </w:rPr>
        <w:t xml:space="preserve">Standard Compliance Measurement: </w:t>
      </w:r>
      <w:r w:rsidRPr="001B45CA">
        <w:rPr>
          <w:rFonts w:cs="Arial"/>
          <w:color w:val="373E49" w:themeColor="accent1"/>
          <w:szCs w:val="26"/>
          <w:highlight w:val="cyan"/>
        </w:rPr>
        <w:t xml:space="preserve">&lt;cybersecurity </w:t>
      </w:r>
      <w:r w:rsidR="00784E7A" w:rsidRPr="001B45CA">
        <w:rPr>
          <w:rFonts w:cs="Arial"/>
          <w:color w:val="373E49" w:themeColor="accent1"/>
          <w:szCs w:val="26"/>
          <w:highlight w:val="cyan"/>
        </w:rPr>
        <w:t>function</w:t>
      </w:r>
      <w:r w:rsidRPr="001B45CA">
        <w:rPr>
          <w:rFonts w:cs="Arial"/>
          <w:color w:val="373E49" w:themeColor="accent1"/>
          <w:szCs w:val="26"/>
          <w:highlight w:val="cyan"/>
        </w:rPr>
        <w:t>&gt;</w:t>
      </w:r>
    </w:p>
    <w:p w14:paraId="51F96940" w14:textId="77777777" w:rsidR="00807E98" w:rsidRPr="0046370E" w:rsidRDefault="00807E98">
      <w:pPr>
        <w:pStyle w:val="Normal5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Arial"/>
          <w:szCs w:val="26"/>
        </w:rPr>
      </w:pPr>
    </w:p>
    <w:p w14:paraId="6CDDB4F0" w14:textId="7A1E7475" w:rsidR="00AA0A96" w:rsidRPr="001B45CA" w:rsidRDefault="00B751FC" w:rsidP="00AA0A96">
      <w:pPr>
        <w:keepNext/>
        <w:keepLines/>
        <w:spacing w:before="120" w:after="120" w:line="276" w:lineRule="auto"/>
        <w:outlineLvl w:val="0"/>
        <w:rPr>
          <w:rFonts w:ascii="Arial" w:eastAsiaTheme="majorEastAsia" w:hAnsi="Arial" w:cs="Arial"/>
          <w:color w:val="2B3B82" w:themeColor="text1"/>
          <w:sz w:val="40"/>
          <w:szCs w:val="40"/>
          <w:lang w:eastAsia="en-US"/>
        </w:rPr>
      </w:pPr>
      <w:hyperlink w:anchor="_الالتزام_بالسياسة" w:tooltip="This section aims to define the Compliance requirements and the consequences of violating or breaching these requirements." w:history="1">
        <w:bookmarkStart w:id="9" w:name="_Toc109149655"/>
        <w:r w:rsidR="00AA0A96" w:rsidRPr="001B45CA">
          <w:rPr>
            <w:rFonts w:ascii="Arial" w:eastAsia="Arial" w:hAnsi="Arial" w:cs="Arial"/>
            <w:color w:val="2B3B82" w:themeColor="text1"/>
            <w:sz w:val="40"/>
            <w:szCs w:val="40"/>
            <w:lang w:eastAsia="en-US" w:bidi="en-US"/>
          </w:rPr>
          <w:t>Update</w:t>
        </w:r>
      </w:hyperlink>
      <w:r w:rsidR="00AA0A96" w:rsidRPr="001B45CA">
        <w:rPr>
          <w:rFonts w:ascii="Arial" w:eastAsia="Arial" w:hAnsi="Arial" w:cs="Arial"/>
          <w:color w:val="2B3B82" w:themeColor="text1"/>
          <w:sz w:val="40"/>
          <w:szCs w:val="40"/>
          <w:lang w:eastAsia="en-US" w:bidi="en-US"/>
        </w:rPr>
        <w:t xml:space="preserve"> and Review</w:t>
      </w:r>
      <w:bookmarkEnd w:id="9"/>
    </w:p>
    <w:p w14:paraId="6AD7C526" w14:textId="7E90640E" w:rsidR="00AA0A96" w:rsidRPr="001B45CA" w:rsidRDefault="00900D8B" w:rsidP="00900D8B">
      <w:pPr>
        <w:tabs>
          <w:tab w:val="right" w:pos="270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 w:themeColor="accent1"/>
          <w:sz w:val="26"/>
          <w:szCs w:val="26"/>
          <w:lang w:eastAsia="en-US"/>
        </w:rPr>
      </w:pPr>
      <w:r>
        <w:rPr>
          <w:rFonts w:ascii="Arial" w:eastAsiaTheme="minorEastAsia" w:hAnsi="Arial" w:cs="Arial"/>
          <w:color w:val="373E49" w:themeColor="accent1"/>
          <w:sz w:val="26"/>
          <w:szCs w:val="26"/>
          <w:lang w:eastAsia="en-US"/>
        </w:rPr>
        <w:tab/>
      </w:r>
      <w:r>
        <w:rPr>
          <w:rFonts w:ascii="Arial" w:eastAsiaTheme="minorEastAsia" w:hAnsi="Arial" w:cs="Arial"/>
          <w:color w:val="373E49" w:themeColor="accent1"/>
          <w:sz w:val="26"/>
          <w:szCs w:val="26"/>
          <w:lang w:eastAsia="en-US"/>
        </w:rPr>
        <w:tab/>
      </w:r>
      <w:r w:rsidR="38AF55A8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 xml:space="preserve">&lt;cybersecurity </w:t>
      </w:r>
      <w:r w:rsidR="00784E7A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>function</w:t>
      </w:r>
      <w:r w:rsidR="38AF55A8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>&gt;</w:t>
      </w:r>
      <w:r w:rsidR="00D877C5" w:rsidRPr="001B45CA">
        <w:rPr>
          <w:rFonts w:ascii="Arial" w:eastAsiaTheme="minorEastAsia" w:hAnsi="Arial" w:cs="Arial"/>
          <w:color w:val="373E49" w:themeColor="accent1"/>
          <w:sz w:val="26"/>
          <w:szCs w:val="26"/>
          <w:lang w:eastAsia="en-US"/>
        </w:rPr>
        <w:t xml:space="preserve"> must </w:t>
      </w:r>
      <w:r w:rsidR="38AF55A8" w:rsidRPr="001B45CA">
        <w:rPr>
          <w:rFonts w:ascii="Arial" w:eastAsiaTheme="minorEastAsia" w:hAnsi="Arial" w:cs="Arial"/>
          <w:color w:val="373E49" w:themeColor="accent1"/>
          <w:sz w:val="26"/>
          <w:szCs w:val="26"/>
          <w:lang w:eastAsia="en-US"/>
        </w:rPr>
        <w:t xml:space="preserve">review the standard at least </w:t>
      </w:r>
      <w:r w:rsidR="38AF55A8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>once a year</w:t>
      </w:r>
      <w:r w:rsidR="38AF55A8" w:rsidRPr="001B45CA">
        <w:rPr>
          <w:rFonts w:ascii="Arial" w:eastAsiaTheme="minorEastAsia" w:hAnsi="Arial" w:cs="Arial"/>
          <w:color w:val="373E49" w:themeColor="accent1"/>
          <w:sz w:val="26"/>
          <w:szCs w:val="26"/>
          <w:lang w:eastAsia="en-US"/>
        </w:rPr>
        <w:t xml:space="preserve"> or in case any changes happen to the policy or the regulatory procedures in </w:t>
      </w:r>
      <w:r w:rsidR="38AF55A8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>&lt;</w:t>
      </w:r>
      <w:r w:rsidR="003B4CC2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>organization</w:t>
      </w:r>
      <w:r w:rsidR="00184A3A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 xml:space="preserve"> </w:t>
      </w:r>
      <w:r w:rsidR="38AF55A8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>name&gt;</w:t>
      </w:r>
      <w:r w:rsidR="38AF55A8" w:rsidRPr="001B45CA">
        <w:rPr>
          <w:rFonts w:ascii="Arial" w:eastAsiaTheme="minorEastAsia" w:hAnsi="Arial" w:cs="Arial"/>
          <w:color w:val="373E49" w:themeColor="accent1"/>
          <w:sz w:val="26"/>
          <w:szCs w:val="26"/>
          <w:lang w:eastAsia="en-US"/>
        </w:rPr>
        <w:t xml:space="preserve"> or the relevant regulatory requirements.</w:t>
      </w:r>
    </w:p>
    <w:p w14:paraId="0BED2DEB" w14:textId="77777777" w:rsidR="00AA0A96" w:rsidRPr="0046370E" w:rsidRDefault="00AA0A96">
      <w:pPr>
        <w:pStyle w:val="Normal5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Arial"/>
          <w:szCs w:val="26"/>
        </w:rPr>
      </w:pPr>
    </w:p>
    <w:p w14:paraId="3028C6BD" w14:textId="26890DB3" w:rsidR="00807E98" w:rsidRPr="001B45CA" w:rsidRDefault="00B751FC">
      <w:pPr>
        <w:pStyle w:val="heading15"/>
        <w:rPr>
          <w:rFonts w:ascii="Arial" w:hAnsi="Arial" w:cs="Arial"/>
          <w:color w:val="2B3B82" w:themeColor="text1"/>
        </w:rPr>
      </w:pPr>
      <w:hyperlink w:anchor="_heading=h.3dy6vkm" w:history="1">
        <w:bookmarkStart w:id="10" w:name="_Toc109149656"/>
        <w:r w:rsidR="007D5E3B" w:rsidRPr="001B45CA">
          <w:rPr>
            <w:rFonts w:ascii="Arial" w:hAnsi="Arial" w:cs="Arial"/>
            <w:color w:val="2B3B82" w:themeColor="text1"/>
          </w:rPr>
          <w:t>Compliance</w:t>
        </w:r>
        <w:bookmarkEnd w:id="10"/>
      </w:hyperlink>
    </w:p>
    <w:p w14:paraId="49BAB1DE" w14:textId="68E74316" w:rsidR="00184A3A" w:rsidRPr="001B45CA" w:rsidRDefault="00184A3A" w:rsidP="00184A3A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B45CA">
        <w:rPr>
          <w:rFonts w:ascii="Arial" w:hAnsi="Arial" w:cs="Arial"/>
          <w:color w:val="373E49" w:themeColor="accent1"/>
          <w:sz w:val="26"/>
          <w:szCs w:val="26"/>
        </w:rPr>
        <w:t xml:space="preserve">The </w:t>
      </w:r>
      <w:r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&lt;head of the cybersecurity </w:t>
      </w:r>
      <w:r w:rsidR="00784E7A" w:rsidRPr="001B45CA">
        <w:rPr>
          <w:rFonts w:ascii="Arial" w:eastAsiaTheme="minorEastAsia" w:hAnsi="Arial" w:cs="Arial"/>
          <w:color w:val="373E49" w:themeColor="accent1"/>
          <w:sz w:val="26"/>
          <w:szCs w:val="26"/>
          <w:highlight w:val="cyan"/>
          <w:lang w:eastAsia="en-US"/>
        </w:rPr>
        <w:t>function</w:t>
      </w:r>
      <w:r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1B45CA">
        <w:rPr>
          <w:rFonts w:ascii="Arial" w:hAnsi="Arial" w:cs="Arial"/>
          <w:color w:val="373E49" w:themeColor="accent1"/>
          <w:sz w:val="26"/>
          <w:szCs w:val="26"/>
        </w:rPr>
        <w:t xml:space="preserve"> will ensure compliance of </w:t>
      </w:r>
      <w:r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3B4CC2"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1B45CA">
        <w:rPr>
          <w:rFonts w:ascii="Arial" w:hAnsi="Arial" w:cs="Arial"/>
          <w:color w:val="373E49" w:themeColor="accent1"/>
          <w:sz w:val="26"/>
          <w:szCs w:val="26"/>
        </w:rPr>
        <w:t xml:space="preserve"> with this standard on a regular basis.</w:t>
      </w:r>
    </w:p>
    <w:p w14:paraId="5F488E7A" w14:textId="6D6D3F38" w:rsidR="00770432" w:rsidRPr="001B45CA" w:rsidRDefault="00184A3A" w:rsidP="00184A3A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B45CA">
        <w:rPr>
          <w:rFonts w:ascii="Arial" w:hAnsi="Arial" w:cs="Arial"/>
          <w:color w:val="373E49" w:themeColor="accent1"/>
          <w:sz w:val="26"/>
          <w:szCs w:val="26"/>
        </w:rPr>
        <w:t xml:space="preserve">All </w:t>
      </w:r>
      <w:r w:rsidR="002840F2" w:rsidRPr="001B45CA">
        <w:rPr>
          <w:rFonts w:ascii="Arial" w:hAnsi="Arial" w:cs="Arial"/>
          <w:color w:val="373E49" w:themeColor="accent1"/>
          <w:sz w:val="26"/>
          <w:szCs w:val="26"/>
        </w:rPr>
        <w:t>personnel</w:t>
      </w:r>
      <w:r w:rsidRPr="001B45CA">
        <w:rPr>
          <w:rFonts w:ascii="Arial" w:hAnsi="Arial" w:cs="Arial"/>
          <w:color w:val="373E49" w:themeColor="accent1"/>
          <w:sz w:val="26"/>
          <w:szCs w:val="26"/>
        </w:rPr>
        <w:t xml:space="preserve"> at </w:t>
      </w:r>
      <w:r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3B4CC2"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D877C5" w:rsidRPr="001B45CA">
        <w:rPr>
          <w:rFonts w:ascii="Arial" w:hAnsi="Arial" w:cs="Arial"/>
          <w:color w:val="373E49" w:themeColor="accent1"/>
          <w:sz w:val="26"/>
          <w:szCs w:val="26"/>
        </w:rPr>
        <w:t xml:space="preserve"> must </w:t>
      </w:r>
      <w:r w:rsidRPr="001B45CA">
        <w:rPr>
          <w:rFonts w:ascii="Arial" w:hAnsi="Arial" w:cs="Arial"/>
          <w:color w:val="373E49" w:themeColor="accent1"/>
          <w:sz w:val="26"/>
          <w:szCs w:val="26"/>
        </w:rPr>
        <w:t>comply with this standard.</w:t>
      </w:r>
    </w:p>
    <w:p w14:paraId="2C87DE1F" w14:textId="3D3FFB71" w:rsidR="00770432" w:rsidRPr="001B45CA" w:rsidRDefault="00184A3A">
      <w:pPr>
        <w:numPr>
          <w:ilvl w:val="0"/>
          <w:numId w:val="5"/>
        </w:numPr>
        <w:spacing w:before="120" w:after="120" w:line="276" w:lineRule="auto"/>
        <w:jc w:val="both"/>
        <w:rPr>
          <w:rFonts w:cs="Arial"/>
          <w:color w:val="373E49" w:themeColor="accent1"/>
          <w:szCs w:val="26"/>
        </w:rPr>
      </w:pPr>
      <w:r w:rsidRPr="001B45CA">
        <w:rPr>
          <w:rFonts w:ascii="Arial" w:hAnsi="Arial" w:cs="Arial"/>
          <w:color w:val="373E49" w:themeColor="accent1"/>
          <w:sz w:val="26"/>
          <w:szCs w:val="26"/>
        </w:rPr>
        <w:t xml:space="preserve">Any violation of this standard may be subject to disciplinary action according to </w:t>
      </w:r>
      <w:r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3B4CC2"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</w:t>
      </w:r>
      <w:r w:rsidR="00041360" w:rsidRPr="001B45CA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041360" w:rsidRPr="001B45CA">
        <w:rPr>
          <w:rFonts w:ascii="Arial" w:hAnsi="Arial" w:cs="Arial"/>
          <w:color w:val="373E49" w:themeColor="accent1"/>
          <w:sz w:val="26"/>
          <w:szCs w:val="26"/>
        </w:rPr>
        <w:t>’</w:t>
      </w:r>
      <w:r w:rsidRPr="001B45CA">
        <w:rPr>
          <w:rFonts w:ascii="Arial" w:hAnsi="Arial" w:cs="Arial"/>
          <w:color w:val="373E49" w:themeColor="accent1"/>
          <w:sz w:val="26"/>
          <w:szCs w:val="26"/>
        </w:rPr>
        <w:t xml:space="preserve">s </w:t>
      </w:r>
      <w:r w:rsidR="00B00DAB" w:rsidRPr="001B45CA">
        <w:rPr>
          <w:rFonts w:ascii="Arial" w:hAnsi="Arial" w:cs="Arial"/>
          <w:color w:val="373E49" w:themeColor="accent1"/>
          <w:sz w:val="26"/>
          <w:szCs w:val="26"/>
        </w:rPr>
        <w:t>procedures</w:t>
      </w:r>
      <w:r w:rsidRPr="001B45CA">
        <w:rPr>
          <w:rFonts w:ascii="Arial" w:hAnsi="Arial" w:cs="Arial"/>
          <w:color w:val="373E49" w:themeColor="accent1"/>
          <w:sz w:val="26"/>
          <w:szCs w:val="26"/>
        </w:rPr>
        <w:t>.</w:t>
      </w:r>
    </w:p>
    <w:sectPr w:rsidR="00770432" w:rsidRPr="001B4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03A9B6" w16cid:durableId="28B545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B6907" w14:textId="77777777" w:rsidR="00B751FC" w:rsidRDefault="00B751FC">
      <w:pPr>
        <w:spacing w:after="0" w:line="240" w:lineRule="auto"/>
      </w:pPr>
      <w:r>
        <w:separator/>
      </w:r>
    </w:p>
  </w:endnote>
  <w:endnote w:type="continuationSeparator" w:id="0">
    <w:p w14:paraId="413BD871" w14:textId="77777777" w:rsidR="00B751FC" w:rsidRDefault="00B751FC">
      <w:pPr>
        <w:spacing w:after="0" w:line="240" w:lineRule="auto"/>
      </w:pPr>
      <w:r>
        <w:continuationSeparator/>
      </w:r>
    </w:p>
  </w:endnote>
  <w:endnote w:type="continuationNotice" w:id="1">
    <w:p w14:paraId="6E9B42B5" w14:textId="77777777" w:rsidR="00B751FC" w:rsidRDefault="00B75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Calibri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AFA65" w14:textId="77777777" w:rsidR="00127FC0" w:rsidRDefault="00127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0055" w14:textId="6B824407" w:rsidR="00494516" w:rsidRDefault="00B751FC" w:rsidP="00494516">
    <w:pPr>
      <w:jc w:val="center"/>
      <w:rPr>
        <w:rFonts w:ascii="Arial" w:hAnsi="Arial" w:cs="Arial"/>
        <w:color w:val="F30303"/>
        <w:sz w:val="20"/>
        <w:szCs w:val="20"/>
        <w:highlight w:val="cyan"/>
      </w:rPr>
    </w:pPr>
    <w:sdt>
      <w:sdtPr>
        <w:rPr>
          <w:rFonts w:ascii="Arial" w:hAnsi="Arial" w:cs="Arial"/>
          <w:color w:val="F30303"/>
          <w:sz w:val="20"/>
          <w:szCs w:val="20"/>
          <w:highlight w:val="cyan"/>
        </w:rPr>
        <w:id w:val="-1364975694"/>
        <w15:color w:val="EB0303"/>
        <w:comboBox>
          <w:listItem w:displayText="TOP SECRET" w:value="TOP SECRET"/>
          <w:listItem w:displayText="SECRET" w:value="SECRET"/>
          <w:listItem w:displayText="CONFIDENTTIAL" w:value="CONFIDENTTIAL"/>
          <w:listItem w:displayText="PUBLIC" w:value="PUBLIC"/>
        </w:comboBox>
      </w:sdtPr>
      <w:sdtEndPr/>
      <w:sdtContent>
        <w:r w:rsidR="00494516" w:rsidRPr="00E0411B">
          <w:rPr>
            <w:rFonts w:ascii="Arial" w:eastAsia="Arial" w:hAnsi="Arial" w:cs="Arial"/>
            <w:color w:val="F30303"/>
            <w:sz w:val="20"/>
            <w:szCs w:val="20"/>
            <w:highlight w:val="cyan"/>
            <w:lang w:bidi="en-US"/>
          </w:rPr>
          <w:t>Choose Classification</w:t>
        </w:r>
      </w:sdtContent>
    </w:sdt>
  </w:p>
  <w:p w14:paraId="5C77BAF0" w14:textId="508F1F97" w:rsidR="00494516" w:rsidRDefault="00494516" w:rsidP="00494516">
    <w:pPr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 xml:space="preserve">VERSION </w:t>
    </w:r>
    <w:r w:rsidRPr="0056138C"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&lt;1.0&gt;</w:t>
    </w:r>
  </w:p>
  <w:p w14:paraId="1DBBC736" w14:textId="3B6259C6" w:rsidR="002C19BC" w:rsidRPr="00494516" w:rsidRDefault="002C19BC" w:rsidP="00041360">
    <w:pPr>
      <w:pStyle w:val="Normal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begin"/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instrText>PAGE</w:instrTex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separate"/>
    </w:r>
    <w:r w:rsidR="00127FC0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t>10</w: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8363" w14:textId="77777777" w:rsidR="00127FC0" w:rsidRDefault="0012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B2DB" w14:textId="77777777" w:rsidR="00B751FC" w:rsidRDefault="00B751FC">
      <w:pPr>
        <w:spacing w:after="0" w:line="240" w:lineRule="auto"/>
      </w:pPr>
      <w:r>
        <w:separator/>
      </w:r>
    </w:p>
  </w:footnote>
  <w:footnote w:type="continuationSeparator" w:id="0">
    <w:p w14:paraId="19D64FC2" w14:textId="77777777" w:rsidR="00B751FC" w:rsidRDefault="00B751FC">
      <w:pPr>
        <w:spacing w:after="0" w:line="240" w:lineRule="auto"/>
      </w:pPr>
      <w:r>
        <w:continuationSeparator/>
      </w:r>
    </w:p>
  </w:footnote>
  <w:footnote w:type="continuationNotice" w:id="1">
    <w:p w14:paraId="21E4DB47" w14:textId="77777777" w:rsidR="00B751FC" w:rsidRDefault="00B751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B11F" w14:textId="59F8D658" w:rsidR="001717E2" w:rsidRPr="00900D8B" w:rsidRDefault="00900D8B" w:rsidP="00900D8B">
    <w:pPr>
      <w:pStyle w:val="Header"/>
      <w:jc w:val="center"/>
    </w:pPr>
    <w:r>
      <w:rPr>
        <w:rStyle w:val="Hyperlink"/>
        <w:rFonts w:cs="Arial"/>
        <w:noProof/>
        <w:szCs w:val="26"/>
      </w:rPr>
      <w:fldChar w:fldCharType="begin" w:fldLock="1"/>
    </w:r>
    <w:r>
      <w:rPr>
        <w:rStyle w:val="Hyperlink"/>
        <w:rFonts w:cs="Arial"/>
        <w:noProof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6CCE0" w14:textId="3A2AAB0A" w:rsidR="004C06AA" w:rsidRPr="001B45CA" w:rsidRDefault="00AA32CB" w:rsidP="00900D8B">
    <w:pPr>
      <w:pStyle w:val="Header"/>
      <w:tabs>
        <w:tab w:val="clear" w:pos="4680"/>
        <w:tab w:val="clear" w:pos="9360"/>
        <w:tab w:val="center" w:pos="4513"/>
        <w:tab w:val="left" w:pos="5835"/>
      </w:tabs>
      <w:jc w:val="center"/>
      <w:rPr>
        <w:rFonts w:eastAsia="Arial" w:cs="Arial"/>
        <w:szCs w:val="26"/>
        <w:lang w:bidi="en-US"/>
      </w:rPr>
    </w:pPr>
    <w:r w:rsidRPr="00870B96">
      <w:rPr>
        <w:rFonts w:ascii="DIN NEXT™ ARABIC MEDIUM" w:hAnsi="DIN NEXT™ ARABIC MEDIUM" w:cs="DIN NEXT™ ARABIC MEDIUM"/>
        <w:noProof/>
        <w:color w:val="2B3B82" w:themeColor="text1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5E34A0D5" wp14:editId="62108076">
              <wp:simplePos x="0" y="0"/>
              <wp:positionH relativeFrom="margin">
                <wp:posOffset>-95003</wp:posOffset>
              </wp:positionH>
              <wp:positionV relativeFrom="paragraph">
                <wp:posOffset>-175178</wp:posOffset>
              </wp:positionV>
              <wp:extent cx="3075709" cy="5238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709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3E6BB" w14:textId="093C15CA" w:rsidR="00F56870" w:rsidRPr="00233924" w:rsidRDefault="00AA32CB" w:rsidP="00F56870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AA32CB"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 xml:space="preserve">Protection against Distributed Denial of Service (DDOS) attacks Standard template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34A0D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7.5pt;margin-top:-13.8pt;width:242.2pt;height:41.25pt;z-index:-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" filled="f" stroked="f" strokeweight=".5pt">
              <v:textbox>
                <w:txbxContent>
                  <w:p w14:paraId="00E3E6BB" w14:textId="093C15CA" w:rsidR="00F56870" w:rsidRPr="00233924" w:rsidRDefault="00AA32CB" w:rsidP="00F56870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  <w:r w:rsidRPr="00AA32CB"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 xml:space="preserve">Protection against Distributed Denial of Service (DDOS) attacks Standard template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87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53B1A85D" wp14:editId="6194E5EE">
              <wp:simplePos x="0" y="0"/>
              <wp:positionH relativeFrom="column">
                <wp:posOffset>-463550</wp:posOffset>
              </wp:positionH>
              <wp:positionV relativeFrom="paragraph">
                <wp:posOffset>-442595</wp:posOffset>
              </wp:positionV>
              <wp:extent cx="45085" cy="8286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59433B9" id="Rectangle 7" o:spid="_x0000_s1026" style="position:absolute;margin-left:-36.5pt;margin-top:-34.85pt;width:3.55pt;height:65.25pt;flip:x;z-index:2516613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" fillcolor="#373e49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DC004" w14:textId="3920B06F" w:rsidR="001717E2" w:rsidRPr="00900D8B" w:rsidRDefault="001717E2" w:rsidP="00900D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5AA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5D92"/>
    <w:multiLevelType w:val="multilevel"/>
    <w:tmpl w:val="C3E0E9E0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18E7786F"/>
    <w:multiLevelType w:val="hybridMultilevel"/>
    <w:tmpl w:val="7418391C"/>
    <w:lvl w:ilvl="0" w:tplc="3A1CB8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17C5D"/>
    <w:multiLevelType w:val="multilevel"/>
    <w:tmpl w:val="8F0418DC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338079F8"/>
    <w:multiLevelType w:val="hybridMultilevel"/>
    <w:tmpl w:val="E1A05A8A"/>
    <w:lvl w:ilvl="0" w:tplc="2D3CCF0E">
      <w:start w:val="1"/>
      <w:numFmt w:val="decimal"/>
      <w:lvlText w:val="3-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B64D8"/>
    <w:multiLevelType w:val="hybridMultilevel"/>
    <w:tmpl w:val="12245424"/>
    <w:lvl w:ilvl="0" w:tplc="D91CA164">
      <w:start w:val="1"/>
      <w:numFmt w:val="decimal"/>
      <w:lvlText w:val="1-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AE658F"/>
    <w:multiLevelType w:val="hybridMultilevel"/>
    <w:tmpl w:val="C9FEC3AE"/>
    <w:lvl w:ilvl="0" w:tplc="98E882EC">
      <w:start w:val="1"/>
      <w:numFmt w:val="decimal"/>
      <w:lvlText w:val="4-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D2EE8"/>
    <w:multiLevelType w:val="multilevel"/>
    <w:tmpl w:val="8D44E544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2781"/>
    <w:multiLevelType w:val="hybridMultilevel"/>
    <w:tmpl w:val="7C265916"/>
    <w:lvl w:ilvl="0" w:tplc="1652D072">
      <w:start w:val="1"/>
      <w:numFmt w:val="decimal"/>
      <w:lvlText w:val="8-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070F1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4DE5FAE"/>
    <w:multiLevelType w:val="multilevel"/>
    <w:tmpl w:val="9286C33C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6"/>
        <w:szCs w:val="26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1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D7221"/>
    <w:multiLevelType w:val="hybridMultilevel"/>
    <w:tmpl w:val="5BC28752"/>
    <w:lvl w:ilvl="0" w:tplc="D91CA164">
      <w:start w:val="1"/>
      <w:numFmt w:val="decimal"/>
      <w:lvlText w:val="1-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740342B"/>
    <w:multiLevelType w:val="hybridMultilevel"/>
    <w:tmpl w:val="3B82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31398"/>
    <w:multiLevelType w:val="hybridMultilevel"/>
    <w:tmpl w:val="CE56667C"/>
    <w:lvl w:ilvl="0" w:tplc="E72E5D2E">
      <w:start w:val="1"/>
      <w:numFmt w:val="decimal"/>
      <w:lvlText w:val="2-%1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BE71D95"/>
    <w:multiLevelType w:val="multilevel"/>
    <w:tmpl w:val="37621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425345"/>
    <w:multiLevelType w:val="hybridMultilevel"/>
    <w:tmpl w:val="703AE6A2"/>
    <w:lvl w:ilvl="0" w:tplc="1652D072">
      <w:start w:val="1"/>
      <w:numFmt w:val="decimal"/>
      <w:lvlText w:val="8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16"/>
  </w:num>
  <w:num w:numId="10">
    <w:abstractNumId w:val="8"/>
  </w:num>
  <w:num w:numId="11">
    <w:abstractNumId w:val="12"/>
  </w:num>
  <w:num w:numId="12">
    <w:abstractNumId w:val="5"/>
  </w:num>
  <w:num w:numId="13">
    <w:abstractNumId w:val="14"/>
  </w:num>
  <w:num w:numId="14">
    <w:abstractNumId w:val="4"/>
  </w:num>
  <w:num w:numId="15">
    <w:abstractNumId w:val="6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zUwNbE0tTS2MDdT0lEKTi0uzszPAykwrgUAoIaw4SwAAAA="/>
  </w:docVars>
  <w:rsids>
    <w:rsidRoot w:val="0093287F"/>
    <w:rsid w:val="00006385"/>
    <w:rsid w:val="00034A48"/>
    <w:rsid w:val="00041360"/>
    <w:rsid w:val="00043A1F"/>
    <w:rsid w:val="00050E77"/>
    <w:rsid w:val="00052E07"/>
    <w:rsid w:val="00053636"/>
    <w:rsid w:val="00060207"/>
    <w:rsid w:val="00071972"/>
    <w:rsid w:val="00094EC0"/>
    <w:rsid w:val="000A14EB"/>
    <w:rsid w:val="000B2390"/>
    <w:rsid w:val="000B3CE8"/>
    <w:rsid w:val="000B69AA"/>
    <w:rsid w:val="000C2E5A"/>
    <w:rsid w:val="000C59FB"/>
    <w:rsid w:val="000D1831"/>
    <w:rsid w:val="000E09C5"/>
    <w:rsid w:val="00127FC0"/>
    <w:rsid w:val="00142D99"/>
    <w:rsid w:val="0016182F"/>
    <w:rsid w:val="0016675C"/>
    <w:rsid w:val="001717E2"/>
    <w:rsid w:val="00176D8C"/>
    <w:rsid w:val="00183461"/>
    <w:rsid w:val="00184A3A"/>
    <w:rsid w:val="00187DB1"/>
    <w:rsid w:val="0019044D"/>
    <w:rsid w:val="00192707"/>
    <w:rsid w:val="001A618B"/>
    <w:rsid w:val="001B45CA"/>
    <w:rsid w:val="001E547B"/>
    <w:rsid w:val="001E7432"/>
    <w:rsid w:val="001E7799"/>
    <w:rsid w:val="00205EE7"/>
    <w:rsid w:val="00211142"/>
    <w:rsid w:val="00215A73"/>
    <w:rsid w:val="002223E4"/>
    <w:rsid w:val="00223418"/>
    <w:rsid w:val="0023553D"/>
    <w:rsid w:val="00241992"/>
    <w:rsid w:val="002471B0"/>
    <w:rsid w:val="002605BD"/>
    <w:rsid w:val="00266BC9"/>
    <w:rsid w:val="00272E3C"/>
    <w:rsid w:val="00275AA7"/>
    <w:rsid w:val="00277C67"/>
    <w:rsid w:val="00277F3A"/>
    <w:rsid w:val="002840F2"/>
    <w:rsid w:val="00286AE0"/>
    <w:rsid w:val="00290AC7"/>
    <w:rsid w:val="00296304"/>
    <w:rsid w:val="002A5FB8"/>
    <w:rsid w:val="002B6C04"/>
    <w:rsid w:val="002C19BC"/>
    <w:rsid w:val="002D342E"/>
    <w:rsid w:val="002E0EE3"/>
    <w:rsid w:val="002E45DB"/>
    <w:rsid w:val="002E4B41"/>
    <w:rsid w:val="002E7DC0"/>
    <w:rsid w:val="002F6C18"/>
    <w:rsid w:val="002F762F"/>
    <w:rsid w:val="00300D23"/>
    <w:rsid w:val="00301462"/>
    <w:rsid w:val="0030574C"/>
    <w:rsid w:val="00312A26"/>
    <w:rsid w:val="00312DB6"/>
    <w:rsid w:val="0031384B"/>
    <w:rsid w:val="00315FA8"/>
    <w:rsid w:val="003244FB"/>
    <w:rsid w:val="003402A4"/>
    <w:rsid w:val="00347216"/>
    <w:rsid w:val="00360742"/>
    <w:rsid w:val="00361C8B"/>
    <w:rsid w:val="0039005B"/>
    <w:rsid w:val="00393D70"/>
    <w:rsid w:val="00394F6A"/>
    <w:rsid w:val="003951BE"/>
    <w:rsid w:val="003A036C"/>
    <w:rsid w:val="003B4CC2"/>
    <w:rsid w:val="003C14DF"/>
    <w:rsid w:val="003C15FD"/>
    <w:rsid w:val="003D4AE5"/>
    <w:rsid w:val="003E2614"/>
    <w:rsid w:val="003E3B64"/>
    <w:rsid w:val="003F1512"/>
    <w:rsid w:val="004009F7"/>
    <w:rsid w:val="0040772D"/>
    <w:rsid w:val="00407AEE"/>
    <w:rsid w:val="00412BEF"/>
    <w:rsid w:val="004239BC"/>
    <w:rsid w:val="004437CD"/>
    <w:rsid w:val="00443AAD"/>
    <w:rsid w:val="00444D28"/>
    <w:rsid w:val="004477BF"/>
    <w:rsid w:val="00451FB8"/>
    <w:rsid w:val="0045703B"/>
    <w:rsid w:val="004634AD"/>
    <w:rsid w:val="0046370E"/>
    <w:rsid w:val="0046462B"/>
    <w:rsid w:val="0049018D"/>
    <w:rsid w:val="00494516"/>
    <w:rsid w:val="00494C57"/>
    <w:rsid w:val="004957D7"/>
    <w:rsid w:val="004B1D3D"/>
    <w:rsid w:val="004B412E"/>
    <w:rsid w:val="004C06AA"/>
    <w:rsid w:val="004C4218"/>
    <w:rsid w:val="004C4855"/>
    <w:rsid w:val="004C4944"/>
    <w:rsid w:val="004E0263"/>
    <w:rsid w:val="004E733B"/>
    <w:rsid w:val="004F08A7"/>
    <w:rsid w:val="004F1695"/>
    <w:rsid w:val="005071CE"/>
    <w:rsid w:val="00527C21"/>
    <w:rsid w:val="005310A7"/>
    <w:rsid w:val="00536B4B"/>
    <w:rsid w:val="005401D0"/>
    <w:rsid w:val="00543AE2"/>
    <w:rsid w:val="005451C5"/>
    <w:rsid w:val="00557036"/>
    <w:rsid w:val="00572D45"/>
    <w:rsid w:val="00577C97"/>
    <w:rsid w:val="00580D3F"/>
    <w:rsid w:val="0058236B"/>
    <w:rsid w:val="005B20BB"/>
    <w:rsid w:val="005B2512"/>
    <w:rsid w:val="005B5620"/>
    <w:rsid w:val="005C28FF"/>
    <w:rsid w:val="005D6746"/>
    <w:rsid w:val="005D6DEE"/>
    <w:rsid w:val="005F0AE3"/>
    <w:rsid w:val="005F126F"/>
    <w:rsid w:val="00610013"/>
    <w:rsid w:val="00632B38"/>
    <w:rsid w:val="006345EC"/>
    <w:rsid w:val="00641406"/>
    <w:rsid w:val="00642E47"/>
    <w:rsid w:val="00645BD1"/>
    <w:rsid w:val="00646D42"/>
    <w:rsid w:val="006600B3"/>
    <w:rsid w:val="006605EB"/>
    <w:rsid w:val="006644E8"/>
    <w:rsid w:val="00672C82"/>
    <w:rsid w:val="00672FF3"/>
    <w:rsid w:val="006756CA"/>
    <w:rsid w:val="0068365B"/>
    <w:rsid w:val="00687C29"/>
    <w:rsid w:val="006A7264"/>
    <w:rsid w:val="006C3FA2"/>
    <w:rsid w:val="006C4496"/>
    <w:rsid w:val="006D1DA4"/>
    <w:rsid w:val="006D76C6"/>
    <w:rsid w:val="006E0406"/>
    <w:rsid w:val="006E2B85"/>
    <w:rsid w:val="006F2C65"/>
    <w:rsid w:val="00701E66"/>
    <w:rsid w:val="007026DF"/>
    <w:rsid w:val="007113A0"/>
    <w:rsid w:val="0074056D"/>
    <w:rsid w:val="007523E7"/>
    <w:rsid w:val="007615AF"/>
    <w:rsid w:val="00763469"/>
    <w:rsid w:val="00766CBE"/>
    <w:rsid w:val="00767B50"/>
    <w:rsid w:val="00770432"/>
    <w:rsid w:val="007804E1"/>
    <w:rsid w:val="00780792"/>
    <w:rsid w:val="00784E7A"/>
    <w:rsid w:val="007A11E6"/>
    <w:rsid w:val="007B34E5"/>
    <w:rsid w:val="007B7D16"/>
    <w:rsid w:val="007C184B"/>
    <w:rsid w:val="007C277A"/>
    <w:rsid w:val="007C7056"/>
    <w:rsid w:val="007D5E3B"/>
    <w:rsid w:val="007E3CEE"/>
    <w:rsid w:val="007E69EF"/>
    <w:rsid w:val="007F6F16"/>
    <w:rsid w:val="00806F72"/>
    <w:rsid w:val="00807E98"/>
    <w:rsid w:val="00811088"/>
    <w:rsid w:val="00814697"/>
    <w:rsid w:val="00827EB1"/>
    <w:rsid w:val="00835FF3"/>
    <w:rsid w:val="008476E6"/>
    <w:rsid w:val="00850387"/>
    <w:rsid w:val="00856FDD"/>
    <w:rsid w:val="0086069F"/>
    <w:rsid w:val="00863946"/>
    <w:rsid w:val="00872E2E"/>
    <w:rsid w:val="008745A5"/>
    <w:rsid w:val="00886F5C"/>
    <w:rsid w:val="008B0D9C"/>
    <w:rsid w:val="008B2F0C"/>
    <w:rsid w:val="008D4620"/>
    <w:rsid w:val="008D63F7"/>
    <w:rsid w:val="008D7C18"/>
    <w:rsid w:val="008E41B9"/>
    <w:rsid w:val="008E6164"/>
    <w:rsid w:val="00900D8B"/>
    <w:rsid w:val="0091292D"/>
    <w:rsid w:val="009207E6"/>
    <w:rsid w:val="0093287F"/>
    <w:rsid w:val="0093312B"/>
    <w:rsid w:val="0093453E"/>
    <w:rsid w:val="00935908"/>
    <w:rsid w:val="00955FDB"/>
    <w:rsid w:val="00965C03"/>
    <w:rsid w:val="009733BC"/>
    <w:rsid w:val="00992D9E"/>
    <w:rsid w:val="009A373B"/>
    <w:rsid w:val="009B1733"/>
    <w:rsid w:val="009C0437"/>
    <w:rsid w:val="009C0CC7"/>
    <w:rsid w:val="009D05A5"/>
    <w:rsid w:val="009D4D6E"/>
    <w:rsid w:val="009E28FF"/>
    <w:rsid w:val="00A077D5"/>
    <w:rsid w:val="00A10942"/>
    <w:rsid w:val="00A202E1"/>
    <w:rsid w:val="00A2630F"/>
    <w:rsid w:val="00A300C9"/>
    <w:rsid w:val="00A30A7C"/>
    <w:rsid w:val="00A3685C"/>
    <w:rsid w:val="00A41687"/>
    <w:rsid w:val="00A60D76"/>
    <w:rsid w:val="00A7647F"/>
    <w:rsid w:val="00A778BC"/>
    <w:rsid w:val="00A91FEE"/>
    <w:rsid w:val="00A97E68"/>
    <w:rsid w:val="00AA0A96"/>
    <w:rsid w:val="00AA2FE6"/>
    <w:rsid w:val="00AA32CB"/>
    <w:rsid w:val="00AA5671"/>
    <w:rsid w:val="00AC7323"/>
    <w:rsid w:val="00AD6B32"/>
    <w:rsid w:val="00AE131A"/>
    <w:rsid w:val="00AE1726"/>
    <w:rsid w:val="00B00DAB"/>
    <w:rsid w:val="00B01E16"/>
    <w:rsid w:val="00B111C8"/>
    <w:rsid w:val="00B22E4E"/>
    <w:rsid w:val="00B318E4"/>
    <w:rsid w:val="00B425E8"/>
    <w:rsid w:val="00B45F28"/>
    <w:rsid w:val="00B52B82"/>
    <w:rsid w:val="00B751FC"/>
    <w:rsid w:val="00B84BFF"/>
    <w:rsid w:val="00B90C25"/>
    <w:rsid w:val="00BB0DF9"/>
    <w:rsid w:val="00BB1D81"/>
    <w:rsid w:val="00BB6331"/>
    <w:rsid w:val="00BC2021"/>
    <w:rsid w:val="00BD0CAE"/>
    <w:rsid w:val="00BD5D23"/>
    <w:rsid w:val="00BF43A8"/>
    <w:rsid w:val="00C13483"/>
    <w:rsid w:val="00C152C1"/>
    <w:rsid w:val="00C17995"/>
    <w:rsid w:val="00C36E20"/>
    <w:rsid w:val="00C4154E"/>
    <w:rsid w:val="00C50E0D"/>
    <w:rsid w:val="00C5761E"/>
    <w:rsid w:val="00C657B0"/>
    <w:rsid w:val="00C76C59"/>
    <w:rsid w:val="00C9409B"/>
    <w:rsid w:val="00CC69A5"/>
    <w:rsid w:val="00CD3CDB"/>
    <w:rsid w:val="00CE23F4"/>
    <w:rsid w:val="00CE5F7D"/>
    <w:rsid w:val="00CF10FD"/>
    <w:rsid w:val="00D04876"/>
    <w:rsid w:val="00D14004"/>
    <w:rsid w:val="00D21557"/>
    <w:rsid w:val="00D27A00"/>
    <w:rsid w:val="00D30478"/>
    <w:rsid w:val="00D40F99"/>
    <w:rsid w:val="00D54E1E"/>
    <w:rsid w:val="00D5619A"/>
    <w:rsid w:val="00D61BB0"/>
    <w:rsid w:val="00D64E76"/>
    <w:rsid w:val="00D877C5"/>
    <w:rsid w:val="00D9530A"/>
    <w:rsid w:val="00DB29EE"/>
    <w:rsid w:val="00DB3AED"/>
    <w:rsid w:val="00DC3F40"/>
    <w:rsid w:val="00DD797E"/>
    <w:rsid w:val="00DD7E6D"/>
    <w:rsid w:val="00DE7BDC"/>
    <w:rsid w:val="00DF745F"/>
    <w:rsid w:val="00E0438B"/>
    <w:rsid w:val="00E1533F"/>
    <w:rsid w:val="00E25091"/>
    <w:rsid w:val="00E33328"/>
    <w:rsid w:val="00E5326A"/>
    <w:rsid w:val="00E563EA"/>
    <w:rsid w:val="00E7384B"/>
    <w:rsid w:val="00E816D9"/>
    <w:rsid w:val="00E907DA"/>
    <w:rsid w:val="00E90920"/>
    <w:rsid w:val="00E92EDD"/>
    <w:rsid w:val="00E9344F"/>
    <w:rsid w:val="00E94EC6"/>
    <w:rsid w:val="00EA052A"/>
    <w:rsid w:val="00EA1515"/>
    <w:rsid w:val="00EA38C6"/>
    <w:rsid w:val="00EA450E"/>
    <w:rsid w:val="00EA7016"/>
    <w:rsid w:val="00EC000C"/>
    <w:rsid w:val="00ED09A7"/>
    <w:rsid w:val="00ED41F6"/>
    <w:rsid w:val="00F00218"/>
    <w:rsid w:val="00F14B07"/>
    <w:rsid w:val="00F226E3"/>
    <w:rsid w:val="00F52DF7"/>
    <w:rsid w:val="00F564D5"/>
    <w:rsid w:val="00F56870"/>
    <w:rsid w:val="00F66926"/>
    <w:rsid w:val="00F814DF"/>
    <w:rsid w:val="00F83104"/>
    <w:rsid w:val="00F9031B"/>
    <w:rsid w:val="00FA29FE"/>
    <w:rsid w:val="00FA3DF1"/>
    <w:rsid w:val="00FA5782"/>
    <w:rsid w:val="00FC5D91"/>
    <w:rsid w:val="00FE0FBA"/>
    <w:rsid w:val="0A6E458C"/>
    <w:rsid w:val="16261823"/>
    <w:rsid w:val="1C1E0EA8"/>
    <w:rsid w:val="1D4785F1"/>
    <w:rsid w:val="23B25D47"/>
    <w:rsid w:val="241603FA"/>
    <w:rsid w:val="25A3444E"/>
    <w:rsid w:val="38AF55A8"/>
    <w:rsid w:val="419D3801"/>
    <w:rsid w:val="43BDED56"/>
    <w:rsid w:val="456D672A"/>
    <w:rsid w:val="4657B515"/>
    <w:rsid w:val="4947C31D"/>
    <w:rsid w:val="5EDD9458"/>
    <w:rsid w:val="6E49423C"/>
    <w:rsid w:val="7ABDF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55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5"/>
    <w:next w:val="Normal5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5"/>
    <w:next w:val="Normal5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5"/>
    <w:next w:val="Normal5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</w:style>
  <w:style w:type="table" w:customStyle="1" w:styleId="NormalTable4">
    <w:name w:val="Normal Tabl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">
    <w:name w:val="heading 14"/>
    <w:basedOn w:val="Normal4"/>
    <w:next w:val="Normal4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4">
    <w:name w:val="heading 24"/>
    <w:basedOn w:val="Normal4"/>
    <w:next w:val="Normal4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4">
    <w:name w:val="heading 34"/>
    <w:basedOn w:val="Normal4"/>
    <w:next w:val="Normal4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4">
    <w:name w:val="heading 44"/>
    <w:basedOn w:val="Normal4"/>
    <w:next w:val="Normal4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4">
    <w:name w:val="heading 54"/>
    <w:basedOn w:val="Normal4"/>
    <w:next w:val="Normal4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4">
    <w:name w:val="heading 64"/>
    <w:basedOn w:val="Normal4"/>
    <w:next w:val="Normal4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4">
    <w:name w:val="Title4"/>
    <w:basedOn w:val="Normal4"/>
    <w:next w:val="Normal4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5">
    <w:name w:val="Normal5"/>
    <w:qFormat/>
    <w:rsid w:val="006345EC"/>
    <w:rPr>
      <w:rFonts w:ascii="Arial" w:hAnsi="Arial"/>
      <w:sz w:val="26"/>
    </w:rPr>
  </w:style>
  <w:style w:type="paragraph" w:customStyle="1" w:styleId="heading15">
    <w:name w:val="heading 15"/>
    <w:basedOn w:val="Normal5"/>
    <w:next w:val="Normal5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5">
    <w:name w:val="heading 25"/>
    <w:basedOn w:val="Normal5"/>
    <w:next w:val="Normal5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5">
    <w:name w:val="heading 35"/>
    <w:basedOn w:val="Normal5"/>
    <w:next w:val="Normal5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5">
    <w:name w:val="heading 45"/>
    <w:basedOn w:val="Normal5"/>
    <w:next w:val="Normal5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5">
    <w:name w:val="heading 55"/>
    <w:basedOn w:val="Normal5"/>
    <w:next w:val="Normal5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5">
    <w:name w:val="heading 65"/>
    <w:basedOn w:val="Normal5"/>
    <w:next w:val="Normal5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5">
    <w:name w:val="Normal Table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5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5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5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5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5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5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5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5"/>
    <w:next w:val="Normal5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5">
    <w:name w:val="Title5"/>
    <w:basedOn w:val="Normal5"/>
    <w:next w:val="Normal5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5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5"/>
    <w:next w:val="Normal5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5"/>
    <w:next w:val="Normal5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5"/>
    <w:next w:val="Normal5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5"/>
    <w:next w:val="Normal5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5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5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5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5"/>
    <w:next w:val="Normal5"/>
    <w:autoRedefine/>
    <w:uiPriority w:val="39"/>
    <w:unhideWhenUsed/>
    <w:rsid w:val="00BB1D81"/>
    <w:pPr>
      <w:tabs>
        <w:tab w:val="right" w:leader="dot" w:pos="9017"/>
      </w:tabs>
      <w:spacing w:after="100"/>
    </w:pPr>
    <w:rPr>
      <w:rFonts w:cstheme="minorHAnsi"/>
    </w:rPr>
  </w:style>
  <w:style w:type="paragraph" w:styleId="TOC2">
    <w:name w:val="toc 2"/>
    <w:basedOn w:val="Normal5"/>
    <w:next w:val="Normal5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5"/>
    <w:next w:val="Normal5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3A036C"/>
    <w:rPr>
      <w:rFonts w:ascii="Arial" w:hAnsi="Arial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5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5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5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5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5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5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5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5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5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5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5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5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5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91">
    <w:name w:val="xl91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92">
    <w:name w:val="xl92"/>
    <w:basedOn w:val="Normal5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93">
    <w:name w:val="xl93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94">
    <w:name w:val="xl94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95">
    <w:name w:val="xl95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96">
    <w:name w:val="xl96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97">
    <w:name w:val="xl97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98">
    <w:name w:val="xl98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00">
    <w:name w:val="xl100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5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5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5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08">
    <w:name w:val="xl108"/>
    <w:basedOn w:val="Normal5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09">
    <w:name w:val="xl109"/>
    <w:basedOn w:val="Normal5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0">
    <w:name w:val="xl110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1">
    <w:name w:val="xl111"/>
    <w:basedOn w:val="Normal5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2">
    <w:name w:val="xl112"/>
    <w:basedOn w:val="Normal5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3">
    <w:name w:val="xl113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4">
    <w:name w:val="xl114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5">
    <w:name w:val="xl115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7">
    <w:name w:val="xl117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8">
    <w:name w:val="xl118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customStyle="1" w:styleId="xl119">
    <w:name w:val="xl119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5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Cs w:val="26"/>
    </w:rPr>
  </w:style>
  <w:style w:type="paragraph" w:styleId="NormalWeb">
    <w:name w:val="Normal (Web)"/>
    <w:basedOn w:val="Normal5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5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5"/>
    <w:next w:val="Normal5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5"/>
    <w:next w:val="Normal5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5"/>
    <w:next w:val="Normal5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5"/>
    <w:next w:val="Normal5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5"/>
    <w:next w:val="Normal5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5"/>
    <w:next w:val="Normal5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5"/>
    <w:next w:val="Normal5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5"/>
    <w:next w:val="Normal5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5"/>
    <w:next w:val="Normal5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0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5"/>
    <w:next w:val="Normal5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1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5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5"/>
    <w:next w:val="Normal5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7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8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9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a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b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c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5">
    <w:name w:val="Subtitle5"/>
    <w:basedOn w:val="Normal5"/>
    <w:next w:val="Normal5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d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e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f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f0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f1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f2">
    <w:basedOn w:val="NormalTable5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BF43A8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eastAsia="en-US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Revision">
    <w:name w:val="Revision"/>
    <w:hidden/>
    <w:uiPriority w:val="99"/>
    <w:semiHidden/>
    <w:rsid w:val="00572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28C3C72C274C8FB210DAF6210E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CC72B-2FBF-4155-9CBA-9276674C4C20}"/>
      </w:docPartPr>
      <w:docPartBody>
        <w:p w:rsidR="005721F5" w:rsidRDefault="00FA62F0" w:rsidP="00FA62F0">
          <w:pPr>
            <w:pStyle w:val="C728C3C72C274C8FB210DAF6210EC0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159CEB9DBDF44CFBA546F15F3CE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3108-BA42-4152-A5FA-D041058D44C3}"/>
      </w:docPartPr>
      <w:docPartBody>
        <w:p w:rsidR="005721F5" w:rsidRDefault="00FA62F0" w:rsidP="00FA62F0">
          <w:pPr>
            <w:pStyle w:val="A159CEB9DBDF44CFBA546F15F3CEF83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8621BBC7DB6C42058732A837E766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F83C-709A-44D4-B211-0B69F6E224E5}"/>
      </w:docPartPr>
      <w:docPartBody>
        <w:p w:rsidR="005721F5" w:rsidRDefault="00FA62F0" w:rsidP="00FA62F0">
          <w:pPr>
            <w:pStyle w:val="8621BBC7DB6C42058732A837E766D73B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02E02843A72451A859BAE554FA8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1002-730D-49D8-856F-3AA9B19C5087}"/>
      </w:docPartPr>
      <w:docPartBody>
        <w:p w:rsidR="005721F5" w:rsidRDefault="00FA62F0" w:rsidP="00FA62F0">
          <w:pPr>
            <w:pStyle w:val="302E02843A72451A859BAE554FA8C3E6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0144899EE9164E30B9DFB94B6330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676E-DD1B-4B97-8020-2392670490A0}"/>
      </w:docPartPr>
      <w:docPartBody>
        <w:p w:rsidR="00A86891" w:rsidRDefault="005721F5" w:rsidP="005721F5">
          <w:pPr>
            <w:pStyle w:val="0144899EE9164E30B9DFB94B63304844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0B1E7E113804BE7861553AAF809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3A3B-37CB-45AA-AE40-59B3A3B13F2F}"/>
      </w:docPartPr>
      <w:docPartBody>
        <w:p w:rsidR="00A86891" w:rsidRDefault="005721F5" w:rsidP="005721F5">
          <w:pPr>
            <w:pStyle w:val="40B1E7E113804BE7861553AAF809CA31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415BC3A800F47B8A172D5F0B5AB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E85C-A9B0-4820-8AE0-B953FD9CF807}"/>
      </w:docPartPr>
      <w:docPartBody>
        <w:p w:rsidR="00A86891" w:rsidRDefault="005721F5" w:rsidP="005721F5">
          <w:pPr>
            <w:pStyle w:val="4415BC3A800F47B8A172D5F0B5ABA990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DE5324C5316A462DBE74855B16DD4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F192-3C23-473A-ADFC-7C3D2164A985}"/>
      </w:docPartPr>
      <w:docPartBody>
        <w:p w:rsidR="00A86891" w:rsidRDefault="005721F5" w:rsidP="005721F5">
          <w:pPr>
            <w:pStyle w:val="DE5324C5316A462DBE74855B16DD417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BB33550650843B2AA7FDC87A735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E811-7D58-4549-99DB-151D17624F14}"/>
      </w:docPartPr>
      <w:docPartBody>
        <w:p w:rsidR="00A86891" w:rsidRDefault="005721F5" w:rsidP="005721F5">
          <w:pPr>
            <w:pStyle w:val="9BB33550650843B2AA7FDC87A73537E3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A32DA7C5A0634706B4C5B3857A6C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EDA8-39E5-47A5-BB4B-4F269ECB208B}"/>
      </w:docPartPr>
      <w:docPartBody>
        <w:p w:rsidR="00A86891" w:rsidRDefault="005721F5" w:rsidP="005721F5">
          <w:pPr>
            <w:pStyle w:val="A32DA7C5A0634706B4C5B3857A6C6346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8A44452B3A148F6AAA4E9D2C0FA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5E5D-D85B-4CCD-9732-CCD319473BFF}"/>
      </w:docPartPr>
      <w:docPartBody>
        <w:p w:rsidR="00A86891" w:rsidRDefault="005721F5" w:rsidP="005721F5">
          <w:pPr>
            <w:pStyle w:val="78A44452B3A148F6AAA4E9D2C0FA18D1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Calibri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1992"/>
    <w:rsid w:val="00005A65"/>
    <w:rsid w:val="00007B9F"/>
    <w:rsid w:val="0005554E"/>
    <w:rsid w:val="000A2D09"/>
    <w:rsid w:val="000C2E5A"/>
    <w:rsid w:val="0020246F"/>
    <w:rsid w:val="00241992"/>
    <w:rsid w:val="00282123"/>
    <w:rsid w:val="002A4DD7"/>
    <w:rsid w:val="002D23EF"/>
    <w:rsid w:val="005721F5"/>
    <w:rsid w:val="00632C52"/>
    <w:rsid w:val="0065495E"/>
    <w:rsid w:val="006E0406"/>
    <w:rsid w:val="006F2B81"/>
    <w:rsid w:val="007549CC"/>
    <w:rsid w:val="00763A92"/>
    <w:rsid w:val="007E08D8"/>
    <w:rsid w:val="008044A1"/>
    <w:rsid w:val="00850387"/>
    <w:rsid w:val="00856CF1"/>
    <w:rsid w:val="009C3D19"/>
    <w:rsid w:val="00A6391B"/>
    <w:rsid w:val="00A86891"/>
    <w:rsid w:val="00AA22F8"/>
    <w:rsid w:val="00B05235"/>
    <w:rsid w:val="00B315F9"/>
    <w:rsid w:val="00B82B43"/>
    <w:rsid w:val="00BA424C"/>
    <w:rsid w:val="00C33606"/>
    <w:rsid w:val="00CA2956"/>
    <w:rsid w:val="00D71EBA"/>
    <w:rsid w:val="00DA57DF"/>
    <w:rsid w:val="00DE62D9"/>
    <w:rsid w:val="00DE6F97"/>
    <w:rsid w:val="00E92CBA"/>
    <w:rsid w:val="00F21B84"/>
    <w:rsid w:val="00F30EFA"/>
    <w:rsid w:val="00F364DD"/>
    <w:rsid w:val="00F743B0"/>
    <w:rsid w:val="00F93D04"/>
    <w:rsid w:val="00F951FA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F5"/>
    <w:rPr>
      <w:color w:val="808080"/>
    </w:rPr>
  </w:style>
  <w:style w:type="paragraph" w:customStyle="1" w:styleId="C728C3C72C274C8FB210DAF6210EC0F2">
    <w:name w:val="C728C3C72C274C8FB210DAF6210EC0F2"/>
    <w:rsid w:val="00FA62F0"/>
    <w:rPr>
      <w:lang w:val="en-US" w:eastAsia="en-US"/>
    </w:rPr>
  </w:style>
  <w:style w:type="paragraph" w:customStyle="1" w:styleId="A159CEB9DBDF44CFBA546F15F3CEF83F">
    <w:name w:val="A159CEB9DBDF44CFBA546F15F3CEF83F"/>
    <w:rsid w:val="00FA62F0"/>
    <w:rPr>
      <w:lang w:val="en-US" w:eastAsia="en-US"/>
    </w:rPr>
  </w:style>
  <w:style w:type="paragraph" w:customStyle="1" w:styleId="8621BBC7DB6C42058732A837E766D73B">
    <w:name w:val="8621BBC7DB6C42058732A837E766D73B"/>
    <w:rsid w:val="00FA62F0"/>
    <w:rPr>
      <w:lang w:val="en-US" w:eastAsia="en-US"/>
    </w:rPr>
  </w:style>
  <w:style w:type="paragraph" w:customStyle="1" w:styleId="302E02843A72451A859BAE554FA8C3E6">
    <w:name w:val="302E02843A72451A859BAE554FA8C3E6"/>
    <w:rsid w:val="00FA62F0"/>
    <w:rPr>
      <w:lang w:val="en-US" w:eastAsia="en-US"/>
    </w:rPr>
  </w:style>
  <w:style w:type="paragraph" w:customStyle="1" w:styleId="0144899EE9164E30B9DFB94B63304844">
    <w:name w:val="0144899EE9164E30B9DFB94B63304844"/>
    <w:rsid w:val="005721F5"/>
    <w:rPr>
      <w:lang w:val="en-US" w:eastAsia="en-US"/>
    </w:rPr>
  </w:style>
  <w:style w:type="paragraph" w:customStyle="1" w:styleId="40B1E7E113804BE7861553AAF809CA31">
    <w:name w:val="40B1E7E113804BE7861553AAF809CA31"/>
    <w:rsid w:val="005721F5"/>
    <w:rPr>
      <w:lang w:val="en-US" w:eastAsia="en-US"/>
    </w:rPr>
  </w:style>
  <w:style w:type="paragraph" w:customStyle="1" w:styleId="4415BC3A800F47B8A172D5F0B5ABA990">
    <w:name w:val="4415BC3A800F47B8A172D5F0B5ABA990"/>
    <w:rsid w:val="005721F5"/>
    <w:rPr>
      <w:lang w:val="en-US" w:eastAsia="en-US"/>
    </w:rPr>
  </w:style>
  <w:style w:type="paragraph" w:customStyle="1" w:styleId="DE5324C5316A462DBE74855B16DD417F">
    <w:name w:val="DE5324C5316A462DBE74855B16DD417F"/>
    <w:rsid w:val="005721F5"/>
    <w:rPr>
      <w:lang w:val="en-US" w:eastAsia="en-US"/>
    </w:rPr>
  </w:style>
  <w:style w:type="paragraph" w:customStyle="1" w:styleId="9BB33550650843B2AA7FDC87A73537E3">
    <w:name w:val="9BB33550650843B2AA7FDC87A73537E3"/>
    <w:rsid w:val="005721F5"/>
    <w:rPr>
      <w:lang w:val="en-US" w:eastAsia="en-US"/>
    </w:rPr>
  </w:style>
  <w:style w:type="paragraph" w:customStyle="1" w:styleId="A32DA7C5A0634706B4C5B3857A6C6346">
    <w:name w:val="A32DA7C5A0634706B4C5B3857A6C6346"/>
    <w:rsid w:val="005721F5"/>
    <w:rPr>
      <w:lang w:val="en-US" w:eastAsia="en-US"/>
    </w:rPr>
  </w:style>
  <w:style w:type="paragraph" w:customStyle="1" w:styleId="78A44452B3A148F6AAA4E9D2C0FA18D1">
    <w:name w:val="78A44452B3A148F6AAA4E9D2C0FA18D1"/>
    <w:rsid w:val="005721F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3Z/5vJ6Jt7XnOOOi35O+t9wvg==">AMUW2mWoQKbfwYSuhDA4J1htLXd4741zm38boGuRLmCVYxepRKqX4ACnsm2+ao4wgsldq2A/op3xVjTC0qdTBtULqncFmlQuI0GCkx8jyVPjXYmpUybZYfSyPaSPx0ewhqXf55DXdpKw4qgDk5rpMsieSgNWMv4/w7ZqNre22e8THInXLcTLpOAtrMUlndRO0ubrQKOHXTjefWNH7aoWlsCRjfDdOX/KraMITxpC/TrAQEdI+wtL6L8=</go:docsCustomData>
</go:gDocsCustomXmlDataStorage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1E9FC1-FB69-4323-8A9E-BDA1BEE234D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0BCD93A-EE03-4FD6-BCC7-C4D00E6C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1577</Words>
  <Characters>8990</Characters>
  <Application>Microsoft Office Word</Application>
  <DocSecurity>0</DocSecurity>
  <Lines>74</Lines>
  <Paragraphs>21</Paragraphs>
  <ScaleCrop>false</ScaleCrop>
  <Company/>
  <LinksUpToDate>false</LinksUpToDate>
  <CharactersWithSpaces>10546</CharactersWithSpaces>
  <SharedDoc>false</SharedDoc>
  <HLinks>
    <vt:vector size="90" baseType="variant"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4718653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262211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bookmark=kix.ehwmnnk8hxf0</vt:lpwstr>
      </vt:variant>
      <vt:variant>
        <vt:i4>2818063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_Toc104814760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_Toc104814759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_Toc104814758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_Toc104814757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_Toc104814756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_Toc104814755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2023-09-25T05:33:00Z</dcterms:created>
  <dcterms:modified xsi:type="dcterms:W3CDTF">2023-09-25T05:33:00Z</dcterms:modified>
</cp:coreProperties>
</file>