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C55195" w14:textId="037007BE" w:rsidR="00023F00" w:rsidRPr="001D0C4A" w:rsidRDefault="008A6422" w:rsidP="00023F00">
      <w:pPr>
        <w:bidi/>
        <w:rPr>
          <w:rFonts w:ascii="Arial" w:hAnsi="Arial" w:cs="Arial"/>
          <w:color w:val="00B8AD" w:themeColor="text2"/>
          <w:sz w:val="56"/>
          <w:szCs w:val="56"/>
        </w:rPr>
      </w:pPr>
      <w:r w:rsidRPr="001D0C4A">
        <w:rPr>
          <w:rFonts w:ascii="Arial" w:hAnsi="Arial" w:cs="Arial"/>
          <w:noProof/>
          <w:sz w:val="24"/>
          <w:szCs w:val="24"/>
          <w:lang w:eastAsia="en-US"/>
        </w:rPr>
        <mc:AlternateContent>
          <mc:Choice Requires="wps">
            <w:drawing>
              <wp:anchor distT="45720" distB="45720" distL="114300" distR="114300" simplePos="0" relativeHeight="251658240" behindDoc="0" locked="0" layoutInCell="1" allowOverlap="1" wp14:anchorId="7BE5C8CE" wp14:editId="664DD5BE">
                <wp:simplePos x="0" y="0"/>
                <wp:positionH relativeFrom="margin">
                  <wp:posOffset>-407406</wp:posOffset>
                </wp:positionH>
                <wp:positionV relativeFrom="paragraph">
                  <wp:posOffset>-404155</wp:posOffset>
                </wp:positionV>
                <wp:extent cx="2667000" cy="570368"/>
                <wp:effectExtent l="0" t="0"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0368"/>
                        </a:xfrm>
                        <a:prstGeom prst="rect">
                          <a:avLst/>
                        </a:prstGeom>
                        <a:solidFill>
                          <a:srgbClr val="FFFFFF"/>
                        </a:solidFill>
                        <a:ln w="9525">
                          <a:solidFill>
                            <a:srgbClr val="FF0000"/>
                          </a:solidFill>
                          <a:miter lim="800000"/>
                          <a:headEnd/>
                          <a:tailEnd/>
                        </a:ln>
                      </wps:spPr>
                      <wps:txbx>
                        <w:txbxContent>
                          <w:p w14:paraId="43CB46E2" w14:textId="1ACEF824" w:rsidR="008A6422" w:rsidRDefault="008A6422" w:rsidP="008A6422">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sidR="009F22B6">
                              <w:rPr>
                                <w:rFonts w:cs="Arial"/>
                                <w:color w:val="FF0000"/>
                                <w:sz w:val="17"/>
                                <w:szCs w:val="17"/>
                                <w:lang w:eastAsia="ar"/>
                              </w:rPr>
                              <w:t xml:space="preserve"> </w:t>
                            </w:r>
                            <w:r>
                              <w:rPr>
                                <w:rFonts w:cs="Arial"/>
                                <w:color w:val="FF0000"/>
                                <w:sz w:val="17"/>
                                <w:szCs w:val="17"/>
                                <w:rtl/>
                                <w:lang w:eastAsia="ar"/>
                              </w:rPr>
                              <w:t>ويجب إزالة التظليل الملون بعد إجراء التعديلات.</w:t>
                            </w:r>
                          </w:p>
                          <w:p w14:paraId="686B1694" w14:textId="77777777" w:rsidR="008A6422" w:rsidRDefault="008A6422" w:rsidP="008A6422">
                            <w:pPr>
                              <w:bidi/>
                              <w:rPr>
                                <w:rFonts w:cs="Arial"/>
                                <w:color w:val="FF0000"/>
                                <w:sz w:val="17"/>
                                <w:szCs w:val="17"/>
                              </w:rPr>
                            </w:pPr>
                          </w:p>
                          <w:p w14:paraId="6F4E1ABB" w14:textId="77777777" w:rsidR="008A6422" w:rsidRPr="00686CAE" w:rsidRDefault="008A6422" w:rsidP="008A642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E5C8CE" id="_x0000_t202" coordsize="21600,21600" o:spt="202" path="m,l,21600r21600,l21600,xe">
                <v:stroke joinstyle="miter"/>
                <v:path gradientshapeok="t" o:connecttype="rect"/>
              </v:shapetype>
              <v:shape id="Text Box 1" o:spid="_x0000_s1026" type="#_x0000_t202" style="position:absolute;left:0;text-align:left;margin-left:-32.1pt;margin-top:-31.8pt;width:210pt;height:44.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" strokecolor="red">
                <v:textbox>
                  <w:txbxContent>
                    <w:p w14:paraId="43CB46E2" w14:textId="1ACEF824" w:rsidR="008A6422" w:rsidRDefault="008A6422" w:rsidP="008A6422">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sidR="009F22B6">
                        <w:rPr>
                          <w:rFonts w:cs="Arial"/>
                          <w:color w:val="FF0000"/>
                          <w:sz w:val="17"/>
                          <w:szCs w:val="17"/>
                          <w:lang w:eastAsia="ar"/>
                        </w:rPr>
                        <w:t xml:space="preserve"> </w:t>
                      </w:r>
                      <w:r>
                        <w:rPr>
                          <w:rFonts w:cs="Arial"/>
                          <w:color w:val="FF0000"/>
                          <w:sz w:val="17"/>
                          <w:szCs w:val="17"/>
                          <w:rtl/>
                          <w:lang w:eastAsia="ar"/>
                        </w:rPr>
                        <w:t>ويجب إزالة التظليل الملون بعد إجراء التعديلات.</w:t>
                      </w:r>
                    </w:p>
                    <w:p w14:paraId="686B1694" w14:textId="77777777" w:rsidR="008A6422" w:rsidRDefault="008A6422" w:rsidP="008A6422">
                      <w:pPr>
                        <w:bidi/>
                        <w:rPr>
                          <w:rFonts w:cs="Arial"/>
                          <w:color w:val="FF0000"/>
                          <w:sz w:val="17"/>
                          <w:szCs w:val="17"/>
                        </w:rPr>
                      </w:pPr>
                    </w:p>
                    <w:p w14:paraId="6F4E1ABB" w14:textId="77777777" w:rsidR="008A6422" w:rsidRPr="00686CAE" w:rsidRDefault="008A6422" w:rsidP="008A6422">
                      <w:pPr>
                        <w:bidi/>
                        <w:rPr>
                          <w:color w:val="FF0000"/>
                          <w:sz w:val="17"/>
                          <w:szCs w:val="17"/>
                        </w:rPr>
                      </w:pPr>
                    </w:p>
                  </w:txbxContent>
                </v:textbox>
                <w10:wrap anchorx="margin"/>
              </v:shape>
            </w:pict>
          </mc:Fallback>
        </mc:AlternateContent>
      </w:r>
    </w:p>
    <w:p w14:paraId="6BD7992B" w14:textId="6B461923" w:rsidR="00023F00" w:rsidRDefault="00023F00" w:rsidP="00023F00">
      <w:pPr>
        <w:bidi/>
        <w:rPr>
          <w:rFonts w:ascii="Arial" w:hAnsi="Arial" w:cs="Arial"/>
          <w:color w:val="00B8AD" w:themeColor="text2"/>
          <w:sz w:val="56"/>
          <w:szCs w:val="56"/>
        </w:rPr>
      </w:pPr>
    </w:p>
    <w:p w14:paraId="7B3F406F" w14:textId="77777777" w:rsidR="00AB45D4" w:rsidRPr="001D0C4A" w:rsidRDefault="00AB45D4" w:rsidP="00AB45D4">
      <w:pPr>
        <w:bidi/>
        <w:rPr>
          <w:rFonts w:ascii="Arial" w:hAnsi="Arial" w:cs="Arial"/>
          <w:color w:val="00B8AD" w:themeColor="text2"/>
          <w:sz w:val="56"/>
          <w:szCs w:val="56"/>
        </w:rPr>
      </w:pPr>
    </w:p>
    <w:p w14:paraId="55151945" w14:textId="77777777" w:rsidR="009F22B6" w:rsidRPr="001D0C4A" w:rsidRDefault="009F22B6" w:rsidP="009F22B6">
      <w:pPr>
        <w:bidi/>
        <w:rPr>
          <w:rFonts w:ascii="Arial" w:hAnsi="Arial" w:cs="Arial"/>
          <w:color w:val="00B8AD" w:themeColor="text2"/>
          <w:sz w:val="56"/>
          <w:szCs w:val="56"/>
        </w:rPr>
      </w:pPr>
    </w:p>
    <w:p w14:paraId="491BF0DF" w14:textId="6833C5E6" w:rsidR="00023F00" w:rsidRPr="001D0C4A" w:rsidRDefault="008A6422" w:rsidP="008A6422">
      <w:pPr>
        <w:bidi/>
        <w:jc w:val="center"/>
        <w:rPr>
          <w:rFonts w:ascii="Arial" w:hAnsi="Arial" w:cs="Arial"/>
          <w:color w:val="00B8AD" w:themeColor="text2"/>
          <w:sz w:val="56"/>
          <w:szCs w:val="56"/>
        </w:rPr>
      </w:pPr>
      <w:r w:rsidRPr="001D0C4A">
        <w:rPr>
          <w:rFonts w:ascii="Arial" w:hAnsi="Arial" w:cs="Arial"/>
          <w:noProof/>
          <w:sz w:val="24"/>
          <w:szCs w:val="24"/>
          <w:lang w:eastAsia="en-US"/>
        </w:rPr>
        <mc:AlternateContent>
          <mc:Choice Requires="wps">
            <w:drawing>
              <wp:anchor distT="45720" distB="45720" distL="114300" distR="114300" simplePos="0" relativeHeight="251658241" behindDoc="0" locked="0" layoutInCell="1" allowOverlap="1" wp14:anchorId="207AB32C" wp14:editId="39DFA166">
                <wp:simplePos x="0" y="0"/>
                <wp:positionH relativeFrom="column">
                  <wp:posOffset>3650143</wp:posOffset>
                </wp:positionH>
                <wp:positionV relativeFrom="paragraph">
                  <wp:posOffset>1268095</wp:posOffset>
                </wp:positionV>
                <wp:extent cx="1985749" cy="238836"/>
                <wp:effectExtent l="0" t="0" r="825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749" cy="238836"/>
                        </a:xfrm>
                        <a:prstGeom prst="rect">
                          <a:avLst/>
                        </a:prstGeom>
                        <a:solidFill>
                          <a:srgbClr val="FFFFFF"/>
                        </a:solidFill>
                        <a:ln w="9525">
                          <a:solidFill>
                            <a:srgbClr val="FF0000"/>
                          </a:solidFill>
                          <a:miter lim="800000"/>
                          <a:headEnd/>
                          <a:tailEnd/>
                        </a:ln>
                      </wps:spPr>
                      <wps:txbx>
                        <w:txbxContent>
                          <w:p w14:paraId="033F869D" w14:textId="77777777" w:rsidR="008A6422" w:rsidRDefault="008A6422" w:rsidP="008A6422">
                            <w:pPr>
                              <w:bidi/>
                              <w:rPr>
                                <w:rFonts w:cs="Arial"/>
                                <w:color w:val="FF0000"/>
                                <w:sz w:val="17"/>
                                <w:szCs w:val="17"/>
                              </w:rPr>
                            </w:pPr>
                            <w:r>
                              <w:rPr>
                                <w:rFonts w:cs="Arial"/>
                                <w:color w:val="FF0000"/>
                                <w:sz w:val="17"/>
                                <w:szCs w:val="17"/>
                                <w:rtl/>
                                <w:lang w:eastAsia="ar"/>
                              </w:rPr>
                              <w:t xml:space="preserve">أدخل </w:t>
                            </w:r>
                            <w:r>
                              <w:rPr>
                                <w:rFonts w:cs="Arial"/>
                                <w:color w:val="FF0000"/>
                                <w:sz w:val="17"/>
                                <w:szCs w:val="17"/>
                                <w:rtl/>
                                <w:lang w:eastAsia="ar"/>
                              </w:rPr>
                              <w:t xml:space="preserve">شعار الجهة بالضغط على الصورة الموضحة. </w:t>
                            </w:r>
                          </w:p>
                          <w:p w14:paraId="371BF3E7" w14:textId="77777777" w:rsidR="008A6422" w:rsidRDefault="008A6422" w:rsidP="008A6422">
                            <w:pPr>
                              <w:rPr>
                                <w:rFonts w:cs="Arial"/>
                                <w:color w:val="FF0000"/>
                                <w:sz w:val="17"/>
                                <w:szCs w:val="17"/>
                              </w:rPr>
                            </w:pPr>
                          </w:p>
                          <w:p w14:paraId="4668A79B" w14:textId="77777777" w:rsidR="008A6422" w:rsidRDefault="008A6422" w:rsidP="008A642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AB32C" id="Text Box 3" o:spid="_x0000_s1027" type="#_x0000_t202" style="position:absolute;left:0;text-align:left;margin-left:287.4pt;margin-top:99.85pt;width:156.35pt;height:18.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" strokecolor="red">
                <v:textbox>
                  <w:txbxContent>
                    <w:p w14:paraId="033F869D" w14:textId="77777777" w:rsidR="008A6422" w:rsidRDefault="008A6422" w:rsidP="008A6422">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71BF3E7" w14:textId="77777777" w:rsidR="008A6422" w:rsidRDefault="008A6422" w:rsidP="008A6422">
                      <w:pPr>
                        <w:rPr>
                          <w:rFonts w:cs="Arial"/>
                          <w:color w:val="FF0000"/>
                          <w:sz w:val="17"/>
                          <w:szCs w:val="17"/>
                        </w:rPr>
                      </w:pPr>
                    </w:p>
                    <w:p w14:paraId="4668A79B" w14:textId="77777777" w:rsidR="008A6422" w:rsidRDefault="008A6422" w:rsidP="008A6422">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1D0C4A">
            <w:rPr>
              <w:rFonts w:ascii="Arial" w:hAnsi="Arial" w:cs="Arial"/>
              <w:noProof/>
              <w:color w:val="00B8AD" w:themeColor="text2"/>
              <w:sz w:val="56"/>
              <w:szCs w:val="56"/>
              <w:lang w:eastAsia="en-US"/>
            </w:rPr>
            <w:drawing>
              <wp:inline distT="0" distB="0" distL="0" distR="0" wp14:anchorId="0BA781DB" wp14:editId="342D754B">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6DBB3D51" w14:textId="3322837C" w:rsidR="00AB512A" w:rsidRPr="001D0C4A" w:rsidRDefault="00AB512A" w:rsidP="00023F00">
      <w:pPr>
        <w:bidi/>
        <w:rPr>
          <w:rFonts w:ascii="Arial" w:hAnsi="Arial" w:cs="Arial"/>
          <w:color w:val="00B8AD" w:themeColor="text2"/>
          <w:sz w:val="56"/>
          <w:szCs w:val="56"/>
        </w:rPr>
      </w:pPr>
    </w:p>
    <w:p w14:paraId="432C3E18" w14:textId="0CFB70E4" w:rsidR="00023F00" w:rsidRPr="001D0C4A" w:rsidRDefault="002C0F87" w:rsidP="00D148D3">
      <w:pPr>
        <w:jc w:val="center"/>
        <w:rPr>
          <w:rFonts w:ascii="Arial" w:hAnsi="Arial" w:cs="Arial"/>
          <w:color w:val="2B3B82" w:themeColor="text1"/>
          <w:sz w:val="60"/>
          <w:szCs w:val="60"/>
        </w:rPr>
      </w:pPr>
      <w:r w:rsidRPr="001D0C4A">
        <w:rPr>
          <w:rFonts w:ascii="Arial" w:hAnsi="Arial" w:cs="Arial"/>
          <w:color w:val="2D3982"/>
          <w:sz w:val="60"/>
          <w:szCs w:val="60"/>
          <w:rtl/>
          <w:lang w:eastAsia="en-US"/>
        </w:rPr>
        <w:t>نموذج</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سياسة</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الأمن</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السيبراني</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المتعلّق</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بالأطراف</w:t>
      </w:r>
      <w:r w:rsidRPr="001D0C4A">
        <w:rPr>
          <w:rFonts w:ascii="Arial" w:eastAsia="DIN NEXT™ ARABIC MEDIUM" w:hAnsi="Arial" w:cs="Arial"/>
          <w:color w:val="2B3B82" w:themeColor="text1"/>
          <w:sz w:val="60"/>
          <w:szCs w:val="60"/>
          <w:rtl/>
          <w:lang w:eastAsia="ar"/>
        </w:rPr>
        <w:t xml:space="preserve"> </w:t>
      </w:r>
      <w:r w:rsidRPr="001D0C4A">
        <w:rPr>
          <w:rFonts w:ascii="Arial" w:hAnsi="Arial" w:cs="Arial"/>
          <w:color w:val="2D3982"/>
          <w:sz w:val="60"/>
          <w:szCs w:val="60"/>
          <w:rtl/>
          <w:lang w:eastAsia="en-US"/>
        </w:rPr>
        <w:t>الخارجية</w:t>
      </w:r>
    </w:p>
    <w:p w14:paraId="650D254C" w14:textId="3E7D3154" w:rsidR="00AB512A" w:rsidRDefault="00AB512A">
      <w:pPr>
        <w:bidi/>
        <w:rPr>
          <w:rFonts w:ascii="Arial" w:hAnsi="Arial" w:cs="Arial"/>
        </w:rPr>
      </w:pPr>
    </w:p>
    <w:p w14:paraId="63DA47C5" w14:textId="0E416491" w:rsidR="00AB45D4" w:rsidRDefault="00AB45D4" w:rsidP="00AB45D4">
      <w:pPr>
        <w:bidi/>
        <w:rPr>
          <w:rFonts w:ascii="Arial" w:hAnsi="Arial" w:cs="Arial"/>
        </w:rPr>
      </w:pPr>
    </w:p>
    <w:p w14:paraId="7DBBD448" w14:textId="77777777" w:rsidR="00AB45D4" w:rsidRPr="001D0C4A" w:rsidRDefault="00AB45D4" w:rsidP="00AB45D4">
      <w:pPr>
        <w:bidi/>
        <w:rPr>
          <w:rFonts w:ascii="Arial" w:hAnsi="Arial" w:cs="Arial"/>
          <w:rtl/>
        </w:rPr>
      </w:pPr>
    </w:p>
    <w:p w14:paraId="316B59A2" w14:textId="223BC34D" w:rsidR="007428AA" w:rsidRPr="001D0C4A" w:rsidRDefault="007428AA" w:rsidP="009F22B6">
      <w:pPr>
        <w:rPr>
          <w:rFonts w:ascii="Arial" w:eastAsia="Times New Roman" w:hAnsi="Arial" w:cs="Arial"/>
          <w:color w:val="2B3B82" w:themeColor="text1"/>
          <w:sz w:val="36"/>
          <w:szCs w:val="3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2753"/>
        <w:gridCol w:w="4236"/>
      </w:tblGrid>
      <w:tr w:rsidR="007428AA" w:rsidRPr="001D0C4A" w14:paraId="732A5310" w14:textId="77777777" w:rsidTr="00672544">
        <w:trPr>
          <w:trHeight w:val="765"/>
        </w:trPr>
        <w:tc>
          <w:tcPr>
            <w:tcW w:w="4203"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4B8FA51C" w14:textId="77777777" w:rsidR="007428AA" w:rsidRPr="001D0C4A" w:rsidRDefault="007428AA" w:rsidP="002579A5">
                <w:pPr>
                  <w:bidi/>
                  <w:spacing w:line="260" w:lineRule="exact"/>
                  <w:ind w:left="130" w:right="-43"/>
                  <w:contextualSpacing/>
                  <w:jc w:val="both"/>
                  <w:rPr>
                    <w:rFonts w:ascii="Arial" w:hAnsi="Arial"/>
                    <w:color w:val="F30303"/>
                    <w:rtl/>
                  </w:rPr>
                </w:pPr>
                <w:r w:rsidRPr="001D0C4A">
                  <w:rPr>
                    <w:rFonts w:ascii="Arial" w:hAnsi="Arial"/>
                    <w:color w:val="F30303"/>
                    <w:rtl/>
                  </w:rPr>
                  <w:t>اختر التصنيف</w:t>
                </w:r>
              </w:p>
            </w:sdtContent>
          </w:sdt>
        </w:tc>
        <w:tc>
          <w:tcPr>
            <w:tcW w:w="4236" w:type="dxa"/>
          </w:tcPr>
          <w:p w14:paraId="60BDF9F0" w14:textId="77777777" w:rsidR="007428AA" w:rsidRPr="001D0C4A" w:rsidRDefault="007428AA" w:rsidP="002579A5">
            <w:pPr>
              <w:bidi/>
              <w:spacing w:line="260" w:lineRule="exact"/>
              <w:ind w:left="1440" w:right="-43"/>
              <w:contextualSpacing/>
              <w:jc w:val="both"/>
              <w:rPr>
                <w:rFonts w:ascii="Arial" w:hAnsi="Arial"/>
                <w:color w:val="F30303"/>
                <w:rtl/>
              </w:rPr>
            </w:pPr>
          </w:p>
        </w:tc>
      </w:tr>
      <w:tr w:rsidR="007428AA" w:rsidRPr="001D0C4A" w14:paraId="15B6AD9F" w14:textId="77777777" w:rsidTr="00672544">
        <w:trPr>
          <w:trHeight w:val="288"/>
        </w:trPr>
        <w:tc>
          <w:tcPr>
            <w:tcW w:w="1450" w:type="dxa"/>
            <w:vAlign w:val="center"/>
          </w:tcPr>
          <w:p w14:paraId="39C175B6" w14:textId="77777777" w:rsidR="007428AA" w:rsidRPr="001D0C4A" w:rsidRDefault="007428AA" w:rsidP="002579A5">
            <w:pPr>
              <w:bidi/>
              <w:spacing w:line="260" w:lineRule="exact"/>
              <w:ind w:left="272"/>
              <w:contextualSpacing/>
              <w:jc w:val="both"/>
              <w:rPr>
                <w:rFonts w:ascii="Arial" w:hAnsi="Arial"/>
                <w:color w:val="373E49" w:themeColor="accent1"/>
                <w:rtl/>
              </w:rPr>
            </w:pPr>
            <w:r w:rsidRPr="001D0C4A">
              <w:rPr>
                <w:rFonts w:ascii="Arial" w:hAnsi="Arial"/>
                <w:color w:val="373E49" w:themeColor="accent1"/>
                <w:rtl/>
              </w:rPr>
              <w:t>التاريخ:</w:t>
            </w:r>
          </w:p>
        </w:tc>
        <w:sdt>
          <w:sdtPr>
            <w:rPr>
              <w:rFonts w:ascii="Arial" w:hAnsi="Arial"/>
              <w:color w:val="181818" w:themeColor="background2" w:themeShade="1A"/>
              <w:highlight w:val="cyan"/>
              <w:rtl/>
            </w:rPr>
            <w:id w:val="-55321308"/>
            <w:placeholder>
              <w:docPart w:val="5784917C2A234B2B8727DC0441AF2289"/>
            </w:placeholder>
            <w:date>
              <w:dateFormat w:val="MM/dd/yyyy"/>
              <w:lid w:val="en-US"/>
              <w:storeMappedDataAs w:val="dateTime"/>
              <w:calendar w:val="gregorian"/>
            </w:date>
          </w:sdtPr>
          <w:sdtEndPr/>
          <w:sdtContent>
            <w:tc>
              <w:tcPr>
                <w:tcW w:w="2749" w:type="dxa"/>
                <w:vAlign w:val="center"/>
              </w:tcPr>
              <w:p w14:paraId="4DCDAC58" w14:textId="77777777" w:rsidR="007428AA" w:rsidRPr="001D0C4A" w:rsidRDefault="007428AA" w:rsidP="002579A5">
                <w:pPr>
                  <w:bidi/>
                  <w:spacing w:line="260" w:lineRule="exact"/>
                  <w:ind w:left="272"/>
                  <w:contextualSpacing/>
                  <w:jc w:val="both"/>
                  <w:rPr>
                    <w:rFonts w:ascii="Arial" w:hAnsi="Arial"/>
                    <w:color w:val="373E49" w:themeColor="accent1"/>
                    <w:highlight w:val="cyan"/>
                    <w:rtl/>
                  </w:rPr>
                </w:pPr>
                <w:r w:rsidRPr="001D0C4A" w:rsidDel="005D56CE">
                  <w:rPr>
                    <w:rFonts w:ascii="Arial" w:hAnsi="Arial"/>
                    <w:color w:val="181818" w:themeColor="background2" w:themeShade="1A"/>
                    <w:highlight w:val="cyan"/>
                    <w:rtl/>
                  </w:rPr>
                  <w:t xml:space="preserve">اضغط هنا لإضافة </w:t>
                </w:r>
                <w:r w:rsidRPr="001D0C4A">
                  <w:rPr>
                    <w:rFonts w:ascii="Arial" w:hAnsi="Arial"/>
                    <w:color w:val="181818" w:themeColor="background2" w:themeShade="1A"/>
                    <w:highlight w:val="cyan"/>
                    <w:rtl/>
                  </w:rPr>
                  <w:t>تاريخ</w:t>
                </w:r>
              </w:p>
            </w:tc>
          </w:sdtContent>
        </w:sdt>
        <w:tc>
          <w:tcPr>
            <w:tcW w:w="4236" w:type="dxa"/>
          </w:tcPr>
          <w:p w14:paraId="66599504" w14:textId="77777777" w:rsidR="007428AA" w:rsidRPr="001D0C4A" w:rsidRDefault="007428AA" w:rsidP="002579A5">
            <w:pPr>
              <w:bidi/>
              <w:spacing w:line="260" w:lineRule="exact"/>
              <w:ind w:left="272"/>
              <w:contextualSpacing/>
              <w:jc w:val="both"/>
              <w:rPr>
                <w:rFonts w:ascii="Arial" w:hAnsi="Arial"/>
                <w:color w:val="596DC8" w:themeColor="text1" w:themeTint="A6"/>
                <w:rtl/>
              </w:rPr>
            </w:pPr>
          </w:p>
        </w:tc>
      </w:tr>
      <w:tr w:rsidR="007428AA" w:rsidRPr="001D0C4A" w14:paraId="4749E7A6" w14:textId="77777777" w:rsidTr="00672544">
        <w:trPr>
          <w:trHeight w:val="288"/>
        </w:trPr>
        <w:tc>
          <w:tcPr>
            <w:tcW w:w="1450" w:type="dxa"/>
            <w:vAlign w:val="center"/>
          </w:tcPr>
          <w:p w14:paraId="1C2F6735" w14:textId="77777777" w:rsidR="007428AA" w:rsidRPr="001D0C4A" w:rsidRDefault="007428AA" w:rsidP="002579A5">
            <w:pPr>
              <w:bidi/>
              <w:spacing w:line="260" w:lineRule="exact"/>
              <w:ind w:left="272"/>
              <w:contextualSpacing/>
              <w:jc w:val="both"/>
              <w:rPr>
                <w:rFonts w:ascii="Arial" w:hAnsi="Arial"/>
                <w:color w:val="373E49" w:themeColor="accent1"/>
                <w:rtl/>
              </w:rPr>
            </w:pPr>
            <w:r w:rsidRPr="001D0C4A">
              <w:rPr>
                <w:rFonts w:ascii="Arial" w:hAnsi="Arial"/>
                <w:color w:val="373E49" w:themeColor="accent1"/>
                <w:rtl/>
              </w:rPr>
              <w:t>الإصدار:</w:t>
            </w:r>
          </w:p>
        </w:tc>
        <w:sdt>
          <w:sdtPr>
            <w:rPr>
              <w:rFonts w:ascii="Arial" w:hAnsi="Arial"/>
              <w:color w:val="373E49" w:themeColor="accent1"/>
              <w:highlight w:val="cyan"/>
              <w:rtl/>
            </w:rPr>
            <w:id w:val="960112846"/>
            <w:placeholder>
              <w:docPart w:val="51F476B5C55E4A07B45D26C99A8A6CF1"/>
            </w:placeholder>
            <w:text/>
          </w:sdtPr>
          <w:sdtEndPr/>
          <w:sdtContent>
            <w:tc>
              <w:tcPr>
                <w:tcW w:w="2749" w:type="dxa"/>
                <w:vAlign w:val="center"/>
              </w:tcPr>
              <w:p w14:paraId="619729CE" w14:textId="77777777" w:rsidR="007428AA" w:rsidRPr="001D0C4A" w:rsidRDefault="007428AA" w:rsidP="002579A5">
                <w:pPr>
                  <w:bidi/>
                  <w:spacing w:line="260" w:lineRule="exact"/>
                  <w:ind w:left="272"/>
                  <w:contextualSpacing/>
                  <w:jc w:val="both"/>
                  <w:rPr>
                    <w:rFonts w:ascii="Arial" w:hAnsi="Arial"/>
                    <w:color w:val="373E49" w:themeColor="accent1"/>
                    <w:highlight w:val="cyan"/>
                    <w:rtl/>
                  </w:rPr>
                </w:pPr>
                <w:r w:rsidRPr="001D0C4A" w:rsidDel="005D56CE">
                  <w:rPr>
                    <w:rFonts w:ascii="Arial" w:hAnsi="Arial"/>
                    <w:color w:val="373E49" w:themeColor="accent1"/>
                    <w:highlight w:val="cyan"/>
                    <w:rtl/>
                  </w:rPr>
                  <w:t xml:space="preserve">اضغط هنا لإضافة </w:t>
                </w:r>
                <w:r w:rsidRPr="001D0C4A">
                  <w:rPr>
                    <w:rFonts w:ascii="Arial" w:hAnsi="Arial"/>
                    <w:color w:val="373E49" w:themeColor="accent1"/>
                    <w:highlight w:val="cyan"/>
                    <w:rtl/>
                  </w:rPr>
                  <w:t>نص</w:t>
                </w:r>
              </w:p>
            </w:tc>
          </w:sdtContent>
        </w:sdt>
        <w:tc>
          <w:tcPr>
            <w:tcW w:w="4236" w:type="dxa"/>
          </w:tcPr>
          <w:p w14:paraId="7F2B9D99" w14:textId="77777777" w:rsidR="007428AA" w:rsidRPr="001D0C4A" w:rsidRDefault="007428AA" w:rsidP="002579A5">
            <w:pPr>
              <w:bidi/>
              <w:spacing w:line="260" w:lineRule="exact"/>
              <w:ind w:left="272"/>
              <w:contextualSpacing/>
              <w:jc w:val="both"/>
              <w:rPr>
                <w:rFonts w:ascii="Arial" w:hAnsi="Arial"/>
                <w:color w:val="596DC8" w:themeColor="text1" w:themeTint="A6"/>
                <w:rtl/>
              </w:rPr>
            </w:pPr>
          </w:p>
        </w:tc>
      </w:tr>
      <w:tr w:rsidR="007428AA" w:rsidRPr="001D0C4A" w14:paraId="74040788" w14:textId="77777777" w:rsidTr="00672544">
        <w:trPr>
          <w:trHeight w:val="288"/>
        </w:trPr>
        <w:tc>
          <w:tcPr>
            <w:tcW w:w="1450" w:type="dxa"/>
            <w:vAlign w:val="center"/>
          </w:tcPr>
          <w:p w14:paraId="7948A8E3" w14:textId="77777777" w:rsidR="007428AA" w:rsidRPr="001D0C4A" w:rsidRDefault="007428AA" w:rsidP="002579A5">
            <w:pPr>
              <w:bidi/>
              <w:spacing w:line="260" w:lineRule="exact"/>
              <w:ind w:left="272"/>
              <w:contextualSpacing/>
              <w:jc w:val="both"/>
              <w:rPr>
                <w:rFonts w:ascii="Arial" w:hAnsi="Arial"/>
                <w:color w:val="373E49" w:themeColor="accent1"/>
                <w:rtl/>
              </w:rPr>
            </w:pPr>
            <w:r w:rsidRPr="001D0C4A">
              <w:rPr>
                <w:rFonts w:ascii="Arial" w:hAnsi="Arial"/>
                <w:color w:val="373E49" w:themeColor="accent1"/>
                <w:rtl/>
              </w:rPr>
              <w:t>المرجع:</w:t>
            </w:r>
          </w:p>
        </w:tc>
        <w:sdt>
          <w:sdtPr>
            <w:rPr>
              <w:rFonts w:ascii="Arial" w:hAnsi="Arial"/>
              <w:color w:val="373E49" w:themeColor="accent1"/>
              <w:highlight w:val="cyan"/>
              <w:rtl/>
            </w:rPr>
            <w:id w:val="960112847"/>
            <w:placeholder>
              <w:docPart w:val="51F476B5C55E4A07B45D26C99A8A6CF1"/>
            </w:placeholder>
            <w:text/>
          </w:sdtPr>
          <w:sdtEndPr/>
          <w:sdtContent>
            <w:tc>
              <w:tcPr>
                <w:tcW w:w="2749" w:type="dxa"/>
                <w:vAlign w:val="center"/>
              </w:tcPr>
              <w:p w14:paraId="738407A5" w14:textId="77777777" w:rsidR="007428AA" w:rsidRPr="001D0C4A" w:rsidRDefault="007428AA" w:rsidP="002579A5">
                <w:pPr>
                  <w:bidi/>
                  <w:spacing w:line="260" w:lineRule="exact"/>
                  <w:ind w:left="272"/>
                  <w:contextualSpacing/>
                  <w:jc w:val="both"/>
                  <w:rPr>
                    <w:rFonts w:ascii="Arial" w:hAnsi="Arial"/>
                    <w:color w:val="373E49" w:themeColor="accent1"/>
                    <w:highlight w:val="cyan"/>
                    <w:rtl/>
                  </w:rPr>
                </w:pPr>
                <w:r w:rsidRPr="001D0C4A" w:rsidDel="00DF302D">
                  <w:rPr>
                    <w:rFonts w:ascii="Arial" w:hAnsi="Arial"/>
                    <w:color w:val="373E49" w:themeColor="accent1"/>
                    <w:highlight w:val="cyan"/>
                    <w:rtl/>
                  </w:rPr>
                  <w:t xml:space="preserve">اضغط هنا لإضافة </w:t>
                </w:r>
                <w:r w:rsidRPr="001D0C4A">
                  <w:rPr>
                    <w:rFonts w:ascii="Arial" w:hAnsi="Arial"/>
                    <w:color w:val="373E49" w:themeColor="accent1"/>
                    <w:highlight w:val="cyan"/>
                    <w:rtl/>
                  </w:rPr>
                  <w:t>نص</w:t>
                </w:r>
              </w:p>
            </w:tc>
          </w:sdtContent>
        </w:sdt>
        <w:tc>
          <w:tcPr>
            <w:tcW w:w="4236" w:type="dxa"/>
          </w:tcPr>
          <w:p w14:paraId="2B263676" w14:textId="77777777" w:rsidR="007428AA" w:rsidRPr="001D0C4A" w:rsidRDefault="007428AA" w:rsidP="002579A5">
            <w:pPr>
              <w:bidi/>
              <w:spacing w:line="260" w:lineRule="exact"/>
              <w:ind w:left="272"/>
              <w:contextualSpacing/>
              <w:jc w:val="both"/>
              <w:rPr>
                <w:rFonts w:ascii="Arial" w:hAnsi="Arial"/>
                <w:color w:val="596DC8" w:themeColor="text1" w:themeTint="A6"/>
                <w:rtl/>
              </w:rPr>
            </w:pPr>
            <w:r w:rsidRPr="001D0C4A">
              <w:rPr>
                <w:rFonts w:ascii="Arial" w:hAnsi="Arial"/>
                <w:noProof/>
                <w:rtl/>
                <w:lang w:eastAsia="en-US"/>
              </w:rPr>
              <mc:AlternateContent>
                <mc:Choice Requires="wps">
                  <w:drawing>
                    <wp:anchor distT="45720" distB="45720" distL="114300" distR="114300" simplePos="0" relativeHeight="251658242" behindDoc="0" locked="0" layoutInCell="1" allowOverlap="1" wp14:anchorId="695DAF87" wp14:editId="4A23C76D">
                      <wp:simplePos x="0" y="0"/>
                      <wp:positionH relativeFrom="column">
                        <wp:posOffset>-363855</wp:posOffset>
                      </wp:positionH>
                      <wp:positionV relativeFrom="paragraph">
                        <wp:posOffset>-852805</wp:posOffset>
                      </wp:positionV>
                      <wp:extent cx="2232660" cy="1528445"/>
                      <wp:effectExtent l="0" t="0" r="1524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25F54A5A" w14:textId="77777777" w:rsidR="007428AA" w:rsidRPr="006D246B" w:rsidRDefault="007428AA" w:rsidP="007428AA">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E322EA5"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76344282"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4DE87BDF"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6AE50395"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6EC768B5" w14:textId="77777777" w:rsidR="007428AA" w:rsidRPr="006D246B" w:rsidRDefault="007428AA" w:rsidP="00672544">
                                  <w:pPr>
                                    <w:pStyle w:val="ListParagraph"/>
                                    <w:numPr>
                                      <w:ilvl w:val="0"/>
                                      <w:numId w:val="59"/>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7308D213" w14:textId="77777777" w:rsidR="007428AA" w:rsidRPr="006D246B" w:rsidRDefault="007428AA" w:rsidP="00672544">
                                  <w:pPr>
                                    <w:pStyle w:val="ListParagraph"/>
                                    <w:numPr>
                                      <w:ilvl w:val="0"/>
                                      <w:numId w:val="59"/>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DAF87" id="Text Box 2" o:spid="_x0000_s1028" type="#_x0000_t202" style="position:absolute;left:0;text-align:left;margin-left:-28.65pt;margin-top:-67.15pt;width:175.8pt;height:120.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" strokecolor="red">
                      <v:textbox>
                        <w:txbxContent>
                          <w:p w14:paraId="25F54A5A" w14:textId="77777777" w:rsidR="007428AA" w:rsidRPr="006D246B" w:rsidRDefault="007428AA" w:rsidP="007428AA">
                            <w:pPr>
                              <w:bidi/>
                              <w:spacing w:after="0"/>
                              <w:jc w:val="both"/>
                              <w:rPr>
                                <w:rFonts w:ascii="Arial" w:hAnsi="Arial" w:cs="Arial"/>
                                <w:color w:val="FF0000"/>
                                <w:sz w:val="17"/>
                                <w:szCs w:val="17"/>
                              </w:rPr>
                            </w:pPr>
                            <w:r w:rsidRPr="006D246B">
                              <w:rPr>
                                <w:rFonts w:ascii="Arial" w:hAnsi="Arial" w:cs="Arial"/>
                                <w:color w:val="FF0000"/>
                                <w:sz w:val="17"/>
                                <w:szCs w:val="17"/>
                                <w:rtl/>
                                <w:lang w:eastAsia="ar"/>
                              </w:rPr>
                              <w:t xml:space="preserve">استبدل </w:t>
                            </w:r>
                            <w:r w:rsidRPr="006D246B">
                              <w:rPr>
                                <w:rFonts w:ascii="Arial" w:hAnsi="Arial" w:cs="Arial"/>
                                <w:sz w:val="17"/>
                                <w:szCs w:val="17"/>
                                <w:highlight w:val="cyan"/>
                                <w:rtl/>
                                <w:lang w:eastAsia="ar"/>
                              </w:rPr>
                              <w:t>&lt;اسم الجهة&gt;</w:t>
                            </w:r>
                            <w:r w:rsidRPr="006D246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E322EA5"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مفتاحي "</w:t>
                            </w:r>
                            <w:r w:rsidRPr="006D246B">
                              <w:rPr>
                                <w:rFonts w:ascii="Arial" w:hAnsi="Arial" w:cs="Arial"/>
                                <w:color w:val="FF0000"/>
                                <w:sz w:val="17"/>
                                <w:szCs w:val="17"/>
                                <w:lang w:eastAsia="ar" w:bidi="en-US"/>
                              </w:rPr>
                              <w:t>Ctrl</w:t>
                            </w:r>
                            <w:r w:rsidRPr="006D246B">
                              <w:rPr>
                                <w:rFonts w:ascii="Arial" w:hAnsi="Arial" w:cs="Arial"/>
                                <w:color w:val="FF0000"/>
                                <w:sz w:val="17"/>
                                <w:szCs w:val="17"/>
                                <w:rtl/>
                                <w:lang w:eastAsia="ar"/>
                              </w:rPr>
                              <w:t>" و"</w:t>
                            </w:r>
                            <w:r w:rsidRPr="006D246B">
                              <w:rPr>
                                <w:rFonts w:ascii="Arial" w:hAnsi="Arial" w:cs="Arial"/>
                                <w:color w:val="FF0000"/>
                                <w:sz w:val="17"/>
                                <w:szCs w:val="17"/>
                                <w:lang w:eastAsia="ar" w:bidi="en-US"/>
                              </w:rPr>
                              <w:t>H</w:t>
                            </w:r>
                            <w:r w:rsidRPr="006D246B">
                              <w:rPr>
                                <w:rFonts w:ascii="Arial" w:hAnsi="Arial" w:cs="Arial"/>
                                <w:color w:val="FF0000"/>
                                <w:sz w:val="17"/>
                                <w:szCs w:val="17"/>
                                <w:rtl/>
                                <w:lang w:eastAsia="ar"/>
                              </w:rPr>
                              <w:t>" في الوقت نفسه</w:t>
                            </w:r>
                            <w:r w:rsidRPr="006D246B">
                              <w:rPr>
                                <w:rFonts w:ascii="Arial" w:hAnsi="Arial" w:cs="Arial"/>
                                <w:color w:val="FF0000"/>
                                <w:sz w:val="17"/>
                                <w:szCs w:val="17"/>
                                <w:rtl/>
                              </w:rPr>
                              <w:t>.</w:t>
                            </w:r>
                          </w:p>
                          <w:p w14:paraId="76344282"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أضف "&lt;الجهة&gt;" في مربع البحث عن النص</w:t>
                            </w:r>
                            <w:r w:rsidRPr="006D246B">
                              <w:rPr>
                                <w:rFonts w:ascii="Arial" w:hAnsi="Arial" w:cs="Arial"/>
                                <w:color w:val="FF0000"/>
                                <w:sz w:val="17"/>
                                <w:szCs w:val="17"/>
                                <w:rtl/>
                              </w:rPr>
                              <w:t>.</w:t>
                            </w:r>
                          </w:p>
                          <w:p w14:paraId="4DE87BDF"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أدخل الاسم الكامل لجهتك في مربع "استبدال" النص</w:t>
                            </w:r>
                            <w:r w:rsidRPr="006D246B">
                              <w:rPr>
                                <w:rFonts w:ascii="Arial" w:hAnsi="Arial" w:cs="Arial"/>
                                <w:color w:val="FF0000"/>
                                <w:sz w:val="17"/>
                                <w:szCs w:val="17"/>
                                <w:rtl/>
                              </w:rPr>
                              <w:t>.</w:t>
                            </w:r>
                          </w:p>
                          <w:p w14:paraId="6AE50395" w14:textId="77777777" w:rsidR="007428AA" w:rsidRPr="006D246B" w:rsidRDefault="007428AA" w:rsidP="00672544">
                            <w:pPr>
                              <w:pStyle w:val="ListParagraph"/>
                              <w:numPr>
                                <w:ilvl w:val="0"/>
                                <w:numId w:val="59"/>
                              </w:numPr>
                              <w:bidi/>
                              <w:spacing w:after="0" w:line="240" w:lineRule="auto"/>
                              <w:contextualSpacing w:val="0"/>
                              <w:jc w:val="both"/>
                              <w:rPr>
                                <w:rFonts w:ascii="Arial" w:hAnsi="Arial" w:cs="Arial"/>
                                <w:color w:val="FF0000"/>
                                <w:sz w:val="17"/>
                                <w:szCs w:val="17"/>
                              </w:rPr>
                            </w:pPr>
                            <w:r w:rsidRPr="006D246B">
                              <w:rPr>
                                <w:rFonts w:ascii="Arial" w:hAnsi="Arial" w:cs="Arial"/>
                                <w:color w:val="FF0000"/>
                                <w:sz w:val="17"/>
                                <w:szCs w:val="17"/>
                                <w:rtl/>
                                <w:lang w:eastAsia="ar"/>
                              </w:rPr>
                              <w:t>اضغط على "المزيد" وتأكّد من اختيار "</w:t>
                            </w:r>
                            <w:r w:rsidRPr="006D246B">
                              <w:rPr>
                                <w:rFonts w:ascii="Arial" w:hAnsi="Arial" w:cs="Arial"/>
                                <w:color w:val="FF0000"/>
                                <w:sz w:val="17"/>
                                <w:szCs w:val="17"/>
                                <w:lang w:eastAsia="ar" w:bidi="en-US"/>
                              </w:rPr>
                              <w:t>Match case</w:t>
                            </w:r>
                            <w:r w:rsidRPr="006D246B">
                              <w:rPr>
                                <w:rFonts w:ascii="Arial" w:hAnsi="Arial" w:cs="Arial"/>
                                <w:color w:val="FF0000"/>
                                <w:sz w:val="17"/>
                                <w:szCs w:val="17"/>
                                <w:rtl/>
                                <w:lang w:eastAsia="ar"/>
                              </w:rPr>
                              <w:t>"</w:t>
                            </w:r>
                            <w:r w:rsidRPr="006D246B">
                              <w:rPr>
                                <w:rFonts w:ascii="Arial" w:hAnsi="Arial" w:cs="Arial"/>
                                <w:color w:val="FF0000"/>
                                <w:sz w:val="17"/>
                                <w:szCs w:val="17"/>
                                <w:rtl/>
                              </w:rPr>
                              <w:t>.</w:t>
                            </w:r>
                          </w:p>
                          <w:p w14:paraId="6EC768B5" w14:textId="77777777" w:rsidR="007428AA" w:rsidRPr="006D246B" w:rsidRDefault="007428AA" w:rsidP="00672544">
                            <w:pPr>
                              <w:pStyle w:val="ListParagraph"/>
                              <w:numPr>
                                <w:ilvl w:val="0"/>
                                <w:numId w:val="59"/>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اضغط على "استبدل الكل".</w:t>
                            </w:r>
                          </w:p>
                          <w:p w14:paraId="7308D213" w14:textId="77777777" w:rsidR="007428AA" w:rsidRPr="006D246B" w:rsidRDefault="007428AA" w:rsidP="00672544">
                            <w:pPr>
                              <w:pStyle w:val="ListParagraph"/>
                              <w:numPr>
                                <w:ilvl w:val="0"/>
                                <w:numId w:val="59"/>
                              </w:numPr>
                              <w:bidi/>
                              <w:spacing w:after="0" w:line="240" w:lineRule="auto"/>
                              <w:contextualSpacing w:val="0"/>
                              <w:rPr>
                                <w:rFonts w:ascii="Arial" w:hAnsi="Arial" w:cs="Arial"/>
                                <w:color w:val="FF0000"/>
                                <w:sz w:val="17"/>
                                <w:szCs w:val="17"/>
                              </w:rPr>
                            </w:pPr>
                            <w:r w:rsidRPr="006D246B">
                              <w:rPr>
                                <w:rFonts w:ascii="Arial" w:hAnsi="Arial" w:cs="Arial"/>
                                <w:color w:val="FF0000"/>
                                <w:sz w:val="17"/>
                                <w:szCs w:val="17"/>
                                <w:rtl/>
                                <w:lang w:eastAsia="ar"/>
                              </w:rPr>
                              <w:t>أغلق مربع الحوار.</w:t>
                            </w:r>
                          </w:p>
                        </w:txbxContent>
                      </v:textbox>
                    </v:shape>
                  </w:pict>
                </mc:Fallback>
              </mc:AlternateContent>
            </w:r>
          </w:p>
        </w:tc>
      </w:tr>
    </w:tbl>
    <w:p w14:paraId="5FB1D086" w14:textId="35E2B9DE" w:rsidR="007428AA" w:rsidRPr="001D0C4A" w:rsidRDefault="007428AA" w:rsidP="007428AA">
      <w:pPr>
        <w:jc w:val="both"/>
        <w:rPr>
          <w:rFonts w:ascii="Arial" w:eastAsiaTheme="minorHAnsi" w:hAnsi="Arial" w:cs="Arial"/>
          <w:color w:val="15969C"/>
          <w:sz w:val="40"/>
          <w:szCs w:val="40"/>
          <w:lang w:eastAsia="en-US"/>
        </w:rPr>
      </w:pPr>
      <w:bookmarkStart w:id="1" w:name="_Toc5540296"/>
    </w:p>
    <w:bookmarkEnd w:id="1"/>
    <w:p w14:paraId="01F655B2" w14:textId="77777777" w:rsidR="00274ABA" w:rsidRPr="001D0C4A" w:rsidRDefault="00274ABA" w:rsidP="00274ABA">
      <w:pPr>
        <w:jc w:val="right"/>
        <w:rPr>
          <w:rFonts w:ascii="Arial" w:eastAsia="Arial" w:hAnsi="Arial" w:cs="Arial"/>
          <w:color w:val="2B3B82" w:themeColor="text1"/>
          <w:sz w:val="40"/>
          <w:szCs w:val="40"/>
        </w:rPr>
      </w:pPr>
      <w:r w:rsidRPr="001D0C4A">
        <w:rPr>
          <w:rFonts w:ascii="Arial" w:eastAsia="Arial" w:hAnsi="Arial" w:cs="Arial"/>
          <w:color w:val="2B3B82" w:themeColor="text1"/>
          <w:sz w:val="40"/>
          <w:szCs w:val="40"/>
          <w:rtl/>
        </w:rPr>
        <w:lastRenderedPageBreak/>
        <w:t>إخلاء المسؤولية</w:t>
      </w:r>
    </w:p>
    <w:p w14:paraId="624233CD" w14:textId="77777777" w:rsidR="00274ABA" w:rsidRPr="001D0C4A" w:rsidRDefault="00274ABA" w:rsidP="00274ABA">
      <w:pPr>
        <w:bidi/>
        <w:ind w:firstLine="720"/>
        <w:jc w:val="both"/>
        <w:rPr>
          <w:rFonts w:ascii="Arial" w:eastAsia="Arial" w:hAnsi="Arial" w:cs="Arial"/>
          <w:color w:val="373E49" w:themeColor="accent1"/>
          <w:sz w:val="26"/>
          <w:szCs w:val="26"/>
          <w:rtl/>
        </w:rPr>
      </w:pPr>
      <w:r w:rsidRPr="001D0C4A">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1D0C4A">
        <w:rPr>
          <w:rFonts w:ascii="Arial" w:eastAsia="Arial" w:hAnsi="Arial" w:cs="Arial"/>
          <w:color w:val="373E49" w:themeColor="accent1"/>
          <w:sz w:val="26"/>
          <w:szCs w:val="26"/>
          <w:highlight w:val="cyan"/>
          <w:rtl/>
        </w:rPr>
        <w:t>&lt;اسم الجهة&gt;</w:t>
      </w:r>
      <w:r w:rsidRPr="001D0C4A">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1D0C4A">
        <w:rPr>
          <w:rFonts w:ascii="Arial" w:hAnsi="Arial" w:cs="Arial"/>
          <w:color w:val="373E49" w:themeColor="accent1"/>
          <w:sz w:val="26"/>
          <w:szCs w:val="26"/>
          <w:rtl/>
          <w:lang w:eastAsia="ar"/>
        </w:rPr>
        <w:t>، وتؤكد على أن هذا النموذج ما هو</w:t>
      </w:r>
      <w:r w:rsidRPr="001D0C4A">
        <w:rPr>
          <w:rFonts w:ascii="Arial" w:eastAsia="Arial" w:hAnsi="Arial" w:cs="Arial"/>
          <w:color w:val="373E49" w:themeColor="accent1"/>
          <w:sz w:val="26"/>
          <w:szCs w:val="26"/>
          <w:rtl/>
        </w:rPr>
        <w:t xml:space="preserve"> إلا مثال توضيحي.</w:t>
      </w:r>
    </w:p>
    <w:p w14:paraId="6884BE30" w14:textId="77777777" w:rsidR="00274ABA" w:rsidRPr="001D0C4A" w:rsidRDefault="00274ABA">
      <w:pPr>
        <w:rPr>
          <w:rFonts w:ascii="Arial" w:hAnsi="Arial" w:cs="Arial"/>
          <w:color w:val="2D3982"/>
          <w:sz w:val="40"/>
          <w:szCs w:val="40"/>
          <w:rtl/>
        </w:rPr>
      </w:pPr>
      <w:r w:rsidRPr="001D0C4A">
        <w:rPr>
          <w:rFonts w:ascii="Arial" w:hAnsi="Arial" w:cs="Arial"/>
          <w:color w:val="2D3982"/>
          <w:sz w:val="40"/>
          <w:szCs w:val="40"/>
          <w:rtl/>
        </w:rPr>
        <w:br w:type="page"/>
      </w:r>
    </w:p>
    <w:p w14:paraId="1956335E" w14:textId="77777777" w:rsidR="005635F4" w:rsidRPr="001D0C4A" w:rsidRDefault="005635F4" w:rsidP="005635F4">
      <w:pPr>
        <w:bidi/>
        <w:spacing w:line="360" w:lineRule="auto"/>
        <w:jc w:val="both"/>
        <w:rPr>
          <w:rFonts w:ascii="Arial" w:hAnsi="Arial" w:cs="Arial"/>
          <w:color w:val="2B3B82" w:themeColor="text1"/>
          <w:sz w:val="40"/>
          <w:szCs w:val="40"/>
        </w:rPr>
      </w:pPr>
      <w:r w:rsidRPr="001D0C4A">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5635F4" w:rsidRPr="001D0C4A" w14:paraId="6019641D" w14:textId="77777777" w:rsidTr="005635F4">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FD630F" w14:textId="77777777" w:rsidR="005635F4" w:rsidRPr="001D0C4A" w:rsidRDefault="005635F4">
            <w:pPr>
              <w:bidi/>
              <w:ind w:right="-43"/>
              <w:contextualSpacing/>
              <w:rPr>
                <w:rFonts w:ascii="Arial" w:hAnsi="Arial"/>
                <w:color w:val="FFFFFF" w:themeColor="background1"/>
                <w:sz w:val="24"/>
                <w:szCs w:val="24"/>
              </w:rPr>
            </w:pPr>
            <w:r w:rsidRPr="001D0C4A">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5CDFBFD"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A48BB9A"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351E09B"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7227618"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التوقيع</w:t>
            </w:r>
          </w:p>
        </w:tc>
      </w:tr>
      <w:tr w:rsidR="005635F4" w:rsidRPr="001D0C4A" w14:paraId="6A32FE85" w14:textId="77777777" w:rsidTr="005635F4">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9228DDE" w14:textId="77777777" w:rsidR="005635F4" w:rsidRPr="00A11539" w:rsidRDefault="000F2D98">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635F4" w:rsidRPr="00A11539">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DA9559D"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464B50"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7C42FC0" w14:textId="77777777" w:rsidR="005635F4" w:rsidRPr="00A11539" w:rsidRDefault="005635F4">
                <w:pPr>
                  <w:bidi/>
                  <w:ind w:right="-43"/>
                  <w:contextualSpacing/>
                  <w:rPr>
                    <w:rFonts w:ascii="Arial" w:hAnsi="Arial"/>
                    <w:color w:val="373E49" w:themeColor="accent1"/>
                    <w:highlight w:val="cyan"/>
                    <w:rtl/>
                  </w:rPr>
                </w:pPr>
                <w:r w:rsidRPr="00A11539">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C68C3F9"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التوقيع&gt;</w:t>
            </w:r>
          </w:p>
        </w:tc>
      </w:tr>
      <w:tr w:rsidR="005635F4" w:rsidRPr="001D0C4A" w14:paraId="6E5822F3" w14:textId="77777777" w:rsidTr="005635F4">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5B3711" w14:textId="77777777" w:rsidR="005635F4" w:rsidRPr="001D0C4A" w:rsidRDefault="005635F4">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35C5F97" w14:textId="77777777" w:rsidR="005635F4" w:rsidRPr="001D0C4A" w:rsidRDefault="005635F4">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9CC0A94" w14:textId="77777777" w:rsidR="005635F4" w:rsidRPr="001D0C4A" w:rsidRDefault="005635F4">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BED117" w14:textId="77777777" w:rsidR="005635F4" w:rsidRPr="001D0C4A" w:rsidRDefault="005635F4">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684CD3" w14:textId="77777777" w:rsidR="005635F4" w:rsidRPr="001D0C4A" w:rsidRDefault="005635F4">
            <w:pPr>
              <w:bidi/>
              <w:ind w:right="-43"/>
              <w:contextualSpacing/>
              <w:rPr>
                <w:rFonts w:ascii="Arial" w:hAnsi="Arial"/>
                <w:sz w:val="24"/>
                <w:szCs w:val="24"/>
                <w:rtl/>
              </w:rPr>
            </w:pPr>
          </w:p>
        </w:tc>
      </w:tr>
    </w:tbl>
    <w:p w14:paraId="4641BE7C" w14:textId="77777777" w:rsidR="005635F4" w:rsidRPr="001D0C4A" w:rsidRDefault="005635F4" w:rsidP="005635F4">
      <w:pPr>
        <w:bidi/>
        <w:spacing w:line="360" w:lineRule="auto"/>
        <w:jc w:val="both"/>
        <w:rPr>
          <w:rFonts w:ascii="Arial" w:hAnsi="Arial" w:cs="Arial"/>
          <w:color w:val="2B3B82" w:themeColor="text1"/>
          <w:sz w:val="40"/>
          <w:szCs w:val="40"/>
          <w:rtl/>
        </w:rPr>
      </w:pPr>
    </w:p>
    <w:p w14:paraId="63357EC6" w14:textId="77777777" w:rsidR="005635F4" w:rsidRPr="001D0C4A" w:rsidRDefault="005635F4" w:rsidP="005635F4">
      <w:pPr>
        <w:bidi/>
        <w:spacing w:line="360" w:lineRule="auto"/>
        <w:jc w:val="both"/>
        <w:rPr>
          <w:rFonts w:ascii="Arial" w:hAnsi="Arial" w:cs="Arial"/>
          <w:color w:val="2B3B82" w:themeColor="text1"/>
          <w:sz w:val="40"/>
          <w:szCs w:val="40"/>
          <w:rtl/>
        </w:rPr>
      </w:pPr>
      <w:r w:rsidRPr="001D0C4A">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5635F4" w:rsidRPr="001D0C4A" w14:paraId="61B45ECE" w14:textId="77777777" w:rsidTr="005635F4">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64D6912"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2C483AC"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7FC36CD"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1CF1DBA"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أسباب التعديل</w:t>
            </w:r>
          </w:p>
        </w:tc>
      </w:tr>
      <w:tr w:rsidR="005635F4" w:rsidRPr="001D0C4A" w14:paraId="2DC879A0" w14:textId="77777777" w:rsidTr="005635F4">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FA5F6CD"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CF9FAE0" w14:textId="77777777" w:rsidR="005635F4" w:rsidRPr="00A11539" w:rsidRDefault="005635F4">
                <w:pPr>
                  <w:bidi/>
                  <w:ind w:right="-43"/>
                  <w:contextualSpacing/>
                  <w:rPr>
                    <w:rFonts w:ascii="Arial" w:hAnsi="Arial"/>
                    <w:color w:val="373E49" w:themeColor="accent1"/>
                    <w:highlight w:val="cyan"/>
                    <w:rtl/>
                  </w:rPr>
                </w:pPr>
                <w:r w:rsidRPr="00A11539">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1A4C80"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F59E59" w14:textId="77777777" w:rsidR="005635F4" w:rsidRPr="00A11539" w:rsidRDefault="005635F4">
            <w:pPr>
              <w:bidi/>
              <w:ind w:right="-43"/>
              <w:contextualSpacing/>
              <w:rPr>
                <w:rFonts w:ascii="Arial" w:hAnsi="Arial"/>
                <w:color w:val="373E49" w:themeColor="accent1"/>
                <w:sz w:val="24"/>
                <w:szCs w:val="24"/>
                <w:rtl/>
              </w:rPr>
            </w:pPr>
            <w:r w:rsidRPr="00A11539">
              <w:rPr>
                <w:rFonts w:ascii="Arial" w:eastAsia="DIN Next LT Arabic" w:hAnsi="Arial"/>
                <w:color w:val="373E49" w:themeColor="accent1"/>
                <w:highlight w:val="cyan"/>
                <w:rtl/>
                <w:lang w:eastAsia="ar"/>
              </w:rPr>
              <w:t>&lt;أدخل وصف التعديل&gt;</w:t>
            </w:r>
          </w:p>
        </w:tc>
      </w:tr>
      <w:tr w:rsidR="005635F4" w:rsidRPr="001D0C4A" w14:paraId="0C0DB863" w14:textId="77777777" w:rsidTr="005635F4">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EEEB8ED" w14:textId="77777777" w:rsidR="005635F4" w:rsidRPr="001D0C4A" w:rsidRDefault="005635F4">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395914" w14:textId="77777777" w:rsidR="005635F4" w:rsidRPr="001D0C4A" w:rsidRDefault="005635F4">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E1B2D34" w14:textId="77777777" w:rsidR="005635F4" w:rsidRPr="001D0C4A" w:rsidRDefault="005635F4">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3A21508" w14:textId="77777777" w:rsidR="005635F4" w:rsidRPr="001D0C4A" w:rsidRDefault="005635F4">
            <w:pPr>
              <w:bidi/>
              <w:ind w:right="-43"/>
              <w:contextualSpacing/>
              <w:rPr>
                <w:rFonts w:ascii="Arial" w:hAnsi="Arial"/>
                <w:color w:val="FFFFFF" w:themeColor="background1"/>
                <w:sz w:val="24"/>
                <w:szCs w:val="24"/>
                <w:rtl/>
              </w:rPr>
            </w:pPr>
          </w:p>
        </w:tc>
      </w:tr>
    </w:tbl>
    <w:p w14:paraId="056777B3" w14:textId="77777777" w:rsidR="005635F4" w:rsidRPr="001D0C4A" w:rsidRDefault="005635F4" w:rsidP="005635F4">
      <w:pPr>
        <w:bidi/>
        <w:spacing w:line="360" w:lineRule="auto"/>
        <w:jc w:val="both"/>
        <w:rPr>
          <w:rFonts w:ascii="Arial" w:hAnsi="Arial" w:cs="Arial"/>
          <w:color w:val="2B3B82" w:themeColor="text1"/>
          <w:sz w:val="40"/>
          <w:szCs w:val="40"/>
          <w:rtl/>
        </w:rPr>
      </w:pPr>
    </w:p>
    <w:p w14:paraId="6D67B74F" w14:textId="77777777" w:rsidR="005635F4" w:rsidRPr="001D0C4A" w:rsidRDefault="005635F4" w:rsidP="005635F4">
      <w:pPr>
        <w:bidi/>
        <w:spacing w:line="360" w:lineRule="auto"/>
        <w:jc w:val="both"/>
        <w:rPr>
          <w:rFonts w:ascii="Arial" w:hAnsi="Arial" w:cs="Arial"/>
          <w:color w:val="2B3B82" w:themeColor="text1"/>
          <w:sz w:val="40"/>
          <w:szCs w:val="40"/>
          <w:rtl/>
        </w:rPr>
      </w:pPr>
      <w:r w:rsidRPr="001D0C4A">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5635F4" w:rsidRPr="001D0C4A" w14:paraId="109E999E" w14:textId="77777777" w:rsidTr="005635F4">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EF05520" w14:textId="77777777" w:rsidR="005635F4" w:rsidRPr="001D0C4A" w:rsidRDefault="005635F4">
            <w:pPr>
              <w:bidi/>
              <w:ind w:right="-43"/>
              <w:contextualSpacing/>
              <w:rPr>
                <w:rFonts w:ascii="Arial" w:hAnsi="Arial"/>
                <w:color w:val="FFFFFF" w:themeColor="background1"/>
                <w:sz w:val="24"/>
                <w:szCs w:val="24"/>
              </w:rPr>
            </w:pPr>
            <w:r w:rsidRPr="001D0C4A">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4FE772E"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12EEF49" w14:textId="77777777" w:rsidR="005635F4" w:rsidRPr="001D0C4A" w:rsidRDefault="005635F4">
            <w:pPr>
              <w:bidi/>
              <w:ind w:right="-43"/>
              <w:contextualSpacing/>
              <w:rPr>
                <w:rFonts w:ascii="Arial" w:hAnsi="Arial"/>
                <w:color w:val="FFFFFF" w:themeColor="background1"/>
                <w:sz w:val="24"/>
                <w:szCs w:val="24"/>
                <w:rtl/>
              </w:rPr>
            </w:pPr>
            <w:r w:rsidRPr="001D0C4A">
              <w:rPr>
                <w:rFonts w:ascii="Arial" w:hAnsi="Arial"/>
                <w:color w:val="FFFFFF" w:themeColor="background1"/>
                <w:sz w:val="24"/>
                <w:szCs w:val="24"/>
                <w:rtl/>
              </w:rPr>
              <w:t>تاريخ المراجعة القادمة</w:t>
            </w:r>
          </w:p>
        </w:tc>
      </w:tr>
      <w:tr w:rsidR="005635F4" w:rsidRPr="001D0C4A" w14:paraId="3138BA5C" w14:textId="77777777" w:rsidTr="005635F4">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F77EA90" w14:textId="77777777" w:rsidR="005635F4" w:rsidRPr="00A11539" w:rsidRDefault="005635F4">
            <w:pPr>
              <w:bidi/>
              <w:ind w:right="-43"/>
              <w:contextualSpacing/>
              <w:rPr>
                <w:rFonts w:ascii="Arial" w:hAnsi="Arial"/>
                <w:color w:val="373E49" w:themeColor="accent1"/>
                <w:highlight w:val="cyan"/>
                <w:rtl/>
              </w:rPr>
            </w:pPr>
            <w:r w:rsidRPr="00A11539">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66E5794" w14:textId="77777777" w:rsidR="005635F4" w:rsidRPr="00A11539" w:rsidRDefault="005635F4">
                <w:pPr>
                  <w:bidi/>
                  <w:ind w:right="-43"/>
                  <w:contextualSpacing/>
                  <w:rPr>
                    <w:rFonts w:ascii="Arial" w:hAnsi="Arial"/>
                    <w:color w:val="373E49" w:themeColor="accent1"/>
                    <w:highlight w:val="cyan"/>
                    <w:rtl/>
                  </w:rPr>
                </w:pPr>
                <w:r w:rsidRPr="00A11539">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228442" w14:textId="77777777" w:rsidR="005635F4" w:rsidRPr="00A11539" w:rsidRDefault="005635F4">
                <w:pPr>
                  <w:bidi/>
                  <w:ind w:right="-43"/>
                  <w:contextualSpacing/>
                  <w:rPr>
                    <w:rFonts w:ascii="Arial" w:hAnsi="Arial"/>
                    <w:color w:val="373E49" w:themeColor="accent1"/>
                    <w:highlight w:val="cyan"/>
                    <w:rtl/>
                  </w:rPr>
                </w:pPr>
                <w:r w:rsidRPr="00A11539">
                  <w:rPr>
                    <w:rFonts w:ascii="Arial" w:hAnsi="Arial"/>
                    <w:color w:val="373E49" w:themeColor="accent1"/>
                    <w:highlight w:val="cyan"/>
                    <w:rtl/>
                  </w:rPr>
                  <w:t>اضغط هنا لإضافة تاريخ</w:t>
                </w:r>
              </w:p>
            </w:tc>
          </w:sdtContent>
        </w:sdt>
      </w:tr>
      <w:tr w:rsidR="005635F4" w:rsidRPr="001D0C4A" w14:paraId="50B4C998" w14:textId="77777777" w:rsidTr="005635F4">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5221ED" w14:textId="77777777" w:rsidR="005635F4" w:rsidRPr="001D0C4A" w:rsidRDefault="005635F4">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1EC7E61" w14:textId="77777777" w:rsidR="005635F4" w:rsidRPr="001D0C4A" w:rsidRDefault="005635F4">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8B91DB0" w14:textId="77777777" w:rsidR="005635F4" w:rsidRPr="001D0C4A" w:rsidRDefault="005635F4">
            <w:pPr>
              <w:bidi/>
              <w:ind w:right="-43"/>
              <w:contextualSpacing/>
              <w:rPr>
                <w:rFonts w:ascii="Arial" w:hAnsi="Arial"/>
                <w:sz w:val="24"/>
                <w:szCs w:val="24"/>
                <w:rtl/>
              </w:rPr>
            </w:pPr>
          </w:p>
        </w:tc>
      </w:tr>
    </w:tbl>
    <w:p w14:paraId="42A6B232" w14:textId="77777777" w:rsidR="005635F4" w:rsidRPr="001D0C4A" w:rsidRDefault="005635F4" w:rsidP="005635F4">
      <w:pPr>
        <w:bidi/>
        <w:spacing w:line="260" w:lineRule="exact"/>
        <w:ind w:right="-43"/>
        <w:contextualSpacing/>
        <w:jc w:val="both"/>
        <w:rPr>
          <w:rFonts w:ascii="Arial" w:hAnsi="Arial" w:cs="Arial"/>
          <w:sz w:val="24"/>
          <w:szCs w:val="24"/>
          <w:rtl/>
        </w:rPr>
      </w:pPr>
    </w:p>
    <w:p w14:paraId="199ECAD5" w14:textId="5B8A04DB" w:rsidR="007428AA" w:rsidRPr="001D0C4A" w:rsidRDefault="007428AA" w:rsidP="009F22B6">
      <w:pPr>
        <w:rPr>
          <w:rFonts w:ascii="Arial" w:eastAsia="Times New Roman" w:hAnsi="Arial" w:cs="Arial"/>
          <w:color w:val="2B3B82" w:themeColor="text1"/>
          <w:sz w:val="36"/>
          <w:szCs w:val="36"/>
        </w:rPr>
      </w:pPr>
    </w:p>
    <w:p w14:paraId="58E93606" w14:textId="05EFC1BE" w:rsidR="007428AA" w:rsidRPr="001D0C4A" w:rsidRDefault="007428AA" w:rsidP="009F22B6">
      <w:pPr>
        <w:rPr>
          <w:rFonts w:ascii="Arial" w:eastAsia="Times New Roman" w:hAnsi="Arial" w:cs="Arial"/>
          <w:color w:val="2B3B82" w:themeColor="text1"/>
          <w:sz w:val="36"/>
          <w:szCs w:val="36"/>
        </w:rPr>
      </w:pPr>
    </w:p>
    <w:p w14:paraId="59E85B1B" w14:textId="77777777" w:rsidR="007428AA" w:rsidRPr="001D0C4A" w:rsidRDefault="007428AA" w:rsidP="009F22B6">
      <w:pPr>
        <w:rPr>
          <w:rFonts w:ascii="Arial" w:eastAsia="Times New Roman" w:hAnsi="Arial" w:cs="Arial"/>
          <w:color w:val="2B3B82" w:themeColor="text1"/>
          <w:sz w:val="36"/>
          <w:szCs w:val="36"/>
        </w:rPr>
      </w:pPr>
    </w:p>
    <w:sdt>
      <w:sdtPr>
        <w:rPr>
          <w:rFonts w:ascii="Arial" w:eastAsiaTheme="minorEastAsia" w:hAnsi="Arial" w:cs="Arial"/>
          <w:color w:val="auto"/>
          <w:sz w:val="21"/>
          <w:szCs w:val="21"/>
        </w:rPr>
        <w:id w:val="-493871076"/>
        <w:docPartObj>
          <w:docPartGallery w:val="Table of Contents"/>
          <w:docPartUnique/>
        </w:docPartObj>
      </w:sdtPr>
      <w:sdtEndPr>
        <w:rPr>
          <w:rStyle w:val="Hyperlink"/>
          <w:color w:val="0000FF"/>
          <w:sz w:val="24"/>
          <w:szCs w:val="24"/>
          <w:u w:val="single"/>
          <w:rtl/>
        </w:rPr>
      </w:sdtEndPr>
      <w:sdtContent>
        <w:p w14:paraId="69DCB746" w14:textId="77777777" w:rsidR="00554176" w:rsidRPr="001D0C4A" w:rsidRDefault="00554176" w:rsidP="009F22B6">
          <w:pPr>
            <w:pStyle w:val="TOCHeading"/>
            <w:spacing w:line="360" w:lineRule="auto"/>
            <w:ind w:left="360" w:hanging="360"/>
            <w:jc w:val="right"/>
            <w:rPr>
              <w:rFonts w:ascii="Arial" w:hAnsi="Arial" w:cs="Arial"/>
              <w:color w:val="2B3B82" w:themeColor="text1"/>
            </w:rPr>
          </w:pPr>
          <w:r w:rsidRPr="001D0C4A">
            <w:rPr>
              <w:rFonts w:ascii="Arial" w:hAnsi="Arial" w:cs="Arial"/>
              <w:color w:val="2B3B82" w:themeColor="text1"/>
              <w:rtl/>
              <w:lang w:eastAsia="en-US"/>
            </w:rPr>
            <w:t>قائمة</w:t>
          </w:r>
          <w:r w:rsidRPr="001D0C4A">
            <w:rPr>
              <w:rFonts w:ascii="Arial" w:hAnsi="Arial" w:cs="Arial"/>
              <w:color w:val="2B3B82" w:themeColor="text1"/>
              <w:rtl/>
              <w:lang w:eastAsia="ar"/>
            </w:rPr>
            <w:t xml:space="preserve"> </w:t>
          </w:r>
          <w:r w:rsidRPr="001D0C4A">
            <w:rPr>
              <w:rFonts w:ascii="Arial" w:hAnsi="Arial" w:cs="Arial"/>
              <w:color w:val="2B3B82" w:themeColor="text1"/>
              <w:rtl/>
              <w:lang w:eastAsia="en-US"/>
            </w:rPr>
            <w:t>المحتويات</w:t>
          </w:r>
        </w:p>
        <w:p w14:paraId="30004B7A" w14:textId="0E3782AE" w:rsidR="009961C7" w:rsidRPr="001D0C4A" w:rsidRDefault="00554176">
          <w:pPr>
            <w:pStyle w:val="TOC1"/>
            <w:tabs>
              <w:tab w:val="right" w:leader="dot" w:pos="9017"/>
            </w:tabs>
            <w:bidi/>
            <w:rPr>
              <w:rStyle w:val="Hyperlink"/>
              <w:rFonts w:ascii="Arial" w:hAnsi="Arial" w:cs="Arial"/>
              <w:noProof/>
              <w:color w:val="373E49" w:themeColor="accent1"/>
              <w:sz w:val="24"/>
              <w:szCs w:val="24"/>
              <w:rtl/>
            </w:rPr>
          </w:pPr>
          <w:r w:rsidRPr="001D0C4A">
            <w:rPr>
              <w:rStyle w:val="Hyperlink"/>
              <w:rFonts w:ascii="Arial" w:hAnsi="Arial" w:cs="Arial"/>
              <w:noProof/>
              <w:color w:val="373E49" w:themeColor="accent1"/>
              <w:sz w:val="24"/>
              <w:szCs w:val="24"/>
              <w:rtl/>
            </w:rPr>
            <w:fldChar w:fldCharType="begin"/>
          </w:r>
          <w:r w:rsidRPr="001D0C4A">
            <w:rPr>
              <w:rStyle w:val="Hyperlink"/>
              <w:rFonts w:ascii="Arial" w:hAnsi="Arial" w:cs="Arial"/>
              <w:noProof/>
              <w:color w:val="373E49" w:themeColor="accent1"/>
              <w:sz w:val="24"/>
              <w:szCs w:val="24"/>
              <w:rtl/>
            </w:rPr>
            <w:instrText xml:space="preserve"> TOC \o "1-3" \h \z \u </w:instrText>
          </w:r>
          <w:r w:rsidRPr="001D0C4A">
            <w:rPr>
              <w:rStyle w:val="Hyperlink"/>
              <w:rFonts w:ascii="Arial" w:hAnsi="Arial" w:cs="Arial"/>
              <w:noProof/>
              <w:color w:val="373E49" w:themeColor="accent1"/>
              <w:sz w:val="24"/>
              <w:szCs w:val="24"/>
              <w:rtl/>
            </w:rPr>
            <w:fldChar w:fldCharType="separate"/>
          </w:r>
          <w:hyperlink w:anchor="_Toc117673931" w:history="1">
            <w:r w:rsidR="009961C7" w:rsidRPr="001D0C4A">
              <w:rPr>
                <w:rStyle w:val="Hyperlink"/>
                <w:rFonts w:ascii="Arial" w:hAnsi="Arial" w:cs="Arial"/>
                <w:noProof/>
                <w:color w:val="373E49" w:themeColor="accent1"/>
                <w:sz w:val="24"/>
                <w:szCs w:val="24"/>
                <w:rtl/>
              </w:rPr>
              <w:t>الغرض</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Toc117673931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4</w:t>
            </w:r>
            <w:r w:rsidR="009961C7" w:rsidRPr="001D0C4A">
              <w:rPr>
                <w:rStyle w:val="Hyperlink"/>
                <w:rFonts w:ascii="Arial" w:hAnsi="Arial" w:cs="Arial"/>
                <w:noProof/>
                <w:webHidden/>
                <w:color w:val="373E49" w:themeColor="accent1"/>
                <w:sz w:val="24"/>
                <w:szCs w:val="24"/>
                <w:rtl/>
              </w:rPr>
              <w:fldChar w:fldCharType="end"/>
            </w:r>
          </w:hyperlink>
        </w:p>
        <w:p w14:paraId="165C6489" w14:textId="27E2333B" w:rsidR="009961C7" w:rsidRPr="001D0C4A" w:rsidRDefault="000F2D98">
          <w:pPr>
            <w:pStyle w:val="TOC1"/>
            <w:tabs>
              <w:tab w:val="right" w:leader="dot" w:pos="9017"/>
            </w:tabs>
            <w:bidi/>
            <w:rPr>
              <w:rStyle w:val="Hyperlink"/>
              <w:rFonts w:ascii="Arial" w:hAnsi="Arial" w:cs="Arial"/>
              <w:noProof/>
              <w:color w:val="373E49" w:themeColor="accent1"/>
              <w:sz w:val="24"/>
              <w:szCs w:val="24"/>
              <w:rtl/>
            </w:rPr>
          </w:pPr>
          <w:hyperlink w:anchor="_Toc117673932" w:history="1">
            <w:r w:rsidR="009961C7" w:rsidRPr="001D0C4A">
              <w:rPr>
                <w:rStyle w:val="Hyperlink"/>
                <w:rFonts w:ascii="Arial" w:hAnsi="Arial" w:cs="Arial"/>
                <w:noProof/>
                <w:color w:val="373E49" w:themeColor="accent1"/>
                <w:sz w:val="24"/>
                <w:szCs w:val="24"/>
                <w:rtl/>
              </w:rPr>
              <w:t>نطاق العمل</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Toc117673932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4</w:t>
            </w:r>
            <w:r w:rsidR="009961C7" w:rsidRPr="001D0C4A">
              <w:rPr>
                <w:rStyle w:val="Hyperlink"/>
                <w:rFonts w:ascii="Arial" w:hAnsi="Arial" w:cs="Arial"/>
                <w:noProof/>
                <w:webHidden/>
                <w:color w:val="373E49" w:themeColor="accent1"/>
                <w:sz w:val="24"/>
                <w:szCs w:val="24"/>
                <w:rtl/>
              </w:rPr>
              <w:fldChar w:fldCharType="end"/>
            </w:r>
          </w:hyperlink>
        </w:p>
        <w:p w14:paraId="71898DBE" w14:textId="225CCDFB" w:rsidR="009961C7" w:rsidRPr="001D0C4A" w:rsidRDefault="000F2D98">
          <w:pPr>
            <w:pStyle w:val="TOC1"/>
            <w:tabs>
              <w:tab w:val="right" w:leader="dot" w:pos="9017"/>
            </w:tabs>
            <w:bidi/>
            <w:rPr>
              <w:rStyle w:val="Hyperlink"/>
              <w:rFonts w:ascii="Arial" w:hAnsi="Arial" w:cs="Arial"/>
              <w:noProof/>
              <w:color w:val="373E49" w:themeColor="accent1"/>
              <w:sz w:val="24"/>
              <w:szCs w:val="24"/>
              <w:rtl/>
            </w:rPr>
          </w:pPr>
          <w:hyperlink w:anchor="_Toc117673933" w:history="1">
            <w:r w:rsidR="009961C7" w:rsidRPr="001D0C4A">
              <w:rPr>
                <w:rStyle w:val="Hyperlink"/>
                <w:rFonts w:ascii="Arial" w:hAnsi="Arial" w:cs="Arial"/>
                <w:noProof/>
                <w:color w:val="373E49" w:themeColor="accent1"/>
                <w:sz w:val="24"/>
                <w:szCs w:val="24"/>
                <w:rtl/>
              </w:rPr>
              <w:t>بنود السياسة</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Toc117673933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4</w:t>
            </w:r>
            <w:r w:rsidR="009961C7" w:rsidRPr="001D0C4A">
              <w:rPr>
                <w:rStyle w:val="Hyperlink"/>
                <w:rFonts w:ascii="Arial" w:hAnsi="Arial" w:cs="Arial"/>
                <w:noProof/>
                <w:webHidden/>
                <w:color w:val="373E49" w:themeColor="accent1"/>
                <w:sz w:val="24"/>
                <w:szCs w:val="24"/>
                <w:rtl/>
              </w:rPr>
              <w:fldChar w:fldCharType="end"/>
            </w:r>
          </w:hyperlink>
        </w:p>
        <w:p w14:paraId="450FB825" w14:textId="2A4A9F51" w:rsidR="009961C7" w:rsidRPr="001D0C4A" w:rsidRDefault="000F2D98">
          <w:pPr>
            <w:pStyle w:val="TOC1"/>
            <w:tabs>
              <w:tab w:val="right" w:leader="dot" w:pos="9017"/>
            </w:tabs>
            <w:bidi/>
            <w:rPr>
              <w:rStyle w:val="Hyperlink"/>
              <w:rFonts w:ascii="Arial" w:hAnsi="Arial" w:cs="Arial"/>
              <w:noProof/>
              <w:color w:val="373E49" w:themeColor="accent1"/>
              <w:sz w:val="24"/>
              <w:szCs w:val="24"/>
              <w:rtl/>
            </w:rPr>
          </w:pPr>
          <w:hyperlink w:anchor="_Toc117673934" w:history="1">
            <w:r w:rsidR="009961C7" w:rsidRPr="001D0C4A">
              <w:rPr>
                <w:rStyle w:val="Hyperlink"/>
                <w:rFonts w:ascii="Arial" w:hAnsi="Arial" w:cs="Arial"/>
                <w:noProof/>
                <w:color w:val="373E49" w:themeColor="accent1"/>
                <w:sz w:val="24"/>
                <w:szCs w:val="24"/>
                <w:rtl/>
              </w:rPr>
              <w:t>الأدوار والمسؤوليات</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Toc117673934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7</w:t>
            </w:r>
            <w:r w:rsidR="009961C7" w:rsidRPr="001D0C4A">
              <w:rPr>
                <w:rStyle w:val="Hyperlink"/>
                <w:rFonts w:ascii="Arial" w:hAnsi="Arial" w:cs="Arial"/>
                <w:noProof/>
                <w:webHidden/>
                <w:color w:val="373E49" w:themeColor="accent1"/>
                <w:sz w:val="24"/>
                <w:szCs w:val="24"/>
                <w:rtl/>
              </w:rPr>
              <w:fldChar w:fldCharType="end"/>
            </w:r>
          </w:hyperlink>
        </w:p>
        <w:p w14:paraId="071842AE" w14:textId="1DA34FE3" w:rsidR="009961C7" w:rsidRPr="001D0C4A" w:rsidRDefault="000F2D98">
          <w:pPr>
            <w:pStyle w:val="TOC1"/>
            <w:tabs>
              <w:tab w:val="right" w:leader="dot" w:pos="9017"/>
            </w:tabs>
            <w:bidi/>
            <w:rPr>
              <w:rStyle w:val="Hyperlink"/>
              <w:rFonts w:ascii="Arial" w:hAnsi="Arial" w:cs="Arial"/>
              <w:noProof/>
              <w:color w:val="373E49" w:themeColor="accent1"/>
              <w:sz w:val="24"/>
              <w:szCs w:val="24"/>
              <w:rtl/>
            </w:rPr>
          </w:pPr>
          <w:hyperlink w:anchor="_Toc117673935" w:history="1">
            <w:r w:rsidR="009961C7" w:rsidRPr="001D0C4A">
              <w:rPr>
                <w:rStyle w:val="Hyperlink"/>
                <w:rFonts w:ascii="Arial" w:hAnsi="Arial" w:cs="Arial"/>
                <w:noProof/>
                <w:color w:val="373E49" w:themeColor="accent1"/>
                <w:sz w:val="24"/>
                <w:szCs w:val="24"/>
                <w:rtl/>
              </w:rPr>
              <w:t>التحديث والمراجعة</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Toc117673935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7</w:t>
            </w:r>
            <w:r w:rsidR="009961C7" w:rsidRPr="001D0C4A">
              <w:rPr>
                <w:rStyle w:val="Hyperlink"/>
                <w:rFonts w:ascii="Arial" w:hAnsi="Arial" w:cs="Arial"/>
                <w:noProof/>
                <w:webHidden/>
                <w:color w:val="373E49" w:themeColor="accent1"/>
                <w:sz w:val="24"/>
                <w:szCs w:val="24"/>
                <w:rtl/>
              </w:rPr>
              <w:fldChar w:fldCharType="end"/>
            </w:r>
          </w:hyperlink>
        </w:p>
        <w:p w14:paraId="48C2BB84" w14:textId="3006E431" w:rsidR="009961C7" w:rsidRPr="001D0C4A" w:rsidRDefault="000F2D98">
          <w:pPr>
            <w:pStyle w:val="TOC1"/>
            <w:tabs>
              <w:tab w:val="right" w:leader="dot" w:pos="9017"/>
            </w:tabs>
            <w:bidi/>
            <w:rPr>
              <w:rStyle w:val="Hyperlink"/>
              <w:rFonts w:ascii="Arial" w:hAnsi="Arial" w:cs="Arial"/>
              <w:noProof/>
              <w:color w:val="373E49" w:themeColor="accent1"/>
              <w:sz w:val="24"/>
              <w:szCs w:val="24"/>
              <w:rtl/>
            </w:rPr>
          </w:pPr>
          <w:hyperlink w:anchor="_Toc117673936" w:history="1">
            <w:r w:rsidR="009961C7" w:rsidRPr="001D0C4A">
              <w:rPr>
                <w:rStyle w:val="Hyperlink"/>
                <w:rFonts w:ascii="Arial" w:hAnsi="Arial" w:cs="Arial"/>
                <w:noProof/>
                <w:color w:val="373E49" w:themeColor="accent1"/>
                <w:sz w:val="24"/>
                <w:szCs w:val="24"/>
                <w:rtl/>
              </w:rPr>
              <w:t>الالتزام بالسياسة</w:t>
            </w:r>
            <w:r w:rsidR="009961C7" w:rsidRPr="001D0C4A">
              <w:rPr>
                <w:rStyle w:val="Hyperlink"/>
                <w:rFonts w:ascii="Arial" w:hAnsi="Arial" w:cs="Arial"/>
                <w:noProof/>
                <w:webHidden/>
                <w:color w:val="373E49" w:themeColor="accent1"/>
                <w:sz w:val="24"/>
                <w:szCs w:val="24"/>
                <w:rtl/>
              </w:rPr>
              <w:tab/>
            </w:r>
            <w:r w:rsidR="009961C7" w:rsidRPr="001D0C4A">
              <w:rPr>
                <w:rStyle w:val="Hyperlink"/>
                <w:rFonts w:ascii="Arial" w:hAnsi="Arial" w:cs="Arial"/>
                <w:noProof/>
                <w:webHidden/>
                <w:color w:val="373E49" w:themeColor="accent1"/>
                <w:sz w:val="24"/>
                <w:szCs w:val="24"/>
                <w:rtl/>
              </w:rPr>
              <w:fldChar w:fldCharType="begin"/>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Pr>
              <w:instrText>PAGEREF</w:instrText>
            </w:r>
            <w:r w:rsidR="009961C7" w:rsidRPr="001D0C4A">
              <w:rPr>
                <w:rStyle w:val="Hyperlink"/>
                <w:rFonts w:ascii="Arial" w:hAnsi="Arial" w:cs="Arial"/>
                <w:noProof/>
                <w:webHidden/>
                <w:color w:val="373E49" w:themeColor="accent1"/>
                <w:sz w:val="24"/>
                <w:szCs w:val="24"/>
                <w:rtl/>
              </w:rPr>
              <w:instrText xml:space="preserve"> _</w:instrText>
            </w:r>
            <w:r w:rsidR="009961C7" w:rsidRPr="001D0C4A">
              <w:rPr>
                <w:rStyle w:val="Hyperlink"/>
                <w:rFonts w:ascii="Arial" w:hAnsi="Arial" w:cs="Arial"/>
                <w:noProof/>
                <w:webHidden/>
                <w:color w:val="373E49" w:themeColor="accent1"/>
                <w:sz w:val="24"/>
                <w:szCs w:val="24"/>
              </w:rPr>
              <w:instrText>Toc117673936 \h</w:instrText>
            </w:r>
            <w:r w:rsidR="009961C7" w:rsidRPr="001D0C4A">
              <w:rPr>
                <w:rStyle w:val="Hyperlink"/>
                <w:rFonts w:ascii="Arial" w:hAnsi="Arial" w:cs="Arial"/>
                <w:noProof/>
                <w:webHidden/>
                <w:color w:val="373E49" w:themeColor="accent1"/>
                <w:sz w:val="24"/>
                <w:szCs w:val="24"/>
                <w:rtl/>
              </w:rPr>
              <w:instrText xml:space="preserve"> </w:instrText>
            </w:r>
            <w:r w:rsidR="009961C7" w:rsidRPr="001D0C4A">
              <w:rPr>
                <w:rStyle w:val="Hyperlink"/>
                <w:rFonts w:ascii="Arial" w:hAnsi="Arial" w:cs="Arial"/>
                <w:noProof/>
                <w:webHidden/>
                <w:color w:val="373E49" w:themeColor="accent1"/>
                <w:sz w:val="24"/>
                <w:szCs w:val="24"/>
                <w:rtl/>
              </w:rPr>
            </w:r>
            <w:r w:rsidR="009961C7" w:rsidRPr="001D0C4A">
              <w:rPr>
                <w:rStyle w:val="Hyperlink"/>
                <w:rFonts w:ascii="Arial" w:hAnsi="Arial" w:cs="Arial"/>
                <w:noProof/>
                <w:webHidden/>
                <w:color w:val="373E49" w:themeColor="accent1"/>
                <w:sz w:val="24"/>
                <w:szCs w:val="24"/>
                <w:rtl/>
              </w:rPr>
              <w:fldChar w:fldCharType="separate"/>
            </w:r>
            <w:r w:rsidR="00A11539">
              <w:rPr>
                <w:rStyle w:val="Hyperlink"/>
                <w:rFonts w:ascii="Arial" w:hAnsi="Arial" w:cs="Arial"/>
                <w:noProof/>
                <w:webHidden/>
                <w:color w:val="373E49" w:themeColor="accent1"/>
                <w:sz w:val="24"/>
                <w:szCs w:val="24"/>
                <w:rtl/>
              </w:rPr>
              <w:t>8</w:t>
            </w:r>
            <w:r w:rsidR="009961C7" w:rsidRPr="001D0C4A">
              <w:rPr>
                <w:rStyle w:val="Hyperlink"/>
                <w:rFonts w:ascii="Arial" w:hAnsi="Arial" w:cs="Arial"/>
                <w:noProof/>
                <w:webHidden/>
                <w:color w:val="373E49" w:themeColor="accent1"/>
                <w:sz w:val="24"/>
                <w:szCs w:val="24"/>
                <w:rtl/>
              </w:rPr>
              <w:fldChar w:fldCharType="end"/>
            </w:r>
          </w:hyperlink>
        </w:p>
        <w:p w14:paraId="536FE60D" w14:textId="169367C2" w:rsidR="00554176" w:rsidRPr="001D0C4A" w:rsidRDefault="00554176" w:rsidP="009961C7">
          <w:pPr>
            <w:pStyle w:val="TOC1"/>
            <w:tabs>
              <w:tab w:val="right" w:leader="dot" w:pos="9017"/>
            </w:tabs>
            <w:bidi/>
            <w:rPr>
              <w:rStyle w:val="Hyperlink"/>
              <w:rFonts w:ascii="Arial" w:hAnsi="Arial" w:cs="Arial"/>
              <w:sz w:val="24"/>
              <w:szCs w:val="24"/>
            </w:rPr>
          </w:pPr>
          <w:r w:rsidRPr="001D0C4A">
            <w:rPr>
              <w:rStyle w:val="Hyperlink"/>
              <w:rFonts w:ascii="Arial" w:hAnsi="Arial" w:cs="Arial"/>
              <w:noProof/>
              <w:color w:val="373E49" w:themeColor="accent1"/>
              <w:sz w:val="24"/>
              <w:szCs w:val="24"/>
              <w:rtl/>
            </w:rPr>
            <w:fldChar w:fldCharType="end"/>
          </w:r>
        </w:p>
      </w:sdtContent>
    </w:sdt>
    <w:p w14:paraId="3DD6C65E" w14:textId="658FF448" w:rsidR="00F56EDC" w:rsidRPr="001D0C4A" w:rsidRDefault="00F56EDC" w:rsidP="00F56EDC">
      <w:pPr>
        <w:bidi/>
        <w:rPr>
          <w:rFonts w:ascii="Arial" w:eastAsia="Times New Roman" w:hAnsi="Arial" w:cs="Arial"/>
          <w:lang w:eastAsia="ar"/>
        </w:rPr>
      </w:pPr>
    </w:p>
    <w:p w14:paraId="762D0B81" w14:textId="317042CA" w:rsidR="00F56EDC" w:rsidRPr="001D0C4A" w:rsidRDefault="00E628CE" w:rsidP="00D148D3">
      <w:pPr>
        <w:rPr>
          <w:rFonts w:ascii="Arial" w:eastAsia="Times New Roman" w:hAnsi="Arial" w:cs="Arial"/>
        </w:rPr>
      </w:pPr>
      <w:r w:rsidRPr="001D0C4A">
        <w:rPr>
          <w:rFonts w:ascii="Arial" w:eastAsia="Times New Roman" w:hAnsi="Arial" w:cs="Arial"/>
          <w:rtl/>
        </w:rPr>
        <w:br w:type="page"/>
      </w:r>
    </w:p>
    <w:bookmarkStart w:id="2" w:name="_Toc4578541"/>
    <w:bookmarkStart w:id="3" w:name="بنود"/>
    <w:p w14:paraId="7896BAF5" w14:textId="77777777" w:rsidR="00853ECD" w:rsidRPr="001D0C4A" w:rsidRDefault="00853ECD" w:rsidP="00853ECD">
      <w:pPr>
        <w:pStyle w:val="Heading1"/>
        <w:bidi/>
        <w:spacing w:before="120" w:after="120" w:line="276" w:lineRule="auto"/>
        <w:rPr>
          <w:rFonts w:ascii="Arial" w:hAnsi="Arial" w:cs="Arial"/>
          <w:color w:val="2B3B82" w:themeColor="text1"/>
        </w:rPr>
      </w:pPr>
      <w:r w:rsidRPr="001D0C4A">
        <w:lastRenderedPageBreak/>
        <w:fldChar w:fldCharType="begin"/>
      </w:r>
      <w:r w:rsidRPr="001D0C4A">
        <w:rPr>
          <w:rFonts w:ascii="Arial" w:hAnsi="Arial" w:cs="Arial"/>
          <w:color w:val="2B3B82" w:themeColor="text1"/>
        </w:rPr>
        <w:instrText xml:space="preserve"> HYPERLINK \l "</w:instrText>
      </w:r>
      <w:r w:rsidRPr="001D0C4A">
        <w:rPr>
          <w:rFonts w:ascii="Arial" w:hAnsi="Arial" w:cs="Arial"/>
          <w:color w:val="2B3B82" w:themeColor="text1"/>
          <w:rtl/>
        </w:rPr>
        <w:instrText>الأهداف</w:instrText>
      </w:r>
      <w:r w:rsidRPr="001D0C4A">
        <w:rPr>
          <w:rFonts w:ascii="Arial" w:hAnsi="Arial" w:cs="Arial"/>
          <w:color w:val="2B3B82" w:themeColor="text1"/>
        </w:rPr>
        <w:instrText>" \o "</w:instrText>
      </w:r>
      <w:r w:rsidRPr="001D0C4A">
        <w:rPr>
          <w:rFonts w:ascii="Arial" w:hAnsi="Arial" w:cs="Arial"/>
          <w:color w:val="2B3B82" w:themeColor="text1"/>
          <w:rtl/>
        </w:rPr>
        <w:instrText>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1D0C4A">
        <w:rPr>
          <w:rFonts w:ascii="Arial" w:hAnsi="Arial" w:cs="Arial"/>
          <w:color w:val="2B3B82" w:themeColor="text1"/>
        </w:rPr>
        <w:instrText xml:space="preserve">" </w:instrText>
      </w:r>
      <w:r w:rsidRPr="001D0C4A">
        <w:fldChar w:fldCharType="separate"/>
      </w:r>
      <w:bookmarkStart w:id="4" w:name="_Toc117522054"/>
      <w:bookmarkStart w:id="5" w:name="_Toc117673931"/>
      <w:r w:rsidRPr="001D0C4A">
        <w:rPr>
          <w:rStyle w:val="Hyperlink"/>
          <w:rFonts w:ascii="Arial" w:hAnsi="Arial" w:cs="Arial"/>
          <w:color w:val="2B3B82" w:themeColor="text1"/>
          <w:u w:val="none"/>
          <w:rtl/>
        </w:rPr>
        <w:t>الغرض</w:t>
      </w:r>
      <w:bookmarkEnd w:id="4"/>
      <w:bookmarkEnd w:id="5"/>
      <w:r w:rsidRPr="001D0C4A">
        <w:rPr>
          <w:rStyle w:val="Hyperlink"/>
          <w:rFonts w:ascii="Arial" w:hAnsi="Arial" w:cs="Arial"/>
          <w:color w:val="2B3B82" w:themeColor="text1"/>
          <w:u w:val="none"/>
        </w:rPr>
        <w:fldChar w:fldCharType="end"/>
      </w:r>
    </w:p>
    <w:p w14:paraId="498F2E4F" w14:textId="77777777" w:rsidR="00853ECD" w:rsidRPr="001D0C4A" w:rsidRDefault="00853ECD" w:rsidP="00853ECD">
      <w:pPr>
        <w:bidi/>
        <w:spacing w:before="120" w:after="120" w:line="276" w:lineRule="auto"/>
        <w:ind w:firstLine="720"/>
        <w:jc w:val="both"/>
        <w:rPr>
          <w:rFonts w:ascii="Arial" w:hAnsi="Arial" w:cs="Arial"/>
          <w:color w:val="373E49" w:themeColor="accent1"/>
          <w:sz w:val="26"/>
          <w:szCs w:val="26"/>
        </w:rPr>
      </w:pPr>
      <w:r w:rsidRPr="001D0C4A">
        <w:rPr>
          <w:rFonts w:ascii="Arial" w:hAnsi="Arial" w:cs="Arial"/>
          <w:color w:val="373E49" w:themeColor="accent1"/>
          <w:sz w:val="26"/>
          <w:szCs w:val="26"/>
          <w:rtl/>
        </w:rPr>
        <w:t xml:space="preserve">تهدف هذه السياسة إلى </w:t>
      </w:r>
      <w:r w:rsidRPr="001D0C4A">
        <w:rPr>
          <w:rFonts w:ascii="Arial" w:hAnsi="Arial" w:cs="Arial"/>
          <w:color w:val="373E49" w:themeColor="accent1"/>
          <w:sz w:val="26"/>
          <w:szCs w:val="26"/>
          <w:rtl/>
          <w:lang w:eastAsia="ar"/>
        </w:rPr>
        <w:t xml:space="preserve">تحديد </w:t>
      </w:r>
      <w:r w:rsidRPr="001D0C4A">
        <w:rPr>
          <w:rFonts w:ascii="Arial" w:hAnsi="Arial" w:cs="Arial"/>
          <w:color w:val="373E49" w:themeColor="accent1"/>
          <w:sz w:val="26"/>
          <w:szCs w:val="26"/>
          <w:rtl/>
        </w:rPr>
        <w:t xml:space="preserve">متطلبات الأمن السيبراني لحماية الأصول المعلوماتية والتقنية في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rPr>
        <w:t>من مخاطر الأمن السيبراني المتعلقة بالأطراف الخارجية بما في ذلك</w:t>
      </w:r>
      <w:r w:rsidRPr="001D0C4A">
        <w:rPr>
          <w:rFonts w:ascii="Arial" w:hAnsi="Arial" w:cs="Arial"/>
          <w:color w:val="373E49" w:themeColor="accent1"/>
          <w:sz w:val="26"/>
          <w:szCs w:val="26"/>
        </w:rPr>
        <w:t xml:space="preserve"> </w:t>
      </w:r>
      <w:r w:rsidRPr="001D0C4A">
        <w:rPr>
          <w:rFonts w:ascii="Arial" w:hAnsi="Arial" w:cs="Arial"/>
          <w:color w:val="373E49" w:themeColor="accent1"/>
          <w:sz w:val="26"/>
          <w:szCs w:val="26"/>
          <w:rtl/>
        </w:rPr>
        <w:t>خدمات الإسناد لتقنية المعلومات والخدمات المدارة وفقًا للسياسات والإجراءات التنظيمية الخاصة ب</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rPr>
        <w:t>.</w:t>
      </w:r>
    </w:p>
    <w:p w14:paraId="14F0565B" w14:textId="77777777" w:rsidR="00853ECD" w:rsidRPr="001D0C4A" w:rsidRDefault="00853ECD" w:rsidP="00853ECD">
      <w:pPr>
        <w:bidi/>
        <w:spacing w:before="120" w:after="120" w:line="276" w:lineRule="auto"/>
        <w:ind w:firstLine="720"/>
        <w:jc w:val="both"/>
        <w:rPr>
          <w:rFonts w:ascii="Arial" w:hAnsi="Arial" w:cs="Arial"/>
          <w:color w:val="373E49" w:themeColor="accent1"/>
          <w:sz w:val="26"/>
          <w:szCs w:val="26"/>
        </w:rPr>
      </w:pPr>
      <w:r w:rsidRPr="001D0C4A">
        <w:rPr>
          <w:rFonts w:ascii="Arial" w:hAnsi="Arial" w:cs="Arial"/>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1D0C4A">
        <w:rPr>
          <w:rFonts w:ascii="Arial" w:hAnsi="Arial" w:cs="Arial"/>
          <w:color w:val="373E49" w:themeColor="accent1"/>
          <w:sz w:val="26"/>
          <w:szCs w:val="26"/>
        </w:rPr>
        <w:t>.</w:t>
      </w:r>
    </w:p>
    <w:bookmarkStart w:id="6" w:name="_Toc534874563"/>
    <w:bookmarkStart w:id="7" w:name="_Toc534874722"/>
    <w:bookmarkStart w:id="8" w:name="نطاق"/>
    <w:p w14:paraId="632DA9BD" w14:textId="77777777" w:rsidR="00853ECD" w:rsidRPr="001D0C4A" w:rsidRDefault="00853ECD" w:rsidP="00853ECD">
      <w:pPr>
        <w:pStyle w:val="Heading1"/>
        <w:bidi/>
        <w:spacing w:before="480" w:after="120" w:line="276" w:lineRule="auto"/>
        <w:rPr>
          <w:rFonts w:ascii="Arial" w:hAnsi="Arial" w:cs="Arial"/>
          <w:color w:val="2B3B82" w:themeColor="text1"/>
        </w:rPr>
      </w:pPr>
      <w:r w:rsidRPr="001D0C4A">
        <w:rPr>
          <w:rFonts w:ascii="Arial" w:hAnsi="Arial" w:cs="Arial"/>
          <w:color w:val="2B3B82" w:themeColor="text1"/>
          <w:rtl/>
        </w:rPr>
        <w:fldChar w:fldCharType="begin"/>
      </w:r>
      <w:r w:rsidRPr="001D0C4A">
        <w:rPr>
          <w:rFonts w:ascii="Arial" w:hAnsi="Arial" w:cs="Arial"/>
          <w:color w:val="2B3B82" w:themeColor="text1"/>
          <w:rtl/>
        </w:rPr>
        <w:instrText xml:space="preserve"> </w:instrText>
      </w:r>
      <w:r w:rsidRPr="001D0C4A">
        <w:rPr>
          <w:rFonts w:ascii="Arial" w:hAnsi="Arial" w:cs="Arial"/>
          <w:color w:val="2B3B82" w:themeColor="text1"/>
        </w:rPr>
        <w:instrText>HYPERLINK</w:instrText>
      </w:r>
      <w:r w:rsidRPr="001D0C4A">
        <w:rPr>
          <w:rFonts w:ascii="Arial" w:hAnsi="Arial" w:cs="Arial"/>
          <w:color w:val="2B3B82" w:themeColor="text1"/>
          <w:rtl/>
        </w:rPr>
        <w:instrText xml:space="preserve">  \</w:instrText>
      </w:r>
      <w:r w:rsidRPr="001D0C4A">
        <w:rPr>
          <w:rFonts w:ascii="Arial" w:hAnsi="Arial" w:cs="Arial"/>
          <w:color w:val="2B3B82" w:themeColor="text1"/>
        </w:rPr>
        <w:instrText>l</w:instrText>
      </w:r>
      <w:r w:rsidRPr="001D0C4A">
        <w:rPr>
          <w:rFonts w:ascii="Arial" w:hAnsi="Arial" w:cs="Arial"/>
          <w:color w:val="2B3B82" w:themeColor="text1"/>
          <w:rtl/>
        </w:rPr>
        <w:instrText xml:space="preserve"> "نطاق" \</w:instrText>
      </w:r>
      <w:r w:rsidRPr="001D0C4A">
        <w:rPr>
          <w:rFonts w:ascii="Arial" w:hAnsi="Arial" w:cs="Arial"/>
          <w:color w:val="2B3B82" w:themeColor="text1"/>
        </w:rPr>
        <w:instrText>o</w:instrText>
      </w:r>
      <w:r w:rsidRPr="001D0C4A">
        <w:rPr>
          <w:rFonts w:ascii="Arial" w:hAnsi="Arial" w:cs="Arial"/>
          <w:color w:val="2B3B82" w:themeColor="text1"/>
          <w:rtl/>
        </w:rPr>
        <w:instrText xml:space="preserve"> "يهدف هذا القسم في نموذج السياسة إلى تحديد الأطراف والأشخاص الذين تنطبق عليهم وتحديد مدة فعالية وسيران هذه السياسة والتي قد تمتد إلى ما بعد نهاية العلاقة مع الجهة." </w:instrText>
      </w:r>
      <w:r w:rsidRPr="001D0C4A">
        <w:rPr>
          <w:rFonts w:ascii="Arial" w:hAnsi="Arial" w:cs="Arial"/>
          <w:color w:val="2B3B82" w:themeColor="text1"/>
          <w:rtl/>
        </w:rPr>
        <w:fldChar w:fldCharType="separate"/>
      </w:r>
      <w:bookmarkStart w:id="9" w:name="_Toc4661111"/>
      <w:bookmarkStart w:id="10" w:name="_Toc117522055"/>
      <w:bookmarkStart w:id="11" w:name="_Toc117673932"/>
      <w:r w:rsidRPr="001D0C4A">
        <w:rPr>
          <w:rStyle w:val="Hyperlink"/>
          <w:rFonts w:ascii="Arial" w:hAnsi="Arial" w:cs="Arial"/>
          <w:color w:val="2B3B82" w:themeColor="text1"/>
          <w:u w:val="none"/>
          <w:rtl/>
        </w:rPr>
        <w:t>نطاق العمل</w:t>
      </w:r>
      <w:bookmarkEnd w:id="10"/>
      <w:bookmarkEnd w:id="11"/>
      <w:r w:rsidRPr="001D0C4A">
        <w:rPr>
          <w:rStyle w:val="Hyperlink"/>
          <w:rFonts w:ascii="Arial" w:hAnsi="Arial" w:cs="Arial"/>
          <w:color w:val="2B3B82" w:themeColor="text1"/>
          <w:u w:val="none"/>
          <w:rtl/>
        </w:rPr>
        <w:t xml:space="preserve"> </w:t>
      </w:r>
      <w:bookmarkEnd w:id="6"/>
      <w:bookmarkEnd w:id="7"/>
      <w:bookmarkEnd w:id="9"/>
      <w:r w:rsidRPr="001D0C4A">
        <w:rPr>
          <w:rFonts w:ascii="Arial" w:hAnsi="Arial" w:cs="Arial"/>
          <w:color w:val="2B3B82" w:themeColor="text1"/>
          <w:rtl/>
        </w:rPr>
        <w:fldChar w:fldCharType="end"/>
      </w:r>
    </w:p>
    <w:bookmarkEnd w:id="8"/>
    <w:p w14:paraId="69D598D7" w14:textId="77777777" w:rsidR="00853ECD" w:rsidRPr="001D0C4A" w:rsidRDefault="00853ECD" w:rsidP="00853ECD">
      <w:pPr>
        <w:bidi/>
        <w:spacing w:before="120" w:after="120" w:line="276" w:lineRule="auto"/>
        <w:ind w:firstLine="720"/>
        <w:jc w:val="both"/>
        <w:rPr>
          <w:rStyle w:val="Hyperlink"/>
          <w:rFonts w:ascii="Arial" w:hAnsi="Arial" w:cs="Arial"/>
          <w:color w:val="373E49" w:themeColor="accent1"/>
          <w:sz w:val="26"/>
          <w:szCs w:val="26"/>
          <w:u w:val="none"/>
          <w:rtl/>
          <w:lang w:eastAsia="ar"/>
        </w:rPr>
      </w:pPr>
      <w:r w:rsidRPr="001D0C4A">
        <w:rPr>
          <w:rFonts w:ascii="Arial" w:hAnsi="Arial" w:cs="Arial"/>
          <w:color w:val="373E49" w:themeColor="accent1"/>
          <w:sz w:val="26"/>
          <w:szCs w:val="26"/>
          <w:rtl/>
          <w:lang w:eastAsia="ar"/>
        </w:rPr>
        <w:t>تنطبق هذه السياسة على جميع الخدمات المقدمة من الأطراف الخارجية وموظفيهم بما في ذلك خدمات الإسناد لتقنية المعلومات والخدمات المدارة ل</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وتنطبق على جميع العاملين (الموظفين والمتعاقدين) في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442BD8B5" w14:textId="13C2FBE0" w:rsidR="00262015" w:rsidRPr="001D0C4A" w:rsidRDefault="000F2D98" w:rsidP="00EF78BA">
      <w:pPr>
        <w:pStyle w:val="Heading1"/>
        <w:bidi/>
        <w:spacing w:before="480" w:after="120" w:line="276" w:lineRule="auto"/>
        <w:rPr>
          <w:rStyle w:val="Hyperlink"/>
          <w:rFonts w:ascii="Arial" w:hAnsi="Arial" w:cs="Arial"/>
          <w:color w:val="2B3B82" w:themeColor="text1"/>
          <w:u w:val="none"/>
          <w:rtl/>
        </w:rPr>
      </w:pPr>
      <w:hyperlink w:anchor="بنود" w:tooltip="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 w:history="1">
        <w:bookmarkStart w:id="12" w:name="_Toc117673933"/>
        <w:r w:rsidR="00262015" w:rsidRPr="001D0C4A">
          <w:rPr>
            <w:rStyle w:val="Hyperlink"/>
            <w:rFonts w:ascii="Arial" w:hAnsi="Arial" w:cs="Arial"/>
            <w:color w:val="2B3B82" w:themeColor="text1"/>
            <w:u w:val="none"/>
            <w:rtl/>
          </w:rPr>
          <w:t>بنود السياسة</w:t>
        </w:r>
        <w:bookmarkEnd w:id="2"/>
        <w:bookmarkEnd w:id="12"/>
      </w:hyperlink>
    </w:p>
    <w:bookmarkEnd w:id="3"/>
    <w:p w14:paraId="1D2E96E8" w14:textId="1360FCE5" w:rsidR="00090E9D" w:rsidRPr="001D0C4A" w:rsidRDefault="00A54DCD" w:rsidP="00EF78BA">
      <w:pPr>
        <w:pStyle w:val="ListParagraph"/>
        <w:numPr>
          <w:ilvl w:val="0"/>
          <w:numId w:val="8"/>
        </w:numPr>
        <w:bidi/>
        <w:spacing w:before="120" w:after="120" w:line="276" w:lineRule="auto"/>
        <w:ind w:hanging="153"/>
        <w:contextualSpacing w:val="0"/>
        <w:jc w:val="both"/>
        <w:rPr>
          <w:rFonts w:ascii="Arial" w:eastAsia="Arial" w:hAnsi="Arial" w:cs="Arial"/>
          <w:b/>
          <w:color w:val="373E49" w:themeColor="accent1"/>
          <w:sz w:val="26"/>
          <w:szCs w:val="26"/>
        </w:rPr>
      </w:pPr>
      <w:r w:rsidRPr="001D0C4A">
        <w:rPr>
          <w:rFonts w:ascii="Arial" w:hAnsi="Arial" w:cs="Arial"/>
          <w:b/>
          <w:bCs/>
          <w:color w:val="373E49" w:themeColor="accent1"/>
          <w:sz w:val="26"/>
          <w:szCs w:val="26"/>
          <w:rtl/>
          <w:lang w:eastAsia="ar"/>
        </w:rPr>
        <w:t>البنود العامة</w:t>
      </w:r>
    </w:p>
    <w:p w14:paraId="2AE958C3" w14:textId="4769F6BB" w:rsidR="00CA650C" w:rsidRPr="001D0C4A" w:rsidRDefault="00CA650C"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w:t>
      </w:r>
      <w:r w:rsidR="00636FFE" w:rsidRPr="001D0C4A">
        <w:rPr>
          <w:rFonts w:ascii="Arial" w:hAnsi="Arial" w:cs="Arial"/>
          <w:color w:val="373E49" w:themeColor="accent1"/>
          <w:sz w:val="26"/>
          <w:szCs w:val="26"/>
          <w:rtl/>
          <w:lang w:eastAsia="ar"/>
        </w:rPr>
        <w:t xml:space="preserve"> توثيق واعتماد </w:t>
      </w:r>
      <w:r w:rsidR="00150381" w:rsidRPr="001D0C4A">
        <w:rPr>
          <w:rFonts w:ascii="Arial" w:hAnsi="Arial" w:cs="Arial"/>
          <w:color w:val="373E49" w:themeColor="accent1"/>
          <w:sz w:val="26"/>
          <w:szCs w:val="26"/>
          <w:rtl/>
          <w:lang w:eastAsia="ar"/>
        </w:rPr>
        <w:t xml:space="preserve">وتطبيق </w:t>
      </w:r>
      <w:r w:rsidR="005E733A" w:rsidRPr="001D0C4A">
        <w:rPr>
          <w:rFonts w:ascii="Arial" w:hAnsi="Arial" w:cs="Arial"/>
          <w:color w:val="373E49" w:themeColor="accent1"/>
          <w:sz w:val="26"/>
          <w:szCs w:val="26"/>
          <w:rtl/>
          <w:lang w:eastAsia="ar"/>
        </w:rPr>
        <w:t xml:space="preserve">الإجراءات </w:t>
      </w:r>
      <w:r w:rsidRPr="001D0C4A">
        <w:rPr>
          <w:rFonts w:ascii="Arial" w:hAnsi="Arial" w:cs="Arial"/>
          <w:color w:val="373E49" w:themeColor="accent1"/>
          <w:sz w:val="26"/>
          <w:szCs w:val="26"/>
          <w:rtl/>
          <w:lang w:eastAsia="ar"/>
        </w:rPr>
        <w:t>لإدارة علا</w:t>
      </w:r>
      <w:r w:rsidR="004621C7" w:rsidRPr="001D0C4A">
        <w:rPr>
          <w:rFonts w:ascii="Arial" w:hAnsi="Arial" w:cs="Arial"/>
          <w:color w:val="373E49" w:themeColor="accent1"/>
          <w:sz w:val="26"/>
          <w:szCs w:val="26"/>
          <w:rtl/>
          <w:lang w:eastAsia="ar"/>
        </w:rPr>
        <w:t xml:space="preserve">قة </w:t>
      </w:r>
      <w:r w:rsidR="004621C7" w:rsidRPr="001D0C4A">
        <w:rPr>
          <w:rFonts w:ascii="Arial" w:hAnsi="Arial" w:cs="Arial"/>
          <w:color w:val="373E49" w:themeColor="accent1"/>
          <w:sz w:val="26"/>
          <w:szCs w:val="26"/>
          <w:highlight w:val="cyan"/>
          <w:rtl/>
          <w:lang w:eastAsia="ar"/>
        </w:rPr>
        <w:t>&lt;اسم الجهة&gt;</w:t>
      </w:r>
      <w:r w:rsidR="004621C7" w:rsidRPr="001D0C4A">
        <w:rPr>
          <w:rFonts w:ascii="Arial" w:hAnsi="Arial" w:cs="Arial"/>
          <w:color w:val="373E49" w:themeColor="accent1"/>
          <w:sz w:val="26"/>
          <w:szCs w:val="26"/>
          <w:rtl/>
          <w:lang w:eastAsia="ar"/>
        </w:rPr>
        <w:t xml:space="preserve"> مع الأطراف الخارجية قبل وأثناء وبعد انتهاء العلاقة التعاقدية</w:t>
      </w:r>
      <w:r w:rsidR="00850AAA" w:rsidRPr="001D0C4A">
        <w:rPr>
          <w:rFonts w:ascii="Arial" w:hAnsi="Arial" w:cs="Arial"/>
          <w:color w:val="373E49" w:themeColor="accent1"/>
          <w:sz w:val="26"/>
          <w:szCs w:val="26"/>
          <w:rtl/>
          <w:lang w:eastAsia="ar"/>
        </w:rPr>
        <w:t>.</w:t>
      </w:r>
    </w:p>
    <w:p w14:paraId="243A35FF" w14:textId="0445FF98" w:rsidR="00A54DCD" w:rsidRPr="001D0C4A" w:rsidRDefault="00A54DCD" w:rsidP="002977CC">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إجراء تقييم</w:t>
      </w:r>
      <w:r w:rsidR="00090E9D"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ل</w:t>
      </w:r>
      <w:r w:rsidR="005C5B36" w:rsidRPr="001D0C4A">
        <w:rPr>
          <w:rFonts w:ascii="Arial" w:hAnsi="Arial" w:cs="Arial"/>
          <w:color w:val="373E49" w:themeColor="accent1"/>
          <w:sz w:val="26"/>
          <w:szCs w:val="26"/>
          <w:rtl/>
          <w:lang w:eastAsia="ar"/>
        </w:rPr>
        <w:t>م</w:t>
      </w:r>
      <w:r w:rsidR="00090E9D" w:rsidRPr="001D0C4A">
        <w:rPr>
          <w:rFonts w:ascii="Arial" w:hAnsi="Arial" w:cs="Arial"/>
          <w:color w:val="373E49" w:themeColor="accent1"/>
          <w:sz w:val="26"/>
          <w:szCs w:val="26"/>
          <w:rtl/>
          <w:lang w:eastAsia="ar"/>
        </w:rPr>
        <w:t>خاطر</w:t>
      </w:r>
      <w:r w:rsidR="005C5B36" w:rsidRPr="001D0C4A">
        <w:rPr>
          <w:rFonts w:ascii="Arial" w:hAnsi="Arial" w:cs="Arial"/>
          <w:color w:val="373E49" w:themeColor="accent1"/>
          <w:sz w:val="26"/>
          <w:szCs w:val="26"/>
          <w:rtl/>
          <w:lang w:eastAsia="ar"/>
        </w:rPr>
        <w:t xml:space="preserve"> </w:t>
      </w:r>
      <w:r w:rsidR="00880F37" w:rsidRPr="001D0C4A">
        <w:rPr>
          <w:rFonts w:ascii="Arial" w:hAnsi="Arial" w:cs="Arial"/>
          <w:color w:val="373E49" w:themeColor="accent1"/>
          <w:sz w:val="26"/>
          <w:szCs w:val="26"/>
          <w:rtl/>
          <w:lang w:eastAsia="ar"/>
        </w:rPr>
        <w:t>الأمن السيبراني</w:t>
      </w:r>
      <w:r w:rsidRPr="001D0C4A">
        <w:rPr>
          <w:rFonts w:ascii="Arial" w:hAnsi="Arial" w:cs="Arial"/>
          <w:color w:val="373E49" w:themeColor="accent1"/>
          <w:sz w:val="26"/>
          <w:szCs w:val="26"/>
          <w:rtl/>
          <w:lang w:eastAsia="ar"/>
        </w:rPr>
        <w:t xml:space="preserve"> على </w:t>
      </w:r>
      <w:r w:rsidR="00CA650C" w:rsidRPr="001D0C4A">
        <w:rPr>
          <w:rFonts w:ascii="Arial" w:hAnsi="Arial" w:cs="Arial"/>
          <w:color w:val="373E49" w:themeColor="accent1"/>
          <w:sz w:val="26"/>
          <w:szCs w:val="26"/>
          <w:rtl/>
          <w:lang w:eastAsia="ar"/>
        </w:rPr>
        <w:t>الأطراف الخارجية</w:t>
      </w:r>
      <w:r w:rsidRPr="001D0C4A">
        <w:rPr>
          <w:rFonts w:ascii="Arial" w:hAnsi="Arial" w:cs="Arial"/>
          <w:color w:val="373E49" w:themeColor="accent1"/>
          <w:sz w:val="26"/>
          <w:szCs w:val="26"/>
          <w:rtl/>
          <w:lang w:eastAsia="ar"/>
        </w:rPr>
        <w:t xml:space="preserve"> والخدمات المقدمة،</w:t>
      </w:r>
      <w:r w:rsidR="002977CC" w:rsidRPr="001D0C4A">
        <w:rPr>
          <w:rFonts w:ascii="Arial" w:hAnsi="Arial" w:cs="Arial"/>
          <w:color w:val="373E49" w:themeColor="accent1"/>
          <w:sz w:val="26"/>
          <w:szCs w:val="26"/>
          <w:rtl/>
          <w:lang w:eastAsia="ar"/>
        </w:rPr>
        <w:t xml:space="preserve"> ويشمل ذلك على </w:t>
      </w:r>
      <w:r w:rsidR="00D76718" w:rsidRPr="001D0C4A">
        <w:rPr>
          <w:rFonts w:ascii="Arial" w:hAnsi="Arial" w:cs="Arial"/>
          <w:color w:val="373E49" w:themeColor="accent1"/>
          <w:sz w:val="26"/>
          <w:szCs w:val="26"/>
          <w:rtl/>
          <w:lang w:eastAsia="ar"/>
        </w:rPr>
        <w:t xml:space="preserve">سبيل المثال </w:t>
      </w:r>
      <w:r w:rsidR="00C4469D" w:rsidRPr="001D0C4A">
        <w:rPr>
          <w:rFonts w:ascii="Arial" w:hAnsi="Arial" w:cs="Arial"/>
          <w:color w:val="373E49" w:themeColor="accent1"/>
          <w:sz w:val="26"/>
          <w:szCs w:val="26"/>
          <w:rtl/>
          <w:lang w:eastAsia="ar"/>
        </w:rPr>
        <w:t xml:space="preserve">لا الحصر </w:t>
      </w:r>
      <w:r w:rsidRPr="001D0C4A">
        <w:rPr>
          <w:rFonts w:ascii="Arial" w:hAnsi="Arial" w:cs="Arial"/>
          <w:color w:val="373E49" w:themeColor="accent1"/>
          <w:sz w:val="26"/>
          <w:szCs w:val="26"/>
          <w:rtl/>
          <w:lang w:eastAsia="ar"/>
        </w:rPr>
        <w:t xml:space="preserve">مراجعة مشاريع </w:t>
      </w:r>
      <w:r w:rsidR="00CA650C" w:rsidRPr="001D0C4A">
        <w:rPr>
          <w:rFonts w:ascii="Arial" w:hAnsi="Arial" w:cs="Arial"/>
          <w:color w:val="373E49" w:themeColor="accent1"/>
          <w:sz w:val="26"/>
          <w:szCs w:val="26"/>
          <w:rtl/>
          <w:lang w:eastAsia="ar"/>
        </w:rPr>
        <w:t>الأطراف الخارجية</w:t>
      </w:r>
      <w:r w:rsidRPr="001D0C4A">
        <w:rPr>
          <w:rFonts w:ascii="Arial" w:hAnsi="Arial" w:cs="Arial"/>
          <w:color w:val="373E49" w:themeColor="accent1"/>
          <w:sz w:val="26"/>
          <w:szCs w:val="26"/>
          <w:rtl/>
          <w:lang w:eastAsia="ar"/>
        </w:rPr>
        <w:t xml:space="preserve"> داخل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ومراجعة سجلات الأحداث السيبرانية الخا</w:t>
      </w:r>
      <w:r w:rsidR="00CA650C" w:rsidRPr="001D0C4A">
        <w:rPr>
          <w:rFonts w:ascii="Arial" w:hAnsi="Arial" w:cs="Arial"/>
          <w:color w:val="373E49" w:themeColor="accent1"/>
          <w:sz w:val="26"/>
          <w:szCs w:val="26"/>
          <w:rtl/>
          <w:lang w:eastAsia="ar"/>
        </w:rPr>
        <w:t>ص بخدم</w:t>
      </w:r>
      <w:r w:rsidR="007428AA" w:rsidRPr="001D0C4A">
        <w:rPr>
          <w:rFonts w:ascii="Arial" w:hAnsi="Arial" w:cs="Arial"/>
          <w:color w:val="373E49" w:themeColor="accent1"/>
          <w:sz w:val="26"/>
          <w:szCs w:val="26"/>
          <w:rtl/>
          <w:lang w:eastAsia="ar"/>
        </w:rPr>
        <w:t>ات</w:t>
      </w:r>
      <w:r w:rsidR="00CA650C" w:rsidRPr="001D0C4A">
        <w:rPr>
          <w:rFonts w:ascii="Arial" w:hAnsi="Arial" w:cs="Arial"/>
          <w:color w:val="373E49" w:themeColor="accent1"/>
          <w:sz w:val="26"/>
          <w:szCs w:val="26"/>
          <w:rtl/>
          <w:lang w:eastAsia="ar"/>
        </w:rPr>
        <w:t xml:space="preserve"> الطرف الخارجي (إن أمكن) قبل وأثناء العلاقة وبشكل </w:t>
      </w:r>
      <w:r w:rsidR="007428AA" w:rsidRPr="001D0C4A">
        <w:rPr>
          <w:rFonts w:ascii="Arial" w:hAnsi="Arial" w:cs="Arial"/>
          <w:color w:val="373E49" w:themeColor="accent1"/>
          <w:sz w:val="26"/>
          <w:szCs w:val="26"/>
          <w:rtl/>
          <w:lang w:eastAsia="ar"/>
        </w:rPr>
        <w:t xml:space="preserve">دوري وفقًا لسياسة إدارة مخاطر الأمن السيبراني المعتمدة لدى </w:t>
      </w:r>
      <w:r w:rsidR="007428AA" w:rsidRPr="001D0C4A">
        <w:rPr>
          <w:rFonts w:ascii="Arial" w:hAnsi="Arial" w:cs="Arial"/>
          <w:color w:val="373E49" w:themeColor="accent1"/>
          <w:sz w:val="26"/>
          <w:szCs w:val="26"/>
          <w:highlight w:val="cyan"/>
          <w:rtl/>
          <w:lang w:eastAsia="ar"/>
        </w:rPr>
        <w:t>&lt;اسم الجهة&gt;</w:t>
      </w:r>
      <w:r w:rsidR="002977CC" w:rsidRPr="001D0C4A">
        <w:rPr>
          <w:rFonts w:ascii="Arial" w:hAnsi="Arial" w:cs="Arial"/>
          <w:color w:val="373E49" w:themeColor="accent1"/>
          <w:sz w:val="26"/>
          <w:szCs w:val="26"/>
          <w:rtl/>
          <w:lang w:eastAsia="ar"/>
        </w:rPr>
        <w:t xml:space="preserve">، بحيث تشمل إجراءات تقييم مخاطر الأمن السيبراني تحديد ضوابط الحماية للازمة تطبيقها لإدارة الفعالة لمخاطر </w:t>
      </w:r>
      <w:r w:rsidR="00347059" w:rsidRPr="001D0C4A">
        <w:rPr>
          <w:rFonts w:ascii="Arial" w:hAnsi="Arial" w:cs="Arial"/>
          <w:color w:val="373E49" w:themeColor="accent1"/>
          <w:sz w:val="26"/>
          <w:szCs w:val="26"/>
          <w:rtl/>
          <w:lang w:eastAsia="ar"/>
        </w:rPr>
        <w:t xml:space="preserve">الأمن السيبراني </w:t>
      </w:r>
      <w:r w:rsidR="002977CC" w:rsidRPr="001D0C4A">
        <w:rPr>
          <w:rFonts w:ascii="Arial" w:hAnsi="Arial" w:cs="Arial"/>
          <w:color w:val="373E49" w:themeColor="accent1"/>
          <w:sz w:val="26"/>
          <w:szCs w:val="26"/>
          <w:rtl/>
          <w:lang w:eastAsia="ar"/>
        </w:rPr>
        <w:t>المكتشفة.</w:t>
      </w:r>
    </w:p>
    <w:p w14:paraId="1DFC9A85" w14:textId="39522D5B" w:rsidR="007428AA" w:rsidRPr="001D0C4A" w:rsidRDefault="007428AA"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أن يتم إجراء المسح الأمني (</w:t>
      </w:r>
      <w:r w:rsidRPr="001D0C4A">
        <w:rPr>
          <w:rFonts w:ascii="Arial" w:hAnsi="Arial" w:cs="Arial"/>
          <w:color w:val="373E49" w:themeColor="accent1"/>
          <w:sz w:val="26"/>
          <w:szCs w:val="26"/>
          <w:lang w:eastAsia="ar"/>
        </w:rPr>
        <w:t>Screening or Vetting</w:t>
      </w:r>
      <w:r w:rsidRPr="001D0C4A">
        <w:rPr>
          <w:rFonts w:ascii="Arial" w:hAnsi="Arial" w:cs="Arial"/>
          <w:color w:val="373E49" w:themeColor="accent1"/>
          <w:sz w:val="26"/>
          <w:szCs w:val="26"/>
          <w:rtl/>
          <w:lang w:eastAsia="ar"/>
        </w:rPr>
        <w:t>) لشركات خدمات الإسناد والخدمات المدارة التي تقدم خدمات لدعم أو تشغيل الأنظمة الحساسة.</w:t>
      </w:r>
    </w:p>
    <w:p w14:paraId="1F5FF47C" w14:textId="4A65D41F" w:rsidR="00090E9D" w:rsidRPr="001D0C4A" w:rsidRDefault="00A54DCD"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rPr>
      </w:pPr>
      <w:r w:rsidRPr="001D0C4A">
        <w:rPr>
          <w:rFonts w:ascii="Arial" w:hAnsi="Arial" w:cs="Arial"/>
          <w:color w:val="373E49" w:themeColor="accent1"/>
          <w:sz w:val="26"/>
          <w:szCs w:val="26"/>
          <w:rtl/>
          <w:lang w:eastAsia="ar"/>
        </w:rPr>
        <w:t xml:space="preserve">يجب </w:t>
      </w:r>
      <w:r w:rsidR="00BA22C0" w:rsidRPr="001D0C4A">
        <w:rPr>
          <w:rFonts w:ascii="Arial" w:hAnsi="Arial" w:cs="Arial"/>
          <w:color w:val="373E49" w:themeColor="accent1"/>
          <w:sz w:val="26"/>
          <w:szCs w:val="26"/>
          <w:rtl/>
          <w:lang w:eastAsia="ar"/>
        </w:rPr>
        <w:t xml:space="preserve">أن تتضمن </w:t>
      </w:r>
      <w:r w:rsidRPr="001D0C4A">
        <w:rPr>
          <w:rFonts w:ascii="Arial" w:hAnsi="Arial" w:cs="Arial"/>
          <w:color w:val="373E49" w:themeColor="accent1"/>
          <w:sz w:val="26"/>
          <w:szCs w:val="26"/>
          <w:rtl/>
          <w:lang w:eastAsia="ar"/>
        </w:rPr>
        <w:t>العقود وال</w:t>
      </w:r>
      <w:r w:rsidR="00090E9D" w:rsidRPr="001D0C4A">
        <w:rPr>
          <w:rFonts w:ascii="Arial" w:hAnsi="Arial" w:cs="Arial"/>
          <w:color w:val="373E49" w:themeColor="accent1"/>
          <w:sz w:val="26"/>
          <w:szCs w:val="26"/>
          <w:rtl/>
          <w:lang w:eastAsia="ar"/>
        </w:rPr>
        <w:t>اتفاقيات مع الأطراف الخارجية</w:t>
      </w:r>
      <w:r w:rsidRPr="001D0C4A">
        <w:rPr>
          <w:rFonts w:ascii="Arial" w:hAnsi="Arial" w:cs="Arial"/>
          <w:color w:val="373E49" w:themeColor="accent1"/>
          <w:sz w:val="26"/>
          <w:szCs w:val="26"/>
          <w:rtl/>
          <w:lang w:eastAsia="ar"/>
        </w:rPr>
        <w:t xml:space="preserve"> متطلبات الأمن السيبراني ل</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w:t>
      </w:r>
      <w:r w:rsidR="00E82675" w:rsidRPr="001D0C4A">
        <w:rPr>
          <w:rFonts w:ascii="Arial" w:hAnsi="Arial" w:cs="Arial"/>
          <w:color w:val="373E49" w:themeColor="accent1"/>
          <w:sz w:val="26"/>
          <w:szCs w:val="26"/>
          <w:rtl/>
          <w:lang w:eastAsia="ar"/>
        </w:rPr>
        <w:t xml:space="preserve">وبنود </w:t>
      </w:r>
      <w:r w:rsidR="007428AA" w:rsidRPr="001D0C4A">
        <w:rPr>
          <w:rFonts w:ascii="Arial" w:hAnsi="Arial" w:cs="Arial"/>
          <w:color w:val="373E49" w:themeColor="accent1"/>
          <w:sz w:val="26"/>
          <w:szCs w:val="26"/>
          <w:rtl/>
          <w:lang w:eastAsia="ar"/>
        </w:rPr>
        <w:t>إلزام</w:t>
      </w:r>
      <w:r w:rsidR="00E82675" w:rsidRPr="001D0C4A">
        <w:rPr>
          <w:rFonts w:ascii="Arial" w:hAnsi="Arial" w:cs="Arial"/>
          <w:color w:val="373E49" w:themeColor="accent1"/>
          <w:sz w:val="26"/>
          <w:szCs w:val="26"/>
          <w:rtl/>
          <w:lang w:eastAsia="ar"/>
        </w:rPr>
        <w:t xml:space="preserve"> الأطراف الخارجية بسياسات الأمن السيبراني ل</w:t>
      </w:r>
      <w:r w:rsidR="00E82675" w:rsidRPr="001D0C4A">
        <w:rPr>
          <w:rFonts w:ascii="Arial" w:hAnsi="Arial" w:cs="Arial"/>
          <w:color w:val="373E49" w:themeColor="accent1"/>
          <w:sz w:val="26"/>
          <w:szCs w:val="26"/>
          <w:highlight w:val="cyan"/>
          <w:rtl/>
          <w:lang w:eastAsia="ar"/>
        </w:rPr>
        <w:t>&lt;اسم الجهة&gt;</w:t>
      </w:r>
      <w:r w:rsidR="00E82675"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والمتطلبات التشريعية والتنظيمية ذات العلاقة.</w:t>
      </w:r>
    </w:p>
    <w:p w14:paraId="5030E0E2" w14:textId="08FAA8C6" w:rsidR="001870FA" w:rsidRPr="001D0C4A" w:rsidRDefault="00AE6437"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تضمين مسؤوليات الأمن السيبراني وبنود المحافظة على سرية المعلومات (</w:t>
      </w:r>
      <w:r w:rsidRPr="001D0C4A">
        <w:rPr>
          <w:rFonts w:ascii="Arial" w:hAnsi="Arial" w:cs="Arial"/>
          <w:color w:val="373E49" w:themeColor="accent1"/>
          <w:sz w:val="26"/>
          <w:szCs w:val="26"/>
          <w:lang w:eastAsia="ar"/>
        </w:rPr>
        <w:t>Non-Disclosure Clauses</w:t>
      </w:r>
      <w:r w:rsidRPr="001D0C4A">
        <w:rPr>
          <w:rFonts w:ascii="Arial" w:hAnsi="Arial" w:cs="Arial"/>
          <w:color w:val="373E49" w:themeColor="accent1"/>
          <w:sz w:val="26"/>
          <w:szCs w:val="26"/>
          <w:rtl/>
          <w:lang w:eastAsia="ar"/>
        </w:rPr>
        <w:t xml:space="preserve">) </w:t>
      </w:r>
      <w:r w:rsidR="00FF049F" w:rsidRPr="001D0C4A">
        <w:rPr>
          <w:rFonts w:ascii="Arial" w:hAnsi="Arial" w:cs="Arial"/>
          <w:color w:val="373E49" w:themeColor="accent1"/>
          <w:sz w:val="26"/>
          <w:szCs w:val="26"/>
          <w:rtl/>
          <w:lang w:eastAsia="ar"/>
        </w:rPr>
        <w:t xml:space="preserve">والحذف الآمن </w:t>
      </w:r>
      <w:r w:rsidRPr="001D0C4A">
        <w:rPr>
          <w:rFonts w:ascii="Arial" w:hAnsi="Arial" w:cs="Arial"/>
          <w:color w:val="373E49" w:themeColor="accent1"/>
          <w:sz w:val="26"/>
          <w:szCs w:val="26"/>
          <w:rtl/>
          <w:lang w:eastAsia="ar"/>
        </w:rPr>
        <w:t>في عقود موظفي الأطراف الخارجية</w:t>
      </w:r>
      <w:r w:rsidR="003C2C21" w:rsidRPr="001D0C4A">
        <w:rPr>
          <w:rFonts w:ascii="Arial" w:hAnsi="Arial" w:cs="Arial"/>
          <w:color w:val="373E49" w:themeColor="accent1"/>
          <w:sz w:val="26"/>
          <w:szCs w:val="26"/>
          <w:lang w:eastAsia="ar"/>
        </w:rPr>
        <w:t xml:space="preserve"> </w:t>
      </w:r>
      <w:r w:rsidR="003C2C21" w:rsidRPr="001D0C4A">
        <w:rPr>
          <w:rFonts w:ascii="Arial" w:hAnsi="Arial" w:cs="Arial"/>
          <w:color w:val="373E49" w:themeColor="accent1"/>
          <w:sz w:val="26"/>
          <w:szCs w:val="26"/>
          <w:rtl/>
          <w:lang w:eastAsia="ar"/>
        </w:rPr>
        <w:t xml:space="preserve">لبيانات </w:t>
      </w:r>
      <w:r w:rsidR="003C2C21"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(لتشمل خلال وبعد انتهاء/ إنهاء العلاقة الوظيفية مع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459E6C8B" w14:textId="354EBC57" w:rsidR="001870FA" w:rsidRPr="001D0C4A" w:rsidRDefault="001870FA"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w:t>
      </w:r>
      <w:r w:rsidR="007428AA" w:rsidRPr="001D0C4A">
        <w:rPr>
          <w:rFonts w:ascii="Arial" w:hAnsi="Arial" w:cs="Arial"/>
          <w:color w:val="373E49" w:themeColor="accent1"/>
          <w:sz w:val="26"/>
          <w:szCs w:val="26"/>
          <w:rtl/>
          <w:lang w:eastAsia="ar"/>
        </w:rPr>
        <w:t xml:space="preserve">التأكد من قيام </w:t>
      </w:r>
      <w:r w:rsidRPr="001D0C4A">
        <w:rPr>
          <w:rFonts w:ascii="Arial" w:hAnsi="Arial" w:cs="Arial"/>
          <w:color w:val="373E49" w:themeColor="accent1"/>
          <w:sz w:val="26"/>
          <w:szCs w:val="26"/>
          <w:rtl/>
          <w:lang w:eastAsia="ar"/>
        </w:rPr>
        <w:t xml:space="preserve">الطرف الخارجي </w:t>
      </w:r>
      <w:r w:rsidR="007428AA" w:rsidRPr="001D0C4A">
        <w:rPr>
          <w:rFonts w:ascii="Arial" w:hAnsi="Arial" w:cs="Arial"/>
          <w:color w:val="373E49" w:themeColor="accent1"/>
          <w:sz w:val="26"/>
          <w:szCs w:val="26"/>
          <w:rtl/>
          <w:lang w:eastAsia="ar"/>
        </w:rPr>
        <w:t>ب</w:t>
      </w:r>
      <w:r w:rsidRPr="001D0C4A">
        <w:rPr>
          <w:rFonts w:ascii="Arial" w:hAnsi="Arial" w:cs="Arial"/>
          <w:color w:val="373E49" w:themeColor="accent1"/>
          <w:sz w:val="26"/>
          <w:szCs w:val="26"/>
          <w:rtl/>
          <w:lang w:eastAsia="ar"/>
        </w:rPr>
        <w:t>إدارة مخاطر الأمن السيبراني الخاصة به.</w:t>
      </w:r>
    </w:p>
    <w:p w14:paraId="289C1D8A" w14:textId="52DDDB67" w:rsidR="0013577C" w:rsidRPr="001D0C4A" w:rsidRDefault="0013577C" w:rsidP="0001388F">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lastRenderedPageBreak/>
        <w:t xml:space="preserve">يجب على </w:t>
      </w:r>
      <w:r w:rsidR="00E07DA2" w:rsidRPr="001D0C4A">
        <w:rPr>
          <w:rFonts w:ascii="Arial" w:hAnsi="Arial" w:cs="Arial"/>
          <w:color w:val="373E49" w:themeColor="accent1"/>
          <w:sz w:val="26"/>
          <w:szCs w:val="26"/>
          <w:rtl/>
          <w:lang w:eastAsia="ar"/>
        </w:rPr>
        <w:t>الأطراف الخارجية</w:t>
      </w:r>
      <w:r w:rsidRPr="001D0C4A">
        <w:rPr>
          <w:rFonts w:ascii="Arial" w:hAnsi="Arial" w:cs="Arial"/>
          <w:color w:val="373E49" w:themeColor="accent1"/>
          <w:sz w:val="26"/>
          <w:szCs w:val="26"/>
          <w:rtl/>
          <w:lang w:eastAsia="ar"/>
        </w:rPr>
        <w:t xml:space="preserve"> منح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الصلاحيات اللازمة لإجراء الاختبارات </w:t>
      </w:r>
      <w:r w:rsidR="00C57165" w:rsidRPr="001D0C4A">
        <w:rPr>
          <w:rFonts w:ascii="Arial" w:hAnsi="Arial" w:cs="Arial"/>
          <w:color w:val="373E49" w:themeColor="accent1"/>
          <w:sz w:val="26"/>
          <w:szCs w:val="26"/>
          <w:rtl/>
          <w:lang w:eastAsia="ar"/>
        </w:rPr>
        <w:t xml:space="preserve">للتحقق من التزام </w:t>
      </w:r>
      <w:r w:rsidR="00E07DA2" w:rsidRPr="001D0C4A">
        <w:rPr>
          <w:rFonts w:ascii="Arial" w:hAnsi="Arial" w:cs="Arial"/>
          <w:color w:val="373E49" w:themeColor="accent1"/>
          <w:sz w:val="26"/>
          <w:szCs w:val="26"/>
          <w:rtl/>
          <w:lang w:eastAsia="ar"/>
        </w:rPr>
        <w:t>الأطراف الخارجية</w:t>
      </w:r>
      <w:r w:rsidR="001776B1" w:rsidRPr="001D0C4A">
        <w:rPr>
          <w:rFonts w:ascii="Arial" w:hAnsi="Arial" w:cs="Arial"/>
          <w:color w:val="373E49" w:themeColor="accent1"/>
          <w:sz w:val="26"/>
          <w:szCs w:val="26"/>
          <w:rtl/>
          <w:lang w:eastAsia="ar"/>
        </w:rPr>
        <w:t xml:space="preserve"> لمتطلبات الأمن السيبراني لدى </w:t>
      </w:r>
      <w:r w:rsidR="001776B1" w:rsidRPr="001D0C4A">
        <w:rPr>
          <w:rFonts w:ascii="Arial" w:hAnsi="Arial" w:cs="Arial"/>
          <w:color w:val="373E49" w:themeColor="accent1"/>
          <w:sz w:val="26"/>
          <w:szCs w:val="26"/>
          <w:highlight w:val="cyan"/>
          <w:rtl/>
          <w:lang w:eastAsia="ar"/>
        </w:rPr>
        <w:t>&lt;اسم الجهة&gt;</w:t>
      </w:r>
      <w:r w:rsidR="0058271E" w:rsidRPr="001D0C4A">
        <w:rPr>
          <w:rFonts w:ascii="Arial" w:eastAsia="Calibri" w:hAnsi="Arial" w:cs="Arial"/>
          <w:color w:val="373E49" w:themeColor="accent1"/>
          <w:sz w:val="26"/>
          <w:szCs w:val="26"/>
          <w:rtl/>
        </w:rPr>
        <w:t>، وتوفير التقارير المطلوبة عند الحاجة</w:t>
      </w:r>
      <w:r w:rsidR="001776B1" w:rsidRPr="001D0C4A">
        <w:rPr>
          <w:rFonts w:ascii="Arial" w:hAnsi="Arial" w:cs="Arial"/>
          <w:color w:val="373E49" w:themeColor="accent1"/>
          <w:sz w:val="26"/>
          <w:szCs w:val="26"/>
          <w:rtl/>
          <w:lang w:eastAsia="ar"/>
        </w:rPr>
        <w:t>.</w:t>
      </w:r>
    </w:p>
    <w:p w14:paraId="298E7BB8" w14:textId="60382984" w:rsidR="00BE6F45" w:rsidRPr="001D0C4A" w:rsidRDefault="00BE6F45" w:rsidP="00EF78BA">
      <w:pPr>
        <w:pStyle w:val="ListParagraph"/>
        <w:numPr>
          <w:ilvl w:val="1"/>
          <w:numId w:val="1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استخدام مؤشر قياس الأداء</w:t>
      </w:r>
      <w:r w:rsidRPr="001D0C4A">
        <w:rPr>
          <w:rFonts w:ascii="Arial" w:hAnsi="Arial" w:cs="Arial"/>
          <w:color w:val="373E49" w:themeColor="accent1"/>
          <w:sz w:val="26"/>
          <w:szCs w:val="26"/>
          <w:lang w:eastAsia="ar"/>
        </w:rPr>
        <w:t xml:space="preserve"> </w:t>
      </w:r>
      <w:r w:rsidR="0022389B" w:rsidRPr="001D0C4A">
        <w:rPr>
          <w:rFonts w:ascii="Arial" w:hAnsi="Arial" w:cs="Arial"/>
          <w:color w:val="373E49" w:themeColor="accent1"/>
          <w:sz w:val="26"/>
          <w:szCs w:val="26"/>
          <w:rtl/>
          <w:lang w:eastAsia="ar"/>
        </w:rPr>
        <w:t>(</w:t>
      </w:r>
      <w:r w:rsidR="0022389B" w:rsidRPr="001D0C4A">
        <w:rPr>
          <w:rFonts w:ascii="Arial" w:hAnsi="Arial" w:cs="Arial"/>
          <w:color w:val="373E49" w:themeColor="accent1"/>
          <w:sz w:val="26"/>
          <w:szCs w:val="26"/>
          <w:lang w:eastAsia="ar"/>
        </w:rPr>
        <w:t>KPI</w:t>
      </w:r>
      <w:r w:rsidR="0022389B" w:rsidRPr="001D0C4A">
        <w:rPr>
          <w:rFonts w:ascii="Arial" w:hAnsi="Arial" w:cs="Arial"/>
          <w:color w:val="373E49" w:themeColor="accent1"/>
          <w:sz w:val="26"/>
          <w:szCs w:val="26"/>
          <w:rtl/>
          <w:lang w:eastAsia="ar"/>
        </w:rPr>
        <w:t>)</w:t>
      </w:r>
      <w:r w:rsidRPr="001D0C4A">
        <w:rPr>
          <w:rFonts w:ascii="Arial" w:hAnsi="Arial" w:cs="Arial"/>
          <w:color w:val="373E49" w:themeColor="accent1"/>
          <w:sz w:val="26"/>
          <w:szCs w:val="26"/>
          <w:lang w:eastAsia="ar"/>
        </w:rPr>
        <w:t xml:space="preserve"> </w:t>
      </w:r>
      <w:r w:rsidRPr="001D0C4A">
        <w:rPr>
          <w:rFonts w:ascii="Arial" w:hAnsi="Arial" w:cs="Arial"/>
          <w:color w:val="373E49" w:themeColor="accent1"/>
          <w:sz w:val="26"/>
          <w:szCs w:val="26"/>
          <w:rtl/>
          <w:lang w:eastAsia="ar"/>
        </w:rPr>
        <w:t xml:space="preserve">لضمان التطوير المستمر </w:t>
      </w:r>
      <w:r w:rsidR="00297907" w:rsidRPr="001D0C4A">
        <w:rPr>
          <w:rFonts w:ascii="Arial" w:hAnsi="Arial" w:cs="Arial"/>
          <w:color w:val="373E49" w:themeColor="accent1"/>
          <w:sz w:val="26"/>
          <w:szCs w:val="26"/>
          <w:rtl/>
          <w:lang w:eastAsia="ar"/>
        </w:rPr>
        <w:t xml:space="preserve">والاستخدام الصحيح والفعال </w:t>
      </w:r>
      <w:r w:rsidRPr="001D0C4A">
        <w:rPr>
          <w:rFonts w:ascii="Arial" w:hAnsi="Arial" w:cs="Arial"/>
          <w:color w:val="373E49" w:themeColor="accent1"/>
          <w:sz w:val="26"/>
          <w:szCs w:val="26"/>
          <w:rtl/>
          <w:lang w:eastAsia="ar"/>
        </w:rPr>
        <w:t>لمتطلبات الأمن السيبراني المتعلق</w:t>
      </w:r>
      <w:r w:rsidR="00E82675" w:rsidRPr="001D0C4A">
        <w:rPr>
          <w:rFonts w:ascii="Arial" w:hAnsi="Arial" w:cs="Arial"/>
          <w:color w:val="373E49" w:themeColor="accent1"/>
          <w:sz w:val="26"/>
          <w:szCs w:val="26"/>
          <w:rtl/>
          <w:lang w:eastAsia="ar"/>
        </w:rPr>
        <w:t>ة</w:t>
      </w:r>
      <w:r w:rsidRPr="001D0C4A">
        <w:rPr>
          <w:rFonts w:ascii="Arial" w:hAnsi="Arial" w:cs="Arial"/>
          <w:color w:val="373E49" w:themeColor="accent1"/>
          <w:sz w:val="26"/>
          <w:szCs w:val="26"/>
          <w:rtl/>
          <w:lang w:eastAsia="ar"/>
        </w:rPr>
        <w:t xml:space="preserve"> </w:t>
      </w:r>
      <w:r w:rsidR="00E82675" w:rsidRPr="001D0C4A">
        <w:rPr>
          <w:rFonts w:ascii="Arial" w:hAnsi="Arial" w:cs="Arial"/>
          <w:color w:val="373E49" w:themeColor="accent1"/>
          <w:sz w:val="26"/>
          <w:szCs w:val="26"/>
          <w:rtl/>
          <w:lang w:eastAsia="ar"/>
        </w:rPr>
        <w:t>ب</w:t>
      </w:r>
      <w:r w:rsidR="007B5184" w:rsidRPr="001D0C4A">
        <w:rPr>
          <w:rFonts w:ascii="Arial" w:hAnsi="Arial" w:cs="Arial"/>
          <w:color w:val="373E49" w:themeColor="accent1"/>
          <w:sz w:val="26"/>
          <w:szCs w:val="26"/>
          <w:rtl/>
          <w:lang w:eastAsia="ar"/>
        </w:rPr>
        <w:t>الأطراف الخارجية</w:t>
      </w:r>
      <w:r w:rsidRPr="001D0C4A">
        <w:rPr>
          <w:rFonts w:ascii="Arial" w:hAnsi="Arial" w:cs="Arial"/>
          <w:color w:val="373E49" w:themeColor="accent1"/>
          <w:sz w:val="26"/>
          <w:szCs w:val="26"/>
          <w:lang w:eastAsia="ar"/>
        </w:rPr>
        <w:t>.</w:t>
      </w:r>
    </w:p>
    <w:p w14:paraId="0D1EA4BB" w14:textId="77777777" w:rsidR="007428AA" w:rsidRPr="001D0C4A" w:rsidRDefault="007428AA" w:rsidP="00EF78BA">
      <w:pPr>
        <w:pStyle w:val="ListParagraph"/>
        <w:bidi/>
        <w:spacing w:before="120" w:after="120" w:line="276" w:lineRule="auto"/>
        <w:ind w:left="1107"/>
        <w:contextualSpacing w:val="0"/>
        <w:jc w:val="both"/>
        <w:rPr>
          <w:rFonts w:ascii="Arial" w:hAnsi="Arial" w:cs="Arial"/>
          <w:color w:val="373E49" w:themeColor="accent1"/>
          <w:sz w:val="26"/>
          <w:szCs w:val="26"/>
          <w:lang w:eastAsia="ar"/>
        </w:rPr>
      </w:pPr>
    </w:p>
    <w:p w14:paraId="6EBD5998" w14:textId="7A670342" w:rsidR="00A54DCD" w:rsidRPr="001D0C4A" w:rsidRDefault="003A6B53" w:rsidP="00EF78BA">
      <w:pPr>
        <w:pStyle w:val="ListParagraph"/>
        <w:numPr>
          <w:ilvl w:val="0"/>
          <w:numId w:val="8"/>
        </w:numPr>
        <w:bidi/>
        <w:spacing w:before="120" w:after="120" w:line="276" w:lineRule="auto"/>
        <w:ind w:hanging="153"/>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rPr>
        <w:t>متطلبات الأمن السيبراني الخاصة ب</w:t>
      </w:r>
      <w:r w:rsidR="00A54DCD" w:rsidRPr="001D0C4A">
        <w:rPr>
          <w:rFonts w:ascii="Arial" w:hAnsi="Arial" w:cs="Arial"/>
          <w:b/>
          <w:bCs/>
          <w:color w:val="373E49" w:themeColor="accent1"/>
          <w:sz w:val="26"/>
          <w:szCs w:val="26"/>
          <w:rtl/>
        </w:rPr>
        <w:t xml:space="preserve">خدمات </w:t>
      </w:r>
      <w:r w:rsidR="00A54DCD" w:rsidRPr="001D0C4A">
        <w:rPr>
          <w:rFonts w:ascii="Arial" w:hAnsi="Arial" w:cs="Arial"/>
          <w:b/>
          <w:bCs/>
          <w:color w:val="373E49" w:themeColor="accent1"/>
          <w:sz w:val="26"/>
          <w:szCs w:val="26"/>
          <w:rtl/>
          <w:lang w:eastAsia="ar"/>
        </w:rPr>
        <w:t>ال</w:t>
      </w:r>
      <w:r w:rsidR="00A3754E" w:rsidRPr="001D0C4A">
        <w:rPr>
          <w:rFonts w:ascii="Arial" w:hAnsi="Arial" w:cs="Arial"/>
          <w:b/>
          <w:bCs/>
          <w:color w:val="373E49" w:themeColor="accent1"/>
          <w:sz w:val="26"/>
          <w:szCs w:val="26"/>
          <w:rtl/>
          <w:lang w:eastAsia="ar"/>
        </w:rPr>
        <w:t>إ</w:t>
      </w:r>
      <w:r w:rsidR="00A54DCD" w:rsidRPr="001D0C4A">
        <w:rPr>
          <w:rFonts w:ascii="Arial" w:hAnsi="Arial" w:cs="Arial"/>
          <w:b/>
          <w:bCs/>
          <w:color w:val="373E49" w:themeColor="accent1"/>
          <w:sz w:val="26"/>
          <w:szCs w:val="26"/>
          <w:rtl/>
          <w:lang w:eastAsia="ar"/>
        </w:rPr>
        <w:t>سناد</w:t>
      </w:r>
      <w:r w:rsidR="00A54DCD" w:rsidRPr="001D0C4A">
        <w:rPr>
          <w:rFonts w:ascii="Arial" w:hAnsi="Arial" w:cs="Arial"/>
          <w:b/>
          <w:bCs/>
          <w:color w:val="373E49" w:themeColor="accent1"/>
          <w:sz w:val="26"/>
          <w:szCs w:val="26"/>
          <w:rtl/>
        </w:rPr>
        <w:t xml:space="preserve"> </w:t>
      </w:r>
      <w:r w:rsidR="00A54DCD" w:rsidRPr="00A11539">
        <w:rPr>
          <w:rFonts w:ascii="Arial" w:hAnsi="Arial" w:cs="Arial"/>
          <w:b/>
          <w:bCs/>
          <w:color w:val="373E49" w:themeColor="accent1"/>
          <w:sz w:val="26"/>
          <w:szCs w:val="26"/>
          <w:rtl/>
        </w:rPr>
        <w:t>لتقنية المعلومات "</w:t>
      </w:r>
      <w:r w:rsidR="00A54DCD" w:rsidRPr="00A11539">
        <w:rPr>
          <w:rFonts w:ascii="Arial" w:hAnsi="Arial" w:cs="Arial"/>
          <w:b/>
          <w:bCs/>
          <w:color w:val="373E49" w:themeColor="accent1"/>
          <w:sz w:val="26"/>
          <w:szCs w:val="26"/>
        </w:rPr>
        <w:t>Outsourcing</w:t>
      </w:r>
      <w:r w:rsidR="00A54DCD" w:rsidRPr="00A11539">
        <w:rPr>
          <w:rFonts w:ascii="Arial" w:hAnsi="Arial" w:cs="Arial"/>
          <w:b/>
          <w:bCs/>
          <w:color w:val="373E49" w:themeColor="accent1"/>
          <w:sz w:val="26"/>
          <w:szCs w:val="26"/>
          <w:rtl/>
        </w:rPr>
        <w:t>" أو الخدمات المدارة</w:t>
      </w:r>
      <w:r w:rsidR="00A54DCD" w:rsidRPr="00A11539">
        <w:rPr>
          <w:rFonts w:ascii="Arial" w:hAnsi="Arial" w:cs="Arial"/>
          <w:b/>
          <w:bCs/>
          <w:color w:val="373E49" w:themeColor="accent1"/>
          <w:sz w:val="26"/>
          <w:szCs w:val="26"/>
        </w:rPr>
        <w:t xml:space="preserve"> </w:t>
      </w:r>
      <w:r w:rsidR="00A54DCD" w:rsidRPr="00A11539">
        <w:rPr>
          <w:rFonts w:ascii="Arial" w:hAnsi="Arial" w:cs="Arial"/>
          <w:b/>
          <w:bCs/>
          <w:color w:val="373E49" w:themeColor="accent1"/>
          <w:sz w:val="26"/>
          <w:szCs w:val="26"/>
          <w:rtl/>
        </w:rPr>
        <w:t>"</w:t>
      </w:r>
      <w:r w:rsidR="00A54DCD" w:rsidRPr="00A11539">
        <w:rPr>
          <w:rFonts w:ascii="Arial" w:hAnsi="Arial" w:cs="Arial"/>
          <w:b/>
          <w:bCs/>
          <w:color w:val="373E49" w:themeColor="accent1"/>
          <w:sz w:val="26"/>
          <w:szCs w:val="26"/>
        </w:rPr>
        <w:t>Managed Services</w:t>
      </w:r>
      <w:r w:rsidR="00A54DCD" w:rsidRPr="00A11539">
        <w:rPr>
          <w:rFonts w:ascii="Arial" w:hAnsi="Arial" w:cs="Arial"/>
          <w:b/>
          <w:bCs/>
          <w:color w:val="373E49" w:themeColor="accent1"/>
          <w:sz w:val="26"/>
          <w:szCs w:val="26"/>
          <w:rtl/>
        </w:rPr>
        <w:t>" المقدمة من قبل الأطر</w:t>
      </w:r>
      <w:r w:rsidR="00B110FA" w:rsidRPr="00A11539">
        <w:rPr>
          <w:rFonts w:ascii="Arial" w:hAnsi="Arial" w:cs="Arial"/>
          <w:b/>
          <w:bCs/>
          <w:color w:val="373E49" w:themeColor="accent1"/>
          <w:sz w:val="26"/>
          <w:szCs w:val="26"/>
          <w:rtl/>
        </w:rPr>
        <w:t>ا</w:t>
      </w:r>
      <w:r w:rsidR="00A54DCD" w:rsidRPr="00A11539">
        <w:rPr>
          <w:rFonts w:ascii="Arial" w:hAnsi="Arial" w:cs="Arial"/>
          <w:b/>
          <w:bCs/>
          <w:color w:val="373E49" w:themeColor="accent1"/>
          <w:sz w:val="26"/>
          <w:szCs w:val="26"/>
          <w:rtl/>
        </w:rPr>
        <w:t>ف الخارجية</w:t>
      </w:r>
    </w:p>
    <w:p w14:paraId="760038F3" w14:textId="24147BA1" w:rsidR="00A54DCD" w:rsidRPr="001D0C4A" w:rsidRDefault="00A54DCD" w:rsidP="00EF78BA">
      <w:pPr>
        <w:pStyle w:val="ListParagraph"/>
        <w:numPr>
          <w:ilvl w:val="1"/>
          <w:numId w:val="13"/>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للحصول على خدمات </w:t>
      </w:r>
      <w:r w:rsidR="00A3754E" w:rsidRPr="001D0C4A">
        <w:rPr>
          <w:rFonts w:ascii="Arial" w:hAnsi="Arial" w:cs="Arial"/>
          <w:color w:val="373E49" w:themeColor="accent1"/>
          <w:sz w:val="26"/>
          <w:szCs w:val="26"/>
          <w:rtl/>
          <w:lang w:eastAsia="ar"/>
        </w:rPr>
        <w:t xml:space="preserve">إسناد </w:t>
      </w:r>
      <w:r w:rsidRPr="001D0C4A">
        <w:rPr>
          <w:rFonts w:ascii="Arial" w:hAnsi="Arial" w:cs="Arial"/>
          <w:color w:val="373E49" w:themeColor="accent1"/>
          <w:sz w:val="26"/>
          <w:szCs w:val="26"/>
          <w:rtl/>
          <w:lang w:eastAsia="ar"/>
        </w:rPr>
        <w:t>لتقنية المعلومات أو خدمات مدارة</w:t>
      </w:r>
      <w:r w:rsidR="002B01D4" w:rsidRPr="001D0C4A">
        <w:rPr>
          <w:rFonts w:ascii="Arial" w:hAnsi="Arial" w:cs="Arial"/>
          <w:color w:val="373E49" w:themeColor="accent1"/>
          <w:sz w:val="26"/>
          <w:szCs w:val="26"/>
          <w:rtl/>
          <w:lang w:eastAsia="ar"/>
        </w:rPr>
        <w:t>، فإنه</w:t>
      </w:r>
      <w:r w:rsidRPr="001D0C4A">
        <w:rPr>
          <w:rFonts w:ascii="Arial" w:hAnsi="Arial" w:cs="Arial"/>
          <w:color w:val="373E49" w:themeColor="accent1"/>
          <w:sz w:val="26"/>
          <w:szCs w:val="26"/>
          <w:rtl/>
          <w:lang w:eastAsia="ar"/>
        </w:rPr>
        <w:t xml:space="preserve"> يجب اختيار الطرف الخارجي بعناية، ويجب أن </w:t>
      </w:r>
      <w:r w:rsidR="002B01D4" w:rsidRPr="001D0C4A">
        <w:rPr>
          <w:rFonts w:ascii="Arial" w:hAnsi="Arial" w:cs="Arial"/>
          <w:color w:val="373E49" w:themeColor="accent1"/>
          <w:sz w:val="26"/>
          <w:szCs w:val="26"/>
          <w:rtl/>
          <w:lang w:eastAsia="ar"/>
        </w:rPr>
        <w:t xml:space="preserve">يتم </w:t>
      </w:r>
      <w:r w:rsidRPr="001D0C4A">
        <w:rPr>
          <w:rFonts w:ascii="Arial" w:hAnsi="Arial" w:cs="Arial"/>
          <w:color w:val="373E49" w:themeColor="accent1"/>
          <w:sz w:val="26"/>
          <w:szCs w:val="26"/>
          <w:rtl/>
          <w:lang w:eastAsia="ar"/>
        </w:rPr>
        <w:t>التحقق</w:t>
      </w:r>
      <w:r w:rsidR="006313A1" w:rsidRPr="001D0C4A">
        <w:rPr>
          <w:rFonts w:ascii="Arial" w:hAnsi="Arial" w:cs="Arial"/>
          <w:color w:val="373E49" w:themeColor="accent1"/>
          <w:sz w:val="26"/>
          <w:szCs w:val="26"/>
          <w:rtl/>
          <w:lang w:eastAsia="ar"/>
        </w:rPr>
        <w:t xml:space="preserve"> على الأقل</w:t>
      </w:r>
      <w:r w:rsidRPr="001D0C4A">
        <w:rPr>
          <w:rFonts w:ascii="Arial" w:hAnsi="Arial" w:cs="Arial"/>
          <w:color w:val="373E49" w:themeColor="accent1"/>
          <w:sz w:val="26"/>
          <w:szCs w:val="26"/>
          <w:rtl/>
          <w:lang w:eastAsia="ar"/>
        </w:rPr>
        <w:t xml:space="preserve"> من الآتي:</w:t>
      </w:r>
    </w:p>
    <w:p w14:paraId="4C1AEB0C" w14:textId="23F608E0" w:rsidR="00A54DCD" w:rsidRPr="001D0C4A" w:rsidRDefault="00A54DCD" w:rsidP="00EF78BA">
      <w:pPr>
        <w:pStyle w:val="ListParagraph"/>
        <w:numPr>
          <w:ilvl w:val="2"/>
          <w:numId w:val="13"/>
        </w:numPr>
        <w:bidi/>
        <w:spacing w:before="120" w:after="120" w:line="276" w:lineRule="auto"/>
        <w:ind w:left="1827"/>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إجراء تقييم لمخاطر الأمن السيبراني، والتأكد من وجود ما</w:t>
      </w:r>
      <w:r w:rsidR="007428AA"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يضمن السيطرة على تلك المخاطر، قبل توقيع العقود والاتفاقيات أو عند تغيير المتطلبات التشريعية والتنظيمية ذات العلاقة.</w:t>
      </w:r>
    </w:p>
    <w:p w14:paraId="03FCE007" w14:textId="3E2282ED" w:rsidR="0069114C" w:rsidRPr="001D0C4A" w:rsidRDefault="00A54DCD" w:rsidP="00EF78BA">
      <w:pPr>
        <w:pStyle w:val="ListParagraph"/>
        <w:numPr>
          <w:ilvl w:val="2"/>
          <w:numId w:val="13"/>
        </w:numPr>
        <w:bidi/>
        <w:spacing w:before="120" w:after="120" w:line="276" w:lineRule="auto"/>
        <w:ind w:left="1827"/>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w:t>
      </w:r>
      <w:r w:rsidR="00E27066" w:rsidRPr="001D0C4A">
        <w:rPr>
          <w:rFonts w:ascii="Arial" w:hAnsi="Arial" w:cs="Arial"/>
          <w:color w:val="373E49" w:themeColor="accent1"/>
          <w:sz w:val="26"/>
          <w:szCs w:val="26"/>
          <w:rtl/>
          <w:lang w:eastAsia="ar"/>
        </w:rPr>
        <w:t xml:space="preserve">أن </w:t>
      </w:r>
      <w:r w:rsidRPr="001D0C4A">
        <w:rPr>
          <w:rFonts w:ascii="Arial" w:hAnsi="Arial" w:cs="Arial"/>
          <w:color w:val="373E49" w:themeColor="accent1"/>
          <w:sz w:val="26"/>
          <w:szCs w:val="26"/>
          <w:rtl/>
          <w:lang w:eastAsia="ar"/>
        </w:rPr>
        <w:t>تكون مراكز عمليات خدمات الأمن السيبراني المدارة للتشغيل والمراقبة والتي تستخدم طريقة الوصول عن بعد موجودة بالكامل داخل المملكة</w:t>
      </w:r>
      <w:r w:rsidR="007F0BEA" w:rsidRPr="001D0C4A">
        <w:rPr>
          <w:rFonts w:ascii="Arial" w:hAnsi="Arial" w:cs="Arial"/>
          <w:color w:val="373E49" w:themeColor="accent1"/>
          <w:sz w:val="26"/>
          <w:szCs w:val="26"/>
          <w:rtl/>
          <w:lang w:eastAsia="ar"/>
        </w:rPr>
        <w:t>.</w:t>
      </w:r>
    </w:p>
    <w:p w14:paraId="79254671" w14:textId="0719FB8D" w:rsidR="00A54DCD" w:rsidRPr="001D0C4A" w:rsidRDefault="007B7467" w:rsidP="00EF78BA">
      <w:pPr>
        <w:pStyle w:val="ListParagraph"/>
        <w:numPr>
          <w:ilvl w:val="2"/>
          <w:numId w:val="13"/>
        </w:numPr>
        <w:bidi/>
        <w:spacing w:before="120" w:after="120" w:line="276" w:lineRule="auto"/>
        <w:ind w:left="1827"/>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أن تكون </w:t>
      </w:r>
      <w:r w:rsidR="00A54DCD" w:rsidRPr="001D0C4A">
        <w:rPr>
          <w:rFonts w:ascii="Arial" w:hAnsi="Arial" w:cs="Arial"/>
          <w:color w:val="373E49" w:themeColor="accent1"/>
          <w:sz w:val="26"/>
          <w:szCs w:val="26"/>
          <w:rtl/>
          <w:lang w:eastAsia="ar"/>
        </w:rPr>
        <w:t>خدمات الإسناد على الأنظمة الحساسة عن طريق شركات وجهات وطنية، وفق</w:t>
      </w:r>
      <w:r w:rsidR="007428AA" w:rsidRPr="001D0C4A">
        <w:rPr>
          <w:rFonts w:ascii="Arial" w:hAnsi="Arial" w:cs="Arial"/>
          <w:color w:val="373E49" w:themeColor="accent1"/>
          <w:sz w:val="26"/>
          <w:szCs w:val="26"/>
          <w:rtl/>
          <w:lang w:eastAsia="ar"/>
        </w:rPr>
        <w:t>ًا</w:t>
      </w:r>
      <w:r w:rsidR="00A54DCD" w:rsidRPr="001D0C4A">
        <w:rPr>
          <w:rFonts w:ascii="Arial" w:hAnsi="Arial" w:cs="Arial"/>
          <w:color w:val="373E49" w:themeColor="accent1"/>
          <w:sz w:val="26"/>
          <w:szCs w:val="26"/>
          <w:rtl/>
          <w:lang w:eastAsia="ar"/>
        </w:rPr>
        <w:t xml:space="preserve"> للمتطلبات التشريعية والتنظيمية ذات العلاق</w:t>
      </w:r>
      <w:r w:rsidR="007F0BEA" w:rsidRPr="001D0C4A">
        <w:rPr>
          <w:rFonts w:ascii="Arial" w:hAnsi="Arial" w:cs="Arial"/>
          <w:color w:val="373E49" w:themeColor="accent1"/>
          <w:sz w:val="26"/>
          <w:szCs w:val="26"/>
          <w:rtl/>
          <w:lang w:eastAsia="ar"/>
        </w:rPr>
        <w:t>ة.</w:t>
      </w:r>
    </w:p>
    <w:p w14:paraId="625F88E5" w14:textId="614C8D42" w:rsidR="00F84DF4" w:rsidRPr="001D0C4A" w:rsidRDefault="00B5141A" w:rsidP="00EF78BA">
      <w:pPr>
        <w:pStyle w:val="ListParagraph"/>
        <w:numPr>
          <w:ilvl w:val="2"/>
          <w:numId w:val="13"/>
        </w:numPr>
        <w:bidi/>
        <w:spacing w:before="120" w:after="120" w:line="276" w:lineRule="auto"/>
        <w:ind w:left="1827"/>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أن تكون </w:t>
      </w:r>
      <w:r w:rsidR="000843B4" w:rsidRPr="001D0C4A">
        <w:rPr>
          <w:rFonts w:ascii="Arial" w:hAnsi="Arial" w:cs="Arial"/>
          <w:color w:val="373E49" w:themeColor="accent1"/>
          <w:sz w:val="26"/>
          <w:szCs w:val="26"/>
          <w:rtl/>
          <w:lang w:eastAsia="ar"/>
        </w:rPr>
        <w:t>خدمات الإسناد والخدمات المدارة التي تتعامل مع البيانات</w:t>
      </w:r>
      <w:r w:rsidR="002F4BE0" w:rsidRPr="001D0C4A">
        <w:rPr>
          <w:rFonts w:ascii="Arial" w:hAnsi="Arial" w:cs="Arial"/>
          <w:color w:val="373E49" w:themeColor="accent1"/>
          <w:sz w:val="26"/>
          <w:szCs w:val="26"/>
          <w:rtl/>
          <w:lang w:eastAsia="ar"/>
        </w:rPr>
        <w:t xml:space="preserve"> </w:t>
      </w:r>
      <w:r w:rsidR="00B6667F" w:rsidRPr="001D0C4A">
        <w:rPr>
          <w:rFonts w:ascii="Arial" w:hAnsi="Arial" w:cs="Arial"/>
          <w:color w:val="373E49" w:themeColor="accent1"/>
          <w:sz w:val="26"/>
          <w:szCs w:val="26"/>
          <w:rtl/>
          <w:lang w:eastAsia="ar"/>
        </w:rPr>
        <w:t xml:space="preserve">المصنفة </w:t>
      </w:r>
      <w:r w:rsidR="002F4BE0" w:rsidRPr="001D0C4A">
        <w:rPr>
          <w:rFonts w:ascii="Arial" w:hAnsi="Arial" w:cs="Arial"/>
          <w:color w:val="373E49" w:themeColor="accent1"/>
          <w:sz w:val="26"/>
          <w:szCs w:val="26"/>
          <w:rtl/>
          <w:lang w:eastAsia="ar"/>
        </w:rPr>
        <w:t>عن طريق شركات وجهات وطنية، وفق</w:t>
      </w:r>
      <w:r w:rsidR="007428AA" w:rsidRPr="001D0C4A">
        <w:rPr>
          <w:rFonts w:ascii="Arial" w:hAnsi="Arial" w:cs="Arial"/>
          <w:color w:val="373E49" w:themeColor="accent1"/>
          <w:sz w:val="26"/>
          <w:szCs w:val="26"/>
          <w:rtl/>
          <w:lang w:eastAsia="ar"/>
        </w:rPr>
        <w:t>ًا</w:t>
      </w:r>
      <w:r w:rsidR="002F4BE0" w:rsidRPr="001D0C4A">
        <w:rPr>
          <w:rFonts w:ascii="Arial" w:hAnsi="Arial" w:cs="Arial"/>
          <w:color w:val="373E49" w:themeColor="accent1"/>
          <w:sz w:val="26"/>
          <w:szCs w:val="26"/>
          <w:rtl/>
          <w:lang w:eastAsia="ar"/>
        </w:rPr>
        <w:t xml:space="preserve"> للمتطلبات التشريعية والتنظيمية ذات العلاقة.</w:t>
      </w:r>
    </w:p>
    <w:p w14:paraId="21AEB893" w14:textId="21C5EF60" w:rsidR="00791951" w:rsidRPr="001D0C4A" w:rsidRDefault="00A54DCD" w:rsidP="00EF78BA">
      <w:pPr>
        <w:pStyle w:val="ListParagraph"/>
        <w:numPr>
          <w:ilvl w:val="0"/>
          <w:numId w:val="8"/>
        </w:numPr>
        <w:bidi/>
        <w:spacing w:before="120" w:after="120" w:line="276" w:lineRule="auto"/>
        <w:ind w:hanging="153"/>
        <w:contextualSpacing w:val="0"/>
        <w:jc w:val="both"/>
        <w:rPr>
          <w:rFonts w:ascii="Arial" w:hAnsi="Arial" w:cs="Arial"/>
          <w:color w:val="373E49" w:themeColor="accent1"/>
          <w:sz w:val="26"/>
          <w:szCs w:val="26"/>
        </w:rPr>
      </w:pPr>
      <w:r w:rsidRPr="001D0C4A">
        <w:rPr>
          <w:rFonts w:ascii="Arial" w:hAnsi="Arial" w:cs="Arial"/>
          <w:b/>
          <w:bCs/>
          <w:color w:val="373E49" w:themeColor="accent1"/>
          <w:sz w:val="26"/>
          <w:szCs w:val="26"/>
          <w:rtl/>
          <w:lang w:eastAsia="ar"/>
        </w:rPr>
        <w:t>متطلبات الأمن السيبراني المتعلق</w:t>
      </w:r>
      <w:r w:rsidR="007715F6" w:rsidRPr="001D0C4A">
        <w:rPr>
          <w:rFonts w:ascii="Arial" w:hAnsi="Arial" w:cs="Arial"/>
          <w:b/>
          <w:bCs/>
          <w:color w:val="373E49" w:themeColor="accent1"/>
          <w:sz w:val="26"/>
          <w:szCs w:val="26"/>
          <w:rtl/>
          <w:lang w:eastAsia="ar"/>
        </w:rPr>
        <w:t>ة</w:t>
      </w:r>
      <w:r w:rsidRPr="001D0C4A">
        <w:rPr>
          <w:rFonts w:ascii="Arial" w:hAnsi="Arial" w:cs="Arial"/>
          <w:b/>
          <w:bCs/>
          <w:color w:val="373E49" w:themeColor="accent1"/>
          <w:sz w:val="26"/>
          <w:szCs w:val="26"/>
          <w:rtl/>
          <w:lang w:eastAsia="ar"/>
        </w:rPr>
        <w:t xml:space="preserve"> بموظفي الأطراف الخارجية</w:t>
      </w:r>
    </w:p>
    <w:p w14:paraId="19B846ED" w14:textId="48B3DCA6" w:rsidR="00791951" w:rsidRPr="001D0C4A" w:rsidRDefault="00CE771D" w:rsidP="00EF78BA">
      <w:pPr>
        <w:pStyle w:val="ListParagraph"/>
        <w:numPr>
          <w:ilvl w:val="1"/>
          <w:numId w:val="39"/>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أن ي</w:t>
      </w:r>
      <w:r w:rsidR="007715F6" w:rsidRPr="001D0C4A">
        <w:rPr>
          <w:rFonts w:ascii="Arial" w:hAnsi="Arial" w:cs="Arial"/>
          <w:color w:val="373E49" w:themeColor="accent1"/>
          <w:sz w:val="26"/>
          <w:szCs w:val="26"/>
          <w:rtl/>
          <w:lang w:eastAsia="ar"/>
        </w:rPr>
        <w:t>تم إجراء المسح الأمني (</w:t>
      </w:r>
      <w:r w:rsidR="007715F6" w:rsidRPr="001D0C4A">
        <w:rPr>
          <w:rFonts w:ascii="Arial" w:hAnsi="Arial" w:cs="Arial"/>
          <w:color w:val="373E49" w:themeColor="accent1"/>
          <w:sz w:val="26"/>
          <w:szCs w:val="26"/>
          <w:lang w:eastAsia="ar"/>
        </w:rPr>
        <w:t>Screening or Vetting</w:t>
      </w:r>
      <w:r w:rsidR="007715F6" w:rsidRPr="001D0C4A">
        <w:rPr>
          <w:rFonts w:ascii="Arial" w:hAnsi="Arial" w:cs="Arial"/>
          <w:color w:val="373E49" w:themeColor="accent1"/>
          <w:sz w:val="26"/>
          <w:szCs w:val="26"/>
          <w:rtl/>
          <w:lang w:eastAsia="ar"/>
        </w:rPr>
        <w:t xml:space="preserve">) لشركات خدمات الإسناد، ولموظفي خدمات الإسناد، والخدمات المدارة </w:t>
      </w:r>
      <w:r w:rsidR="008A4ECF" w:rsidRPr="001D0C4A">
        <w:rPr>
          <w:rFonts w:ascii="Arial" w:hAnsi="Arial" w:cs="Arial"/>
          <w:color w:val="373E49" w:themeColor="accent1"/>
          <w:sz w:val="26"/>
          <w:szCs w:val="26"/>
          <w:rtl/>
          <w:lang w:eastAsia="ar"/>
        </w:rPr>
        <w:t>ل</w:t>
      </w:r>
      <w:r w:rsidR="007715F6" w:rsidRPr="001D0C4A">
        <w:rPr>
          <w:rFonts w:ascii="Arial" w:hAnsi="Arial" w:cs="Arial"/>
          <w:color w:val="373E49" w:themeColor="accent1"/>
          <w:sz w:val="26"/>
          <w:szCs w:val="26"/>
          <w:rtl/>
          <w:lang w:eastAsia="ar"/>
        </w:rPr>
        <w:t>لعاملين على الأنظمة الحساسة</w:t>
      </w:r>
      <w:r w:rsidR="001303BD" w:rsidRPr="001D0C4A">
        <w:rPr>
          <w:rFonts w:ascii="Arial" w:hAnsi="Arial" w:cs="Arial"/>
          <w:color w:val="373E49" w:themeColor="accent1"/>
          <w:sz w:val="26"/>
          <w:szCs w:val="26"/>
          <w:rtl/>
          <w:lang w:eastAsia="ar"/>
        </w:rPr>
        <w:t xml:space="preserve"> والعاملين الذين لديهم صلاحيات الاطلاع على البيانات المصنفة</w:t>
      </w:r>
      <w:r w:rsidR="007715F6" w:rsidRPr="001D0C4A">
        <w:rPr>
          <w:rFonts w:ascii="Arial" w:hAnsi="Arial" w:cs="Arial"/>
          <w:color w:val="373E49" w:themeColor="accent1"/>
          <w:sz w:val="26"/>
          <w:szCs w:val="26"/>
          <w:rtl/>
          <w:lang w:eastAsia="ar"/>
        </w:rPr>
        <w:t>.</w:t>
      </w:r>
      <w:r w:rsidR="00315A60" w:rsidRPr="001D0C4A">
        <w:rPr>
          <w:rFonts w:ascii="Arial" w:hAnsi="Arial" w:cs="Arial"/>
          <w:color w:val="373E49" w:themeColor="accent1"/>
          <w:sz w:val="26"/>
          <w:szCs w:val="26"/>
          <w:rtl/>
          <w:lang w:eastAsia="ar"/>
        </w:rPr>
        <w:t xml:space="preserve"> </w:t>
      </w:r>
    </w:p>
    <w:p w14:paraId="323E91BF" w14:textId="01290C84" w:rsidR="005D114E" w:rsidRPr="001D0C4A" w:rsidRDefault="00207DD6" w:rsidP="00EF78BA">
      <w:pPr>
        <w:pStyle w:val="ListParagraph"/>
        <w:numPr>
          <w:ilvl w:val="1"/>
          <w:numId w:val="39"/>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ضمان توقيع موظفي الأطراف الخارجية المتوقع وصولهم بشكل مباشر أو غير مباشر إلى أصول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w:t>
      </w:r>
      <w:r w:rsidR="00B75B3F" w:rsidRPr="001D0C4A">
        <w:rPr>
          <w:rFonts w:ascii="Arial" w:hAnsi="Arial" w:cs="Arial"/>
          <w:color w:val="373E49" w:themeColor="accent1"/>
          <w:sz w:val="26"/>
          <w:szCs w:val="26"/>
          <w:rtl/>
          <w:lang w:eastAsia="ar"/>
        </w:rPr>
        <w:t xml:space="preserve">على </w:t>
      </w:r>
      <w:r w:rsidR="0056553E" w:rsidRPr="001D0C4A">
        <w:rPr>
          <w:rFonts w:ascii="Arial" w:hAnsi="Arial" w:cs="Arial"/>
          <w:color w:val="373E49" w:themeColor="accent1"/>
          <w:sz w:val="26"/>
          <w:szCs w:val="26"/>
          <w:rtl/>
          <w:lang w:eastAsia="ar"/>
        </w:rPr>
        <w:t>تعهد حماية سرية المعلومات قبل الدخول في علاقة العمل</w:t>
      </w:r>
      <w:r w:rsidR="00C22761" w:rsidRPr="001D0C4A">
        <w:rPr>
          <w:rFonts w:ascii="Arial" w:hAnsi="Arial" w:cs="Arial"/>
          <w:color w:val="373E49" w:themeColor="accent1"/>
          <w:sz w:val="26"/>
          <w:szCs w:val="26"/>
          <w:rtl/>
          <w:lang w:eastAsia="ar"/>
        </w:rPr>
        <w:t>،</w:t>
      </w:r>
      <w:r w:rsidR="0056553E" w:rsidRPr="001D0C4A">
        <w:rPr>
          <w:rFonts w:ascii="Arial" w:hAnsi="Arial" w:cs="Arial"/>
          <w:color w:val="373E49" w:themeColor="accent1"/>
          <w:sz w:val="26"/>
          <w:szCs w:val="26"/>
          <w:rtl/>
          <w:lang w:eastAsia="ar"/>
        </w:rPr>
        <w:t xml:space="preserve"> وذلك وفق</w:t>
      </w:r>
      <w:r w:rsidR="007428AA" w:rsidRPr="001D0C4A">
        <w:rPr>
          <w:rFonts w:ascii="Arial" w:hAnsi="Arial" w:cs="Arial"/>
          <w:color w:val="373E49" w:themeColor="accent1"/>
          <w:sz w:val="26"/>
          <w:szCs w:val="26"/>
          <w:rtl/>
          <w:lang w:eastAsia="ar"/>
        </w:rPr>
        <w:t>ًا</w:t>
      </w:r>
      <w:r w:rsidR="0056553E" w:rsidRPr="001D0C4A">
        <w:rPr>
          <w:rFonts w:ascii="Arial" w:hAnsi="Arial" w:cs="Arial"/>
          <w:color w:val="373E49" w:themeColor="accent1"/>
          <w:sz w:val="26"/>
          <w:szCs w:val="26"/>
          <w:rtl/>
          <w:lang w:eastAsia="ar"/>
        </w:rPr>
        <w:t xml:space="preserve"> </w:t>
      </w:r>
      <w:r w:rsidR="00C22761" w:rsidRPr="001D0C4A">
        <w:rPr>
          <w:rFonts w:ascii="Arial" w:hAnsi="Arial" w:cs="Arial"/>
          <w:color w:val="373E49" w:themeColor="accent1"/>
          <w:sz w:val="26"/>
          <w:szCs w:val="26"/>
          <w:rtl/>
          <w:lang w:eastAsia="ar"/>
        </w:rPr>
        <w:t xml:space="preserve">للصيغة المعتمدة لدى </w:t>
      </w:r>
      <w:r w:rsidR="00C22761" w:rsidRPr="001D0C4A">
        <w:rPr>
          <w:rFonts w:ascii="Arial" w:hAnsi="Arial" w:cs="Arial"/>
          <w:color w:val="373E49" w:themeColor="accent1"/>
          <w:sz w:val="26"/>
          <w:szCs w:val="26"/>
          <w:highlight w:val="cyan"/>
          <w:rtl/>
          <w:lang w:eastAsia="ar"/>
        </w:rPr>
        <w:t>&lt;اسم الجهة&gt;</w:t>
      </w:r>
      <w:r w:rsidR="00C22761" w:rsidRPr="001D0C4A">
        <w:rPr>
          <w:rFonts w:ascii="Arial" w:hAnsi="Arial" w:cs="Arial"/>
          <w:color w:val="373E49" w:themeColor="accent1"/>
          <w:sz w:val="26"/>
          <w:szCs w:val="26"/>
          <w:rtl/>
          <w:lang w:eastAsia="ar"/>
        </w:rPr>
        <w:t>.</w:t>
      </w:r>
    </w:p>
    <w:p w14:paraId="67D7AA42" w14:textId="72FD6BBC" w:rsidR="00C22761" w:rsidRPr="001D0C4A" w:rsidRDefault="00C22761" w:rsidP="00EF78BA">
      <w:pPr>
        <w:pStyle w:val="ListParagraph"/>
        <w:numPr>
          <w:ilvl w:val="1"/>
          <w:numId w:val="39"/>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ضمان توعية موظفي الطرف الخارجي بمتطلبات الأمن السيبراني الخاصة </w:t>
      </w:r>
      <w:r w:rsidR="007428AA" w:rsidRPr="001D0C4A">
        <w:rPr>
          <w:rFonts w:ascii="Arial" w:hAnsi="Arial" w:cs="Arial"/>
          <w:color w:val="373E49" w:themeColor="accent1"/>
          <w:sz w:val="26"/>
          <w:szCs w:val="26"/>
          <w:rtl/>
          <w:lang w:eastAsia="ar"/>
        </w:rPr>
        <w:t>ب</w:t>
      </w:r>
      <w:r w:rsidR="00280B07" w:rsidRPr="001D0C4A">
        <w:rPr>
          <w:rFonts w:ascii="Arial" w:hAnsi="Arial" w:cs="Arial"/>
          <w:color w:val="373E49" w:themeColor="accent1"/>
          <w:sz w:val="26"/>
          <w:szCs w:val="26"/>
          <w:highlight w:val="cyan"/>
          <w:rtl/>
          <w:lang w:eastAsia="ar"/>
        </w:rPr>
        <w:t>&lt;اسم الجهة&gt;</w:t>
      </w:r>
      <w:r w:rsidR="00280B07" w:rsidRPr="001D0C4A">
        <w:rPr>
          <w:rFonts w:ascii="Arial" w:hAnsi="Arial" w:cs="Arial"/>
          <w:color w:val="373E49" w:themeColor="accent1"/>
          <w:sz w:val="26"/>
          <w:szCs w:val="26"/>
          <w:rtl/>
          <w:lang w:eastAsia="ar"/>
        </w:rPr>
        <w:t xml:space="preserve"> و</w:t>
      </w:r>
      <w:r w:rsidRPr="001D0C4A">
        <w:rPr>
          <w:rFonts w:ascii="Arial" w:hAnsi="Arial" w:cs="Arial"/>
          <w:color w:val="373E49" w:themeColor="accent1"/>
          <w:sz w:val="26"/>
          <w:szCs w:val="26"/>
          <w:rtl/>
          <w:lang w:eastAsia="ar"/>
        </w:rPr>
        <w:t>ضمان التزامهم بها.</w:t>
      </w:r>
    </w:p>
    <w:p w14:paraId="332ACC3E" w14:textId="3D0529D3" w:rsidR="00EC751B" w:rsidRPr="001D0C4A" w:rsidRDefault="00D1097B" w:rsidP="00EF78BA">
      <w:pPr>
        <w:pStyle w:val="ListParagraph"/>
        <w:numPr>
          <w:ilvl w:val="0"/>
          <w:numId w:val="8"/>
        </w:numPr>
        <w:bidi/>
        <w:spacing w:before="120" w:after="120" w:line="276" w:lineRule="auto"/>
        <w:ind w:hanging="198"/>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rPr>
        <w:t>متطلبات الأمن السيبراني المتعلقة ب</w:t>
      </w:r>
      <w:r w:rsidR="00EC751B" w:rsidRPr="001D0C4A">
        <w:rPr>
          <w:rFonts w:ascii="Arial" w:hAnsi="Arial" w:cs="Arial"/>
          <w:b/>
          <w:bCs/>
          <w:color w:val="373E49" w:themeColor="accent1"/>
          <w:sz w:val="26"/>
          <w:szCs w:val="26"/>
          <w:rtl/>
        </w:rPr>
        <w:t>التوثيق وضوابط الوصول</w:t>
      </w:r>
    </w:p>
    <w:p w14:paraId="563B1C3A" w14:textId="3724BA00"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أن تُطوّ</w:t>
      </w:r>
      <w:r w:rsidR="00B75B3F" w:rsidRPr="001D0C4A">
        <w:rPr>
          <w:rFonts w:ascii="Arial" w:hAnsi="Arial" w:cs="Arial"/>
          <w:color w:val="373E49" w:themeColor="accent1"/>
          <w:sz w:val="26"/>
          <w:szCs w:val="26"/>
          <w:rtl/>
          <w:lang w:eastAsia="ar"/>
        </w:rPr>
        <w:t>ر</w:t>
      </w:r>
      <w:r w:rsidRPr="001D0C4A">
        <w:rPr>
          <w:rFonts w:ascii="Arial" w:hAnsi="Arial" w:cs="Arial"/>
          <w:color w:val="373E49" w:themeColor="accent1"/>
          <w:sz w:val="26"/>
          <w:szCs w:val="26"/>
          <w:rtl/>
          <w:lang w:eastAsia="ar"/>
        </w:rPr>
        <w:t xml:space="preserve"> الأطراف الخارجية </w:t>
      </w:r>
      <w:r w:rsidR="00466C63" w:rsidRPr="001D0C4A">
        <w:rPr>
          <w:rFonts w:ascii="Arial" w:hAnsi="Arial" w:cs="Arial"/>
          <w:color w:val="373E49" w:themeColor="accent1"/>
          <w:sz w:val="26"/>
          <w:szCs w:val="26"/>
          <w:rtl/>
          <w:lang w:eastAsia="ar"/>
        </w:rPr>
        <w:t xml:space="preserve">إجراءات </w:t>
      </w:r>
      <w:r w:rsidR="00B64E65" w:rsidRPr="001D0C4A">
        <w:rPr>
          <w:rFonts w:ascii="Arial" w:hAnsi="Arial" w:cs="Arial"/>
          <w:color w:val="373E49" w:themeColor="accent1"/>
          <w:sz w:val="26"/>
          <w:szCs w:val="26"/>
          <w:rtl/>
          <w:lang w:eastAsia="ar"/>
        </w:rPr>
        <w:t>معتمدة</w:t>
      </w:r>
      <w:r w:rsidRPr="001D0C4A">
        <w:rPr>
          <w:rFonts w:ascii="Arial" w:hAnsi="Arial" w:cs="Arial"/>
          <w:color w:val="373E49" w:themeColor="accent1"/>
          <w:sz w:val="26"/>
          <w:szCs w:val="26"/>
          <w:rtl/>
          <w:lang w:eastAsia="ar"/>
        </w:rPr>
        <w:t xml:space="preserve"> لمنح وإلغاء حق الوصول </w:t>
      </w:r>
      <w:r w:rsidR="00B75B3F" w:rsidRPr="001D0C4A">
        <w:rPr>
          <w:rFonts w:ascii="Arial" w:hAnsi="Arial" w:cs="Arial"/>
          <w:color w:val="373E49" w:themeColor="accent1"/>
          <w:sz w:val="26"/>
          <w:szCs w:val="26"/>
          <w:rtl/>
          <w:lang w:eastAsia="ar"/>
        </w:rPr>
        <w:t>ل</w:t>
      </w:r>
      <w:r w:rsidRPr="001D0C4A">
        <w:rPr>
          <w:rFonts w:ascii="Arial" w:hAnsi="Arial" w:cs="Arial"/>
          <w:color w:val="373E49" w:themeColor="accent1"/>
          <w:sz w:val="26"/>
          <w:szCs w:val="26"/>
          <w:rtl/>
          <w:lang w:eastAsia="ar"/>
        </w:rPr>
        <w:t xml:space="preserve">جميع الأنظمة المعلوماتية والتقنية التي تُعالِج أو تنقل أو تخزّن معلومات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بما يتماشى مع متطلّبات الأمن السيبراني وأهداف ضوابط الأمن السيبراني الخاصة ب</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34B6CA18" w14:textId="222F680F"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w:t>
      </w:r>
      <w:r w:rsidR="00C26443" w:rsidRPr="001D0C4A">
        <w:rPr>
          <w:rFonts w:ascii="Arial" w:hAnsi="Arial" w:cs="Arial"/>
          <w:color w:val="373E49" w:themeColor="accent1"/>
          <w:sz w:val="26"/>
          <w:szCs w:val="26"/>
          <w:rtl/>
          <w:lang w:eastAsia="ar"/>
        </w:rPr>
        <w:t>تقييد الوصول</w:t>
      </w:r>
      <w:r w:rsidRPr="001D0C4A">
        <w:rPr>
          <w:rFonts w:ascii="Arial" w:hAnsi="Arial" w:cs="Arial"/>
          <w:color w:val="373E49" w:themeColor="accent1"/>
          <w:sz w:val="26"/>
          <w:szCs w:val="26"/>
          <w:rtl/>
          <w:lang w:eastAsia="ar"/>
        </w:rPr>
        <w:t xml:space="preserve"> </w:t>
      </w:r>
      <w:r w:rsidR="00835DDC" w:rsidRPr="001D0C4A">
        <w:rPr>
          <w:rFonts w:ascii="Arial" w:hAnsi="Arial" w:cs="Arial"/>
          <w:color w:val="373E49" w:themeColor="accent1"/>
          <w:sz w:val="26"/>
          <w:szCs w:val="26"/>
          <w:rtl/>
          <w:lang w:eastAsia="ar"/>
        </w:rPr>
        <w:t xml:space="preserve">لموظفي الأطراف الخارجية </w:t>
      </w:r>
      <w:r w:rsidRPr="001D0C4A">
        <w:rPr>
          <w:rFonts w:ascii="Arial" w:hAnsi="Arial" w:cs="Arial"/>
          <w:color w:val="373E49" w:themeColor="accent1"/>
          <w:sz w:val="26"/>
          <w:szCs w:val="26"/>
          <w:rtl/>
          <w:lang w:eastAsia="ar"/>
        </w:rPr>
        <w:t xml:space="preserve">إلى معلومات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ومعالجتها بطرق آمنة </w:t>
      </w:r>
      <w:r w:rsidR="00E82675" w:rsidRPr="001D0C4A">
        <w:rPr>
          <w:rFonts w:ascii="Arial" w:hAnsi="Arial" w:cs="Arial"/>
          <w:color w:val="373E49" w:themeColor="accent1"/>
          <w:sz w:val="26"/>
          <w:szCs w:val="26"/>
          <w:rtl/>
          <w:lang w:eastAsia="ar"/>
        </w:rPr>
        <w:t xml:space="preserve">والتأكد من </w:t>
      </w:r>
      <w:r w:rsidRPr="001D0C4A">
        <w:rPr>
          <w:rFonts w:ascii="Arial" w:hAnsi="Arial" w:cs="Arial"/>
          <w:color w:val="373E49" w:themeColor="accent1"/>
          <w:sz w:val="26"/>
          <w:szCs w:val="26"/>
          <w:rtl/>
          <w:lang w:eastAsia="ar"/>
        </w:rPr>
        <w:t>مراقبة</w:t>
      </w:r>
      <w:r w:rsidR="00E82675" w:rsidRPr="001D0C4A">
        <w:rPr>
          <w:rFonts w:ascii="Arial" w:hAnsi="Arial" w:cs="Arial"/>
          <w:color w:val="373E49" w:themeColor="accent1"/>
          <w:sz w:val="26"/>
          <w:szCs w:val="26"/>
          <w:rtl/>
          <w:lang w:eastAsia="ar"/>
        </w:rPr>
        <w:t xml:space="preserve"> عمليات الوصول بشكل مستمر</w:t>
      </w:r>
      <w:r w:rsidRPr="001D0C4A">
        <w:rPr>
          <w:rFonts w:ascii="Arial" w:hAnsi="Arial" w:cs="Arial"/>
          <w:color w:val="373E49" w:themeColor="accent1"/>
          <w:sz w:val="26"/>
          <w:szCs w:val="26"/>
          <w:rtl/>
          <w:lang w:eastAsia="ar"/>
        </w:rPr>
        <w:t>.</w:t>
      </w:r>
    </w:p>
    <w:p w14:paraId="6373B935" w14:textId="4B636E04"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lastRenderedPageBreak/>
        <w:t xml:space="preserve">يجب تطبيق الضوابط المتعلّقة بكلمات المرور على جميع المستخدمين الذين يملكون </w:t>
      </w:r>
      <w:r w:rsidR="001002B1" w:rsidRPr="001D0C4A">
        <w:rPr>
          <w:rFonts w:ascii="Arial" w:hAnsi="Arial" w:cs="Arial"/>
          <w:color w:val="373E49" w:themeColor="accent1"/>
          <w:sz w:val="26"/>
          <w:szCs w:val="26"/>
          <w:rtl/>
          <w:lang w:eastAsia="ar"/>
        </w:rPr>
        <w:t xml:space="preserve">صلاحية </w:t>
      </w:r>
      <w:r w:rsidRPr="001D0C4A">
        <w:rPr>
          <w:rFonts w:ascii="Arial" w:hAnsi="Arial" w:cs="Arial"/>
          <w:color w:val="373E49" w:themeColor="accent1"/>
          <w:sz w:val="26"/>
          <w:szCs w:val="26"/>
          <w:rtl/>
          <w:lang w:eastAsia="ar"/>
        </w:rPr>
        <w:t xml:space="preserve">الوصول إلى معلومات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بما </w:t>
      </w:r>
      <w:r w:rsidR="00AC58D6" w:rsidRPr="001D0C4A">
        <w:rPr>
          <w:rFonts w:ascii="Arial" w:hAnsi="Arial" w:cs="Arial"/>
          <w:color w:val="373E49" w:themeColor="accent1"/>
          <w:sz w:val="26"/>
          <w:szCs w:val="26"/>
          <w:rtl/>
          <w:lang w:eastAsia="ar"/>
        </w:rPr>
        <w:t xml:space="preserve">يتوافق </w:t>
      </w:r>
      <w:r w:rsidRPr="001D0C4A">
        <w:rPr>
          <w:rFonts w:ascii="Arial" w:hAnsi="Arial" w:cs="Arial"/>
          <w:color w:val="373E49" w:themeColor="accent1"/>
          <w:sz w:val="26"/>
          <w:szCs w:val="26"/>
          <w:rtl/>
          <w:lang w:eastAsia="ar"/>
        </w:rPr>
        <w:t>مع متطلّبات الأمن السيبراني وأهداف ضوابط الأمن السيبراني الخاصة ب</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17000A10" w14:textId="691608C5"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إلغاء حقوق الوصول</w:t>
      </w:r>
      <w:r w:rsidR="00EF78BA" w:rsidRPr="001D0C4A">
        <w:rPr>
          <w:rFonts w:ascii="Arial" w:hAnsi="Arial" w:cs="Arial"/>
          <w:color w:val="373E49" w:themeColor="accent1"/>
          <w:sz w:val="26"/>
          <w:szCs w:val="26"/>
          <w:rtl/>
          <w:lang w:eastAsia="ar"/>
        </w:rPr>
        <w:t xml:space="preserve"> والصلاحيات</w:t>
      </w:r>
      <w:r w:rsidRPr="001D0C4A">
        <w:rPr>
          <w:rFonts w:ascii="Arial" w:hAnsi="Arial" w:cs="Arial"/>
          <w:color w:val="373E49" w:themeColor="accent1"/>
          <w:sz w:val="26"/>
          <w:szCs w:val="26"/>
          <w:rtl/>
          <w:lang w:eastAsia="ar"/>
        </w:rPr>
        <w:t xml:space="preserve"> فور </w:t>
      </w:r>
      <w:r w:rsidR="00431F48" w:rsidRPr="001D0C4A">
        <w:rPr>
          <w:rFonts w:ascii="Arial" w:hAnsi="Arial" w:cs="Arial"/>
          <w:color w:val="373E49" w:themeColor="accent1"/>
          <w:sz w:val="26"/>
          <w:szCs w:val="26"/>
          <w:rtl/>
          <w:lang w:eastAsia="ar"/>
        </w:rPr>
        <w:t>انتهاء/</w:t>
      </w:r>
      <w:r w:rsidRPr="001D0C4A">
        <w:rPr>
          <w:rFonts w:ascii="Arial" w:hAnsi="Arial" w:cs="Arial"/>
          <w:color w:val="373E49" w:themeColor="accent1"/>
          <w:sz w:val="26"/>
          <w:szCs w:val="26"/>
          <w:rtl/>
          <w:lang w:eastAsia="ar"/>
        </w:rPr>
        <w:t>إنهاء خدمات أي موظف يعمل لدى الأطراف الخارجية ويملك حق الوصول إلى المعلومات أو الأصول المعلوماتية والتقنية الخاصة ب</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أو في حال تغيير دوره الوظيفي الذي لا يتطلّب استمرارية وصوله إليها.</w:t>
      </w:r>
    </w:p>
    <w:p w14:paraId="778EC061" w14:textId="471C26BF"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أن تقوم الأطراف الخارجية بمراجعة حقوق الوصول </w:t>
      </w:r>
      <w:r w:rsidR="00805B52" w:rsidRPr="001D0C4A">
        <w:rPr>
          <w:rFonts w:ascii="Arial" w:hAnsi="Arial" w:cs="Arial"/>
          <w:color w:val="373E49" w:themeColor="accent1"/>
          <w:sz w:val="26"/>
          <w:szCs w:val="26"/>
          <w:rtl/>
          <w:lang w:eastAsia="ar"/>
        </w:rPr>
        <w:t xml:space="preserve">دوريًا </w:t>
      </w:r>
      <w:r w:rsidRPr="001D0C4A">
        <w:rPr>
          <w:rFonts w:ascii="Arial" w:hAnsi="Arial" w:cs="Arial"/>
          <w:color w:val="373E49" w:themeColor="accent1"/>
          <w:sz w:val="26"/>
          <w:szCs w:val="26"/>
          <w:rtl/>
          <w:lang w:eastAsia="ar"/>
        </w:rPr>
        <w:t>وفقًا ل</w:t>
      </w:r>
      <w:r w:rsidR="00EF78BA" w:rsidRPr="001D0C4A">
        <w:rPr>
          <w:rFonts w:ascii="Arial" w:hAnsi="Arial" w:cs="Arial"/>
          <w:color w:val="373E49" w:themeColor="accent1"/>
          <w:sz w:val="26"/>
          <w:szCs w:val="26"/>
          <w:rtl/>
          <w:lang w:eastAsia="ar"/>
        </w:rPr>
        <w:t>سياسة إدارة هويات الدخول والصلاحيات المعتمدة لدى</w:t>
      </w:r>
      <w:r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29050C28" w14:textId="50047533" w:rsidR="00EC751B" w:rsidRPr="001D0C4A" w:rsidRDefault="00EC751B" w:rsidP="00263238">
      <w:pPr>
        <w:pStyle w:val="ListParagraph"/>
        <w:numPr>
          <w:ilvl w:val="1"/>
          <w:numId w:val="16"/>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تخزين </w:t>
      </w:r>
      <w:r w:rsidR="00DB60A5" w:rsidRPr="001D0C4A">
        <w:rPr>
          <w:rFonts w:ascii="Arial" w:hAnsi="Arial" w:cs="Arial"/>
          <w:color w:val="373E49" w:themeColor="accent1"/>
          <w:sz w:val="26"/>
          <w:szCs w:val="26"/>
          <w:rtl/>
          <w:lang w:eastAsia="ar"/>
        </w:rPr>
        <w:t xml:space="preserve">جميع </w:t>
      </w:r>
      <w:r w:rsidRPr="001D0C4A">
        <w:rPr>
          <w:rFonts w:ascii="Arial" w:hAnsi="Arial" w:cs="Arial"/>
          <w:color w:val="373E49" w:themeColor="accent1"/>
          <w:sz w:val="26"/>
          <w:szCs w:val="26"/>
          <w:rtl/>
          <w:lang w:eastAsia="ar"/>
        </w:rPr>
        <w:t>سجلات التدقيق</w:t>
      </w:r>
      <w:r w:rsidR="00DB60A5" w:rsidRPr="001D0C4A">
        <w:rPr>
          <w:rFonts w:ascii="Arial" w:hAnsi="Arial" w:cs="Arial"/>
          <w:color w:val="373E49" w:themeColor="accent1"/>
          <w:sz w:val="26"/>
          <w:szCs w:val="26"/>
          <w:rtl/>
          <w:lang w:eastAsia="ar"/>
        </w:rPr>
        <w:t xml:space="preserve"> بطرق آمنة</w:t>
      </w:r>
      <w:r w:rsidRPr="001D0C4A">
        <w:rPr>
          <w:rFonts w:ascii="Arial" w:hAnsi="Arial" w:cs="Arial"/>
          <w:color w:val="373E49" w:themeColor="accent1"/>
          <w:sz w:val="26"/>
          <w:szCs w:val="26"/>
          <w:rtl/>
          <w:lang w:eastAsia="ar"/>
        </w:rPr>
        <w:t xml:space="preserve"> والحفاظ عليها وتوفيرها بناءً على طلب </w:t>
      </w:r>
      <w:r w:rsidRPr="001D0C4A">
        <w:rPr>
          <w:rFonts w:ascii="Arial" w:hAnsi="Arial" w:cs="Arial"/>
          <w:color w:val="373E49" w:themeColor="accent1"/>
          <w:sz w:val="26"/>
          <w:szCs w:val="26"/>
          <w:highlight w:val="cyan"/>
          <w:rtl/>
          <w:lang w:eastAsia="ar"/>
        </w:rPr>
        <w:t>&lt;اسم الجهة&gt;</w:t>
      </w:r>
      <w:r w:rsidR="00DB60A5" w:rsidRPr="001D0C4A">
        <w:rPr>
          <w:rFonts w:ascii="Arial" w:hAnsi="Arial" w:cs="Arial"/>
          <w:color w:val="373E49" w:themeColor="accent1"/>
          <w:sz w:val="26"/>
          <w:szCs w:val="26"/>
          <w:rtl/>
          <w:lang w:eastAsia="ar"/>
        </w:rPr>
        <w:t xml:space="preserve"> ووفق</w:t>
      </w:r>
      <w:r w:rsidR="007428AA" w:rsidRPr="001D0C4A">
        <w:rPr>
          <w:rFonts w:ascii="Arial" w:hAnsi="Arial" w:cs="Arial"/>
          <w:color w:val="373E49" w:themeColor="accent1"/>
          <w:sz w:val="26"/>
          <w:szCs w:val="26"/>
          <w:rtl/>
          <w:lang w:eastAsia="ar"/>
        </w:rPr>
        <w:t>ًا</w:t>
      </w:r>
      <w:r w:rsidR="00DB60A5" w:rsidRPr="001D0C4A">
        <w:rPr>
          <w:rFonts w:ascii="Arial" w:hAnsi="Arial" w:cs="Arial"/>
          <w:color w:val="373E49" w:themeColor="accent1"/>
          <w:sz w:val="26"/>
          <w:szCs w:val="26"/>
          <w:rtl/>
          <w:lang w:eastAsia="ar"/>
        </w:rPr>
        <w:t xml:space="preserve"> </w:t>
      </w:r>
      <w:r w:rsidR="00533E04" w:rsidRPr="001D0C4A">
        <w:rPr>
          <w:rFonts w:ascii="Arial" w:hAnsi="Arial" w:cs="Arial"/>
          <w:color w:val="373E49" w:themeColor="accent1"/>
          <w:sz w:val="26"/>
          <w:szCs w:val="26"/>
          <w:rtl/>
          <w:lang w:eastAsia="ar"/>
        </w:rPr>
        <w:t xml:space="preserve">للمتطلبات </w:t>
      </w:r>
      <w:r w:rsidR="00601DB7" w:rsidRPr="001D0C4A">
        <w:rPr>
          <w:rFonts w:ascii="Arial" w:hAnsi="Arial" w:cs="Arial"/>
          <w:color w:val="373E49" w:themeColor="accent1"/>
          <w:sz w:val="26"/>
          <w:szCs w:val="26"/>
          <w:rtl/>
          <w:lang w:eastAsia="ar"/>
        </w:rPr>
        <w:t>التشريعية والتنظيمية</w:t>
      </w:r>
      <w:r w:rsidR="00533E04" w:rsidRPr="001D0C4A">
        <w:rPr>
          <w:rFonts w:ascii="Arial" w:hAnsi="Arial" w:cs="Arial"/>
          <w:color w:val="373E49" w:themeColor="accent1"/>
          <w:sz w:val="26"/>
          <w:szCs w:val="26"/>
          <w:rtl/>
          <w:lang w:eastAsia="ar"/>
        </w:rPr>
        <w:t xml:space="preserve"> ذات العلاقة</w:t>
      </w:r>
      <w:r w:rsidRPr="001D0C4A">
        <w:rPr>
          <w:rFonts w:ascii="Arial" w:hAnsi="Arial" w:cs="Arial"/>
          <w:color w:val="373E49" w:themeColor="accent1"/>
          <w:sz w:val="26"/>
          <w:szCs w:val="26"/>
          <w:rtl/>
          <w:lang w:eastAsia="ar"/>
        </w:rPr>
        <w:t>.</w:t>
      </w:r>
    </w:p>
    <w:p w14:paraId="301BD276" w14:textId="215ACB02" w:rsidR="00090E9D" w:rsidRPr="001D0C4A" w:rsidRDefault="00A54DCD" w:rsidP="00EF78BA">
      <w:pPr>
        <w:pStyle w:val="ListParagraph"/>
        <w:numPr>
          <w:ilvl w:val="0"/>
          <w:numId w:val="8"/>
        </w:numPr>
        <w:bidi/>
        <w:spacing w:before="120" w:after="120" w:line="276" w:lineRule="auto"/>
        <w:ind w:hanging="153"/>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lang w:eastAsia="ar"/>
        </w:rPr>
        <w:t>متطلبات الأمن السيبراني المتعلق</w:t>
      </w:r>
      <w:r w:rsidR="00676CD5" w:rsidRPr="001D0C4A">
        <w:rPr>
          <w:rFonts w:ascii="Arial" w:hAnsi="Arial" w:cs="Arial"/>
          <w:b/>
          <w:bCs/>
          <w:color w:val="373E49" w:themeColor="accent1"/>
          <w:sz w:val="26"/>
          <w:szCs w:val="26"/>
          <w:rtl/>
          <w:lang w:eastAsia="ar"/>
        </w:rPr>
        <w:t>ة</w:t>
      </w:r>
      <w:r w:rsidRPr="001D0C4A">
        <w:rPr>
          <w:rFonts w:ascii="Arial" w:hAnsi="Arial" w:cs="Arial"/>
          <w:b/>
          <w:bCs/>
          <w:color w:val="373E49" w:themeColor="accent1"/>
          <w:sz w:val="26"/>
          <w:szCs w:val="26"/>
          <w:rtl/>
          <w:lang w:eastAsia="ar"/>
        </w:rPr>
        <w:t xml:space="preserve"> ب</w:t>
      </w:r>
      <w:r w:rsidR="00090E9D" w:rsidRPr="001D0C4A">
        <w:rPr>
          <w:rFonts w:ascii="Arial" w:hAnsi="Arial" w:cs="Arial"/>
          <w:b/>
          <w:bCs/>
          <w:color w:val="373E49" w:themeColor="accent1"/>
          <w:sz w:val="26"/>
          <w:szCs w:val="26"/>
          <w:rtl/>
          <w:lang w:eastAsia="ar"/>
        </w:rPr>
        <w:t>إدارة التغيير</w:t>
      </w:r>
    </w:p>
    <w:p w14:paraId="3665C6DE" w14:textId="3ADDDAAF" w:rsidR="00090E9D" w:rsidRPr="001D0C4A" w:rsidRDefault="00090E9D" w:rsidP="00263238">
      <w:pPr>
        <w:pStyle w:val="ListParagraph"/>
        <w:numPr>
          <w:ilvl w:val="1"/>
          <w:numId w:val="17"/>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أن تتبع الأطراف الخارجية عملية إدارة التغيير الرسمية والمناسبة وفق</w:t>
      </w:r>
      <w:r w:rsidR="007428AA" w:rsidRPr="001D0C4A">
        <w:rPr>
          <w:rFonts w:ascii="Arial" w:hAnsi="Arial" w:cs="Arial"/>
          <w:color w:val="373E49" w:themeColor="accent1"/>
          <w:sz w:val="26"/>
          <w:szCs w:val="26"/>
          <w:rtl/>
          <w:lang w:eastAsia="ar"/>
        </w:rPr>
        <w:t>ًا</w:t>
      </w:r>
      <w:r w:rsidR="00A54DCD" w:rsidRPr="001D0C4A">
        <w:rPr>
          <w:rFonts w:ascii="Arial" w:hAnsi="Arial" w:cs="Arial"/>
          <w:color w:val="373E49" w:themeColor="accent1"/>
          <w:sz w:val="26"/>
          <w:szCs w:val="26"/>
          <w:rtl/>
          <w:lang w:eastAsia="ar"/>
        </w:rPr>
        <w:t xml:space="preserve"> لسياسات وإجراءات </w:t>
      </w:r>
      <w:r w:rsidR="00517783" w:rsidRPr="001D0C4A">
        <w:rPr>
          <w:rFonts w:ascii="Arial" w:hAnsi="Arial" w:cs="Arial"/>
          <w:color w:val="373E49" w:themeColor="accent1"/>
          <w:sz w:val="26"/>
          <w:szCs w:val="26"/>
          <w:highlight w:val="cyan"/>
          <w:rtl/>
          <w:lang w:eastAsia="ar"/>
        </w:rPr>
        <w:t>&lt;اسم الجهة&gt;</w:t>
      </w:r>
      <w:r w:rsidR="00EF78BA" w:rsidRPr="001D0C4A">
        <w:rPr>
          <w:rFonts w:ascii="Arial" w:hAnsi="Arial" w:cs="Arial"/>
          <w:color w:val="373E49" w:themeColor="accent1"/>
          <w:sz w:val="26"/>
          <w:szCs w:val="26"/>
          <w:rtl/>
          <w:lang w:eastAsia="ar"/>
        </w:rPr>
        <w:t>.</w:t>
      </w:r>
    </w:p>
    <w:p w14:paraId="798B0FDB" w14:textId="6BC0A31A" w:rsidR="00090E9D" w:rsidRPr="001D0C4A" w:rsidRDefault="00090E9D" w:rsidP="00263238">
      <w:pPr>
        <w:pStyle w:val="ListParagraph"/>
        <w:numPr>
          <w:ilvl w:val="1"/>
          <w:numId w:val="17"/>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مراجعة واختبار التغيير</w:t>
      </w:r>
      <w:r w:rsidR="00A9203C" w:rsidRPr="001D0C4A">
        <w:rPr>
          <w:rFonts w:ascii="Arial" w:hAnsi="Arial" w:cs="Arial"/>
          <w:color w:val="373E49" w:themeColor="accent1"/>
          <w:sz w:val="26"/>
          <w:szCs w:val="26"/>
          <w:rtl/>
          <w:lang w:eastAsia="ar"/>
        </w:rPr>
        <w:t>ات</w:t>
      </w:r>
      <w:r w:rsidRPr="001D0C4A">
        <w:rPr>
          <w:rFonts w:ascii="Arial" w:hAnsi="Arial" w:cs="Arial"/>
          <w:color w:val="373E49" w:themeColor="accent1"/>
          <w:sz w:val="26"/>
          <w:szCs w:val="26"/>
          <w:rtl/>
          <w:lang w:eastAsia="ar"/>
        </w:rPr>
        <w:t xml:space="preserve"> التي </w:t>
      </w:r>
      <w:r w:rsidR="00A9203C" w:rsidRPr="001D0C4A">
        <w:rPr>
          <w:rFonts w:ascii="Arial" w:hAnsi="Arial" w:cs="Arial"/>
          <w:color w:val="373E49" w:themeColor="accent1"/>
          <w:sz w:val="26"/>
          <w:szCs w:val="26"/>
          <w:rtl/>
          <w:lang w:eastAsia="ar"/>
        </w:rPr>
        <w:t xml:space="preserve">تم </w:t>
      </w:r>
      <w:r w:rsidR="007B1374" w:rsidRPr="001D0C4A">
        <w:rPr>
          <w:rFonts w:ascii="Arial" w:hAnsi="Arial" w:cs="Arial"/>
          <w:color w:val="373E49" w:themeColor="accent1"/>
          <w:sz w:val="26"/>
          <w:szCs w:val="26"/>
          <w:rtl/>
          <w:lang w:eastAsia="ar"/>
        </w:rPr>
        <w:t>إجرا</w:t>
      </w:r>
      <w:r w:rsidR="00AA212A" w:rsidRPr="001D0C4A">
        <w:rPr>
          <w:rFonts w:ascii="Arial" w:hAnsi="Arial" w:cs="Arial"/>
          <w:color w:val="373E49" w:themeColor="accent1"/>
          <w:sz w:val="26"/>
          <w:szCs w:val="26"/>
          <w:rtl/>
          <w:lang w:eastAsia="ar"/>
        </w:rPr>
        <w:t>ء</w:t>
      </w:r>
      <w:r w:rsidR="007B1374" w:rsidRPr="001D0C4A">
        <w:rPr>
          <w:rFonts w:ascii="Arial" w:hAnsi="Arial" w:cs="Arial"/>
          <w:color w:val="373E49" w:themeColor="accent1"/>
          <w:sz w:val="26"/>
          <w:szCs w:val="26"/>
          <w:rtl/>
          <w:lang w:eastAsia="ar"/>
        </w:rPr>
        <w:t>ها</w:t>
      </w:r>
      <w:r w:rsidR="00A9203C"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على الأصول المعلوماتية والتقنية الخاصة ب</w:t>
      </w:r>
      <w:r w:rsidR="00517783" w:rsidRPr="001D0C4A">
        <w:rPr>
          <w:rFonts w:ascii="Arial" w:hAnsi="Arial" w:cs="Arial"/>
          <w:color w:val="373E49" w:themeColor="accent1"/>
          <w:sz w:val="26"/>
          <w:szCs w:val="26"/>
          <w:highlight w:val="cyan"/>
          <w:rtl/>
          <w:lang w:eastAsia="ar"/>
        </w:rPr>
        <w:t>&lt;اسم الجهة&gt;</w:t>
      </w:r>
      <w:r w:rsidR="00A54DCD" w:rsidRPr="001D0C4A">
        <w:rPr>
          <w:rFonts w:ascii="Arial" w:hAnsi="Arial" w:cs="Arial"/>
          <w:color w:val="373E49" w:themeColor="accent1"/>
          <w:sz w:val="26"/>
          <w:szCs w:val="26"/>
          <w:rtl/>
          <w:lang w:eastAsia="ar"/>
        </w:rPr>
        <w:t xml:space="preserve"> قبل تطبيقها على بيئة الإنتاج</w:t>
      </w:r>
      <w:r w:rsidR="004440EA" w:rsidRPr="001D0C4A">
        <w:rPr>
          <w:rFonts w:ascii="Arial" w:hAnsi="Arial" w:cs="Arial"/>
          <w:color w:val="373E49" w:themeColor="accent1"/>
          <w:sz w:val="26"/>
          <w:szCs w:val="26"/>
          <w:rtl/>
          <w:lang w:eastAsia="ar"/>
        </w:rPr>
        <w:t xml:space="preserve"> (</w:t>
      </w:r>
      <w:r w:rsidR="004440EA" w:rsidRPr="001D0C4A">
        <w:rPr>
          <w:rFonts w:ascii="Arial" w:hAnsi="Arial" w:cs="Arial"/>
          <w:color w:val="373E49" w:themeColor="accent1"/>
          <w:sz w:val="26"/>
          <w:szCs w:val="26"/>
          <w:lang w:eastAsia="ar"/>
        </w:rPr>
        <w:t>Production Environment</w:t>
      </w:r>
      <w:r w:rsidR="004440EA" w:rsidRPr="001D0C4A">
        <w:rPr>
          <w:rFonts w:ascii="Arial" w:hAnsi="Arial" w:cs="Arial"/>
          <w:color w:val="373E49" w:themeColor="accent1"/>
          <w:sz w:val="26"/>
          <w:szCs w:val="26"/>
          <w:rtl/>
          <w:lang w:eastAsia="ar"/>
        </w:rPr>
        <w:t>)</w:t>
      </w:r>
      <w:r w:rsidR="000D51B8" w:rsidRPr="001D0C4A">
        <w:rPr>
          <w:rFonts w:ascii="Arial" w:hAnsi="Arial" w:cs="Arial"/>
          <w:color w:val="373E49" w:themeColor="accent1"/>
          <w:sz w:val="26"/>
          <w:szCs w:val="26"/>
          <w:rtl/>
          <w:lang w:eastAsia="ar"/>
        </w:rPr>
        <w:t>.</w:t>
      </w:r>
    </w:p>
    <w:p w14:paraId="086DD2C4" w14:textId="6C1B38F9" w:rsidR="00214DA8" w:rsidRPr="001D0C4A" w:rsidRDefault="00090E9D" w:rsidP="00263238">
      <w:pPr>
        <w:pStyle w:val="ListParagraph"/>
        <w:numPr>
          <w:ilvl w:val="1"/>
          <w:numId w:val="17"/>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إبلاغ </w:t>
      </w:r>
      <w:r w:rsidR="00CE7D4D" w:rsidRPr="001D0C4A">
        <w:rPr>
          <w:rFonts w:ascii="Arial" w:hAnsi="Arial" w:cs="Arial"/>
          <w:color w:val="373E49" w:themeColor="accent1"/>
          <w:sz w:val="26"/>
          <w:szCs w:val="26"/>
          <w:rtl/>
          <w:lang w:eastAsia="ar"/>
        </w:rPr>
        <w:t>الأطراف المعني</w:t>
      </w:r>
      <w:r w:rsidR="00214DA8" w:rsidRPr="001D0C4A">
        <w:rPr>
          <w:rFonts w:ascii="Arial" w:hAnsi="Arial" w:cs="Arial"/>
          <w:color w:val="373E49" w:themeColor="accent1"/>
          <w:sz w:val="26"/>
          <w:szCs w:val="26"/>
          <w:rtl/>
          <w:lang w:eastAsia="ar"/>
        </w:rPr>
        <w:t>ة</w:t>
      </w:r>
      <w:r w:rsidRPr="001D0C4A">
        <w:rPr>
          <w:rFonts w:ascii="Arial" w:hAnsi="Arial" w:cs="Arial"/>
          <w:color w:val="373E49" w:themeColor="accent1"/>
          <w:sz w:val="26"/>
          <w:szCs w:val="26"/>
          <w:rtl/>
          <w:lang w:eastAsia="ar"/>
        </w:rPr>
        <w:t xml:space="preserve"> في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بالتغييرات الرئيسية </w:t>
      </w:r>
      <w:r w:rsidR="00AA212A" w:rsidRPr="001D0C4A">
        <w:rPr>
          <w:rFonts w:ascii="Arial" w:hAnsi="Arial" w:cs="Arial"/>
          <w:color w:val="373E49" w:themeColor="accent1"/>
          <w:sz w:val="26"/>
          <w:szCs w:val="26"/>
          <w:rtl/>
          <w:lang w:eastAsia="ar"/>
        </w:rPr>
        <w:t>ال</w:t>
      </w:r>
      <w:r w:rsidR="00A93386" w:rsidRPr="001D0C4A">
        <w:rPr>
          <w:rFonts w:ascii="Arial" w:hAnsi="Arial" w:cs="Arial"/>
          <w:color w:val="373E49" w:themeColor="accent1"/>
          <w:sz w:val="26"/>
          <w:szCs w:val="26"/>
          <w:rtl/>
          <w:lang w:eastAsia="ar"/>
        </w:rPr>
        <w:t xml:space="preserve">مخطط </w:t>
      </w:r>
      <w:r w:rsidR="00EF78BA" w:rsidRPr="001D0C4A">
        <w:rPr>
          <w:rFonts w:ascii="Arial" w:hAnsi="Arial" w:cs="Arial"/>
          <w:color w:val="373E49" w:themeColor="accent1"/>
          <w:sz w:val="26"/>
          <w:szCs w:val="26"/>
          <w:rtl/>
          <w:lang w:eastAsia="ar"/>
        </w:rPr>
        <w:t xml:space="preserve">إجراؤها </w:t>
      </w:r>
      <w:r w:rsidR="00A93386" w:rsidRPr="001D0C4A">
        <w:rPr>
          <w:rFonts w:ascii="Arial" w:hAnsi="Arial" w:cs="Arial"/>
          <w:color w:val="373E49" w:themeColor="accent1"/>
          <w:sz w:val="26"/>
          <w:szCs w:val="26"/>
          <w:rtl/>
          <w:lang w:eastAsia="ar"/>
        </w:rPr>
        <w:t xml:space="preserve">وكذلك التي </w:t>
      </w:r>
      <w:r w:rsidR="00214DA8" w:rsidRPr="001D0C4A">
        <w:rPr>
          <w:rFonts w:ascii="Arial" w:hAnsi="Arial" w:cs="Arial"/>
          <w:color w:val="373E49" w:themeColor="accent1"/>
          <w:sz w:val="26"/>
          <w:szCs w:val="26"/>
          <w:rtl/>
          <w:lang w:eastAsia="ar"/>
        </w:rPr>
        <w:t xml:space="preserve">أجريت </w:t>
      </w:r>
      <w:r w:rsidRPr="001D0C4A">
        <w:rPr>
          <w:rFonts w:ascii="Arial" w:hAnsi="Arial" w:cs="Arial"/>
          <w:color w:val="373E49" w:themeColor="accent1"/>
          <w:sz w:val="26"/>
          <w:szCs w:val="26"/>
          <w:rtl/>
          <w:lang w:eastAsia="ar"/>
        </w:rPr>
        <w:t xml:space="preserve">على الأصول المعلوماتية والتقنية الخاصة </w:t>
      </w:r>
      <w:r w:rsidR="007428AA" w:rsidRPr="001D0C4A">
        <w:rPr>
          <w:rFonts w:ascii="Arial" w:hAnsi="Arial" w:cs="Arial"/>
          <w:color w:val="373E49" w:themeColor="accent1"/>
          <w:sz w:val="26"/>
          <w:szCs w:val="26"/>
          <w:rtl/>
          <w:lang w:eastAsia="ar"/>
        </w:rPr>
        <w:t>ب</w:t>
      </w:r>
      <w:r w:rsidR="00517783" w:rsidRPr="001D0C4A">
        <w:rPr>
          <w:rFonts w:ascii="Arial" w:hAnsi="Arial" w:cs="Arial"/>
          <w:color w:val="373E49" w:themeColor="accent1"/>
          <w:sz w:val="26"/>
          <w:szCs w:val="26"/>
          <w:highlight w:val="cyan"/>
          <w:rtl/>
          <w:lang w:eastAsia="ar"/>
        </w:rPr>
        <w:t>&lt;اسم الجهة&gt;</w:t>
      </w:r>
      <w:r w:rsidR="000D51B8" w:rsidRPr="001D0C4A">
        <w:rPr>
          <w:rFonts w:ascii="Arial" w:hAnsi="Arial" w:cs="Arial"/>
          <w:color w:val="373E49" w:themeColor="accent1"/>
          <w:sz w:val="26"/>
          <w:szCs w:val="26"/>
          <w:highlight w:val="cyan"/>
          <w:rtl/>
          <w:lang w:eastAsia="ar"/>
        </w:rPr>
        <w:t>.</w:t>
      </w:r>
    </w:p>
    <w:p w14:paraId="10DD412D" w14:textId="25385440" w:rsidR="00090E9D" w:rsidRPr="001D0C4A" w:rsidRDefault="00A54DCD" w:rsidP="00EF78BA">
      <w:pPr>
        <w:pStyle w:val="ListParagraph"/>
        <w:numPr>
          <w:ilvl w:val="0"/>
          <w:numId w:val="8"/>
        </w:numPr>
        <w:bidi/>
        <w:spacing w:before="120" w:after="120" w:line="276" w:lineRule="auto"/>
        <w:ind w:hanging="153"/>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lang w:eastAsia="ar"/>
        </w:rPr>
        <w:t xml:space="preserve">متطلبات </w:t>
      </w:r>
      <w:r w:rsidR="00090E9D" w:rsidRPr="001D0C4A">
        <w:rPr>
          <w:rFonts w:ascii="Arial" w:hAnsi="Arial" w:cs="Arial"/>
          <w:b/>
          <w:bCs/>
          <w:color w:val="373E49" w:themeColor="accent1"/>
          <w:sz w:val="26"/>
          <w:szCs w:val="26"/>
          <w:rtl/>
          <w:lang w:eastAsia="ar"/>
        </w:rPr>
        <w:t xml:space="preserve">إدارة </w:t>
      </w:r>
      <w:r w:rsidR="00CE7D4D" w:rsidRPr="001D0C4A">
        <w:rPr>
          <w:rFonts w:ascii="Arial" w:hAnsi="Arial" w:cs="Arial"/>
          <w:b/>
          <w:bCs/>
          <w:color w:val="373E49" w:themeColor="accent1"/>
          <w:sz w:val="26"/>
          <w:szCs w:val="26"/>
          <w:rtl/>
          <w:lang w:eastAsia="ar"/>
        </w:rPr>
        <w:t xml:space="preserve">حوادث </w:t>
      </w:r>
      <w:r w:rsidRPr="001D0C4A">
        <w:rPr>
          <w:rFonts w:ascii="Arial" w:hAnsi="Arial" w:cs="Arial"/>
          <w:b/>
          <w:bCs/>
          <w:color w:val="373E49" w:themeColor="accent1"/>
          <w:sz w:val="26"/>
          <w:szCs w:val="26"/>
          <w:rtl/>
          <w:lang w:eastAsia="ar"/>
        </w:rPr>
        <w:t>الأمن السيبراني واستمرارية الأعمال</w:t>
      </w:r>
    </w:p>
    <w:p w14:paraId="33EDF857" w14:textId="13BDE96B" w:rsidR="00A54DCD" w:rsidRPr="001D0C4A" w:rsidRDefault="00A54DCD" w:rsidP="00263238">
      <w:pPr>
        <w:pStyle w:val="ListParagraph"/>
        <w:numPr>
          <w:ilvl w:val="1"/>
          <w:numId w:val="20"/>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w:t>
      </w:r>
      <w:r w:rsidR="009D4A83" w:rsidRPr="001D0C4A">
        <w:rPr>
          <w:rFonts w:ascii="Arial" w:hAnsi="Arial" w:cs="Arial"/>
          <w:color w:val="373E49" w:themeColor="accent1"/>
          <w:sz w:val="26"/>
          <w:szCs w:val="26"/>
          <w:rtl/>
          <w:lang w:eastAsia="ar"/>
        </w:rPr>
        <w:t>ان تتضمن</w:t>
      </w:r>
      <w:r w:rsidRPr="001D0C4A">
        <w:rPr>
          <w:rFonts w:ascii="Arial" w:hAnsi="Arial" w:cs="Arial"/>
          <w:color w:val="373E49" w:themeColor="accent1"/>
          <w:sz w:val="26"/>
          <w:szCs w:val="26"/>
          <w:rtl/>
          <w:lang w:eastAsia="ar"/>
        </w:rPr>
        <w:t xml:space="preserve"> بنود العقود والاتفاقيات </w:t>
      </w:r>
      <w:r w:rsidR="009D4A83" w:rsidRPr="001D0C4A">
        <w:rPr>
          <w:rFonts w:ascii="Arial" w:hAnsi="Arial" w:cs="Arial"/>
          <w:color w:val="373E49" w:themeColor="accent1"/>
          <w:sz w:val="26"/>
          <w:szCs w:val="26"/>
          <w:rtl/>
          <w:lang w:eastAsia="ar"/>
        </w:rPr>
        <w:t xml:space="preserve">مع الأطراف الخارجية </w:t>
      </w:r>
      <w:r w:rsidR="00246694" w:rsidRPr="001D0C4A">
        <w:rPr>
          <w:rFonts w:ascii="Arial" w:hAnsi="Arial" w:cs="Arial"/>
          <w:color w:val="373E49" w:themeColor="accent1"/>
          <w:sz w:val="26"/>
          <w:szCs w:val="26"/>
          <w:rtl/>
          <w:lang w:eastAsia="ar"/>
        </w:rPr>
        <w:t xml:space="preserve">على متطلبات </w:t>
      </w:r>
      <w:r w:rsidR="00A93386" w:rsidRPr="001D0C4A">
        <w:rPr>
          <w:rFonts w:ascii="Arial" w:hAnsi="Arial" w:cs="Arial"/>
          <w:color w:val="373E49" w:themeColor="accent1"/>
          <w:sz w:val="26"/>
          <w:szCs w:val="26"/>
          <w:rtl/>
          <w:lang w:eastAsia="ar"/>
        </w:rPr>
        <w:t xml:space="preserve">متعلقة </w:t>
      </w:r>
      <w:r w:rsidR="00B44A1F" w:rsidRPr="001D0C4A">
        <w:rPr>
          <w:rFonts w:ascii="Arial" w:hAnsi="Arial" w:cs="Arial"/>
          <w:color w:val="373E49" w:themeColor="accent1"/>
          <w:sz w:val="26"/>
          <w:szCs w:val="26"/>
          <w:rtl/>
          <w:lang w:eastAsia="ar"/>
        </w:rPr>
        <w:t>ب</w:t>
      </w:r>
      <w:r w:rsidR="009D4A83" w:rsidRPr="001D0C4A">
        <w:rPr>
          <w:rFonts w:ascii="Arial" w:hAnsi="Arial" w:cs="Arial"/>
          <w:color w:val="373E49" w:themeColor="accent1"/>
          <w:sz w:val="26"/>
          <w:szCs w:val="26"/>
          <w:rtl/>
          <w:lang w:eastAsia="ar"/>
        </w:rPr>
        <w:t>الإ</w:t>
      </w:r>
      <w:r w:rsidR="00A93386" w:rsidRPr="001D0C4A">
        <w:rPr>
          <w:rFonts w:ascii="Arial" w:hAnsi="Arial" w:cs="Arial"/>
          <w:color w:val="373E49" w:themeColor="accent1"/>
          <w:sz w:val="26"/>
          <w:szCs w:val="26"/>
          <w:rtl/>
          <w:lang w:eastAsia="ar"/>
        </w:rPr>
        <w:t xml:space="preserve">بلاغ </w:t>
      </w:r>
      <w:r w:rsidR="009D4A83" w:rsidRPr="001D0C4A">
        <w:rPr>
          <w:rFonts w:ascii="Arial" w:hAnsi="Arial" w:cs="Arial"/>
          <w:color w:val="373E49" w:themeColor="accent1"/>
          <w:sz w:val="26"/>
          <w:szCs w:val="26"/>
          <w:rtl/>
          <w:lang w:eastAsia="ar"/>
        </w:rPr>
        <w:t xml:space="preserve">عن حوادث الأمن السيبراني وإبلاغ </w:t>
      </w:r>
      <w:r w:rsidR="009D4A83" w:rsidRPr="001D0C4A">
        <w:rPr>
          <w:rFonts w:ascii="Arial" w:hAnsi="Arial" w:cs="Arial"/>
          <w:color w:val="373E49" w:themeColor="accent1"/>
          <w:sz w:val="26"/>
          <w:szCs w:val="26"/>
          <w:highlight w:val="cyan"/>
          <w:rtl/>
          <w:lang w:eastAsia="ar"/>
        </w:rPr>
        <w:t>&lt;اسم الجهة&gt;</w:t>
      </w:r>
      <w:r w:rsidR="00A93386"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في حال تعرض الطرف الخارجي إلى حادثة أمن سيبراني</w:t>
      </w:r>
      <w:r w:rsidR="00A93386" w:rsidRPr="001D0C4A">
        <w:rPr>
          <w:rFonts w:ascii="Arial" w:hAnsi="Arial" w:cs="Arial"/>
          <w:color w:val="373E49" w:themeColor="accent1"/>
          <w:sz w:val="26"/>
          <w:szCs w:val="26"/>
          <w:rtl/>
          <w:lang w:eastAsia="ar"/>
        </w:rPr>
        <w:t>.</w:t>
      </w:r>
    </w:p>
    <w:p w14:paraId="7955A3BC" w14:textId="6D672CF5" w:rsidR="00A54DCD" w:rsidRPr="001D0C4A" w:rsidRDefault="00A54DCD" w:rsidP="00263238">
      <w:pPr>
        <w:pStyle w:val="ListParagraph"/>
        <w:numPr>
          <w:ilvl w:val="1"/>
          <w:numId w:val="20"/>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تحديد </w:t>
      </w:r>
      <w:r w:rsidR="00A93386" w:rsidRPr="001D0C4A">
        <w:rPr>
          <w:rFonts w:ascii="Arial" w:hAnsi="Arial" w:cs="Arial"/>
          <w:color w:val="373E49" w:themeColor="accent1"/>
          <w:sz w:val="26"/>
          <w:szCs w:val="26"/>
          <w:rtl/>
          <w:lang w:eastAsia="ar"/>
        </w:rPr>
        <w:t xml:space="preserve">وتوثيق </w:t>
      </w:r>
      <w:r w:rsidRPr="001D0C4A">
        <w:rPr>
          <w:rFonts w:ascii="Arial" w:hAnsi="Arial" w:cs="Arial"/>
          <w:color w:val="373E49" w:themeColor="accent1"/>
          <w:sz w:val="26"/>
          <w:szCs w:val="26"/>
          <w:rtl/>
          <w:lang w:eastAsia="ar"/>
        </w:rPr>
        <w:t xml:space="preserve">إجراءات التواصل </w:t>
      </w:r>
      <w:r w:rsidR="00A93386" w:rsidRPr="001D0C4A">
        <w:rPr>
          <w:rFonts w:ascii="Arial" w:hAnsi="Arial" w:cs="Arial"/>
          <w:color w:val="373E49" w:themeColor="accent1"/>
          <w:sz w:val="26"/>
          <w:szCs w:val="26"/>
          <w:rtl/>
          <w:lang w:eastAsia="ar"/>
        </w:rPr>
        <w:t xml:space="preserve">بين الطرف الخارجي و </w:t>
      </w:r>
      <w:r w:rsidR="00A93386" w:rsidRPr="001D0C4A">
        <w:rPr>
          <w:rFonts w:ascii="Arial" w:hAnsi="Arial" w:cs="Arial"/>
          <w:color w:val="373E49" w:themeColor="accent1"/>
          <w:sz w:val="26"/>
          <w:szCs w:val="26"/>
          <w:highlight w:val="cyan"/>
          <w:rtl/>
          <w:lang w:eastAsia="ar"/>
        </w:rPr>
        <w:t>&lt;اسم الجهة&gt;</w:t>
      </w:r>
      <w:r w:rsidR="00A93386"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 xml:space="preserve">في حال </w:t>
      </w:r>
      <w:r w:rsidR="00A93386" w:rsidRPr="001D0C4A">
        <w:rPr>
          <w:rFonts w:ascii="Arial" w:hAnsi="Arial" w:cs="Arial"/>
          <w:color w:val="373E49" w:themeColor="accent1"/>
          <w:sz w:val="26"/>
          <w:szCs w:val="26"/>
          <w:rtl/>
          <w:lang w:eastAsia="ar"/>
        </w:rPr>
        <w:t xml:space="preserve">تعرض الطرف الخارجي إلى </w:t>
      </w:r>
      <w:r w:rsidRPr="001D0C4A">
        <w:rPr>
          <w:rFonts w:ascii="Arial" w:hAnsi="Arial" w:cs="Arial"/>
          <w:color w:val="373E49" w:themeColor="accent1"/>
          <w:sz w:val="26"/>
          <w:szCs w:val="26"/>
          <w:rtl/>
          <w:lang w:eastAsia="ar"/>
        </w:rPr>
        <w:t>حادثة أمن سيبراني</w:t>
      </w:r>
      <w:r w:rsidR="000D33DD" w:rsidRPr="001D0C4A">
        <w:rPr>
          <w:rFonts w:ascii="Arial" w:hAnsi="Arial" w:cs="Arial"/>
          <w:color w:val="373E49" w:themeColor="accent1"/>
          <w:sz w:val="26"/>
          <w:szCs w:val="26"/>
          <w:lang w:eastAsia="ar"/>
        </w:rPr>
        <w:t xml:space="preserve"> </w:t>
      </w:r>
      <w:r w:rsidR="000D33DD" w:rsidRPr="001D0C4A">
        <w:rPr>
          <w:rFonts w:ascii="Arial" w:hAnsi="Arial" w:cs="Arial"/>
          <w:color w:val="373E49" w:themeColor="accent1"/>
          <w:sz w:val="26"/>
          <w:szCs w:val="26"/>
          <w:rtl/>
          <w:lang w:eastAsia="ar"/>
        </w:rPr>
        <w:t>أو ال</w:t>
      </w:r>
      <w:r w:rsidR="00E564C1" w:rsidRPr="001D0C4A">
        <w:rPr>
          <w:rFonts w:ascii="Arial" w:hAnsi="Arial" w:cs="Arial"/>
          <w:color w:val="373E49" w:themeColor="accent1"/>
          <w:sz w:val="26"/>
          <w:szCs w:val="26"/>
          <w:rtl/>
          <w:lang w:eastAsia="ar"/>
        </w:rPr>
        <w:t>إبلاغ عن الثغرات</w:t>
      </w:r>
      <w:r w:rsidR="00A93386" w:rsidRPr="001D0C4A">
        <w:rPr>
          <w:rFonts w:ascii="Arial" w:hAnsi="Arial" w:cs="Arial"/>
          <w:color w:val="373E49" w:themeColor="accent1"/>
          <w:sz w:val="26"/>
          <w:szCs w:val="26"/>
          <w:rtl/>
          <w:lang w:eastAsia="ar"/>
        </w:rPr>
        <w:t xml:space="preserve">، ومراجعة وتحديث هذه الإجراءات </w:t>
      </w:r>
      <w:r w:rsidR="003F535F" w:rsidRPr="001D0C4A">
        <w:rPr>
          <w:rFonts w:ascii="Arial" w:hAnsi="Arial" w:cs="Arial"/>
          <w:color w:val="373E49" w:themeColor="accent1"/>
          <w:sz w:val="26"/>
          <w:szCs w:val="26"/>
          <w:rtl/>
          <w:lang w:eastAsia="ar"/>
        </w:rPr>
        <w:t>بشكل دوري</w:t>
      </w:r>
      <w:r w:rsidRPr="001D0C4A">
        <w:rPr>
          <w:rFonts w:ascii="Arial" w:hAnsi="Arial" w:cs="Arial"/>
          <w:color w:val="373E49" w:themeColor="accent1"/>
          <w:sz w:val="26"/>
          <w:szCs w:val="26"/>
          <w:rtl/>
          <w:lang w:eastAsia="ar"/>
        </w:rPr>
        <w:t>.</w:t>
      </w:r>
    </w:p>
    <w:p w14:paraId="65F077EC" w14:textId="794EA6B3" w:rsidR="00584983" w:rsidRPr="001D0C4A" w:rsidRDefault="00090E9D" w:rsidP="00263238">
      <w:pPr>
        <w:pStyle w:val="ListParagraph"/>
        <w:numPr>
          <w:ilvl w:val="1"/>
          <w:numId w:val="20"/>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وضع خط</w:t>
      </w:r>
      <w:r w:rsidR="00A54DCD" w:rsidRPr="001D0C4A">
        <w:rPr>
          <w:rFonts w:ascii="Arial" w:hAnsi="Arial" w:cs="Arial"/>
          <w:color w:val="373E49" w:themeColor="accent1"/>
          <w:sz w:val="26"/>
          <w:szCs w:val="26"/>
          <w:rtl/>
          <w:lang w:eastAsia="ar"/>
        </w:rPr>
        <w:t>ة</w:t>
      </w:r>
      <w:r w:rsidRPr="001D0C4A">
        <w:rPr>
          <w:rFonts w:ascii="Arial" w:hAnsi="Arial" w:cs="Arial"/>
          <w:color w:val="373E49" w:themeColor="accent1"/>
          <w:sz w:val="26"/>
          <w:szCs w:val="26"/>
          <w:rtl/>
          <w:lang w:eastAsia="ar"/>
        </w:rPr>
        <w:t xml:space="preserve"> مناسبة لاستمرارية الأعمال </w:t>
      </w:r>
      <w:r w:rsidR="00A54DCD" w:rsidRPr="001D0C4A">
        <w:rPr>
          <w:rFonts w:ascii="Arial" w:hAnsi="Arial" w:cs="Arial"/>
          <w:color w:val="373E49" w:themeColor="accent1"/>
          <w:sz w:val="26"/>
          <w:szCs w:val="26"/>
          <w:rtl/>
          <w:lang w:eastAsia="ar"/>
        </w:rPr>
        <w:t xml:space="preserve">لتفادي عدم توافر الخدمات المقدمة </w:t>
      </w:r>
      <w:r w:rsidR="007428AA" w:rsidRPr="001D0C4A">
        <w:rPr>
          <w:rFonts w:ascii="Arial" w:hAnsi="Arial" w:cs="Arial"/>
          <w:color w:val="373E49" w:themeColor="accent1"/>
          <w:sz w:val="26"/>
          <w:szCs w:val="26"/>
          <w:rtl/>
          <w:lang w:eastAsia="ar"/>
        </w:rPr>
        <w:t>ل</w:t>
      </w:r>
      <w:r w:rsidR="00A54DCD" w:rsidRPr="001D0C4A">
        <w:rPr>
          <w:rFonts w:ascii="Arial" w:hAnsi="Arial" w:cs="Arial"/>
          <w:color w:val="373E49" w:themeColor="accent1"/>
          <w:sz w:val="26"/>
          <w:szCs w:val="26"/>
          <w:highlight w:val="cyan"/>
          <w:rtl/>
          <w:lang w:eastAsia="ar"/>
        </w:rPr>
        <w:t>&lt;</w:t>
      </w:r>
      <w:r w:rsidR="00517783" w:rsidRPr="001D0C4A">
        <w:rPr>
          <w:rFonts w:ascii="Arial" w:hAnsi="Arial" w:cs="Arial"/>
          <w:color w:val="373E49" w:themeColor="accent1"/>
          <w:sz w:val="26"/>
          <w:szCs w:val="26"/>
          <w:highlight w:val="cyan"/>
          <w:rtl/>
          <w:lang w:eastAsia="ar"/>
        </w:rPr>
        <w:t>اسم الجهة&gt;</w:t>
      </w:r>
      <w:r w:rsidRPr="001D0C4A">
        <w:rPr>
          <w:rFonts w:ascii="Arial" w:hAnsi="Arial" w:cs="Arial"/>
          <w:color w:val="373E49" w:themeColor="accent1"/>
          <w:sz w:val="26"/>
          <w:szCs w:val="26"/>
          <w:rtl/>
          <w:lang w:eastAsia="ar"/>
        </w:rPr>
        <w:t xml:space="preserve"> وفق</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لمتطلّبات خطّة استمرارية الأعمال والتعافي من الكوارث الخاصة </w:t>
      </w:r>
      <w:r w:rsidR="007428AA" w:rsidRPr="001D0C4A">
        <w:rPr>
          <w:rFonts w:ascii="Arial" w:hAnsi="Arial" w:cs="Arial"/>
          <w:color w:val="373E49" w:themeColor="accent1"/>
          <w:sz w:val="26"/>
          <w:szCs w:val="26"/>
          <w:rtl/>
          <w:lang w:eastAsia="ar"/>
        </w:rPr>
        <w:t>ب</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highlight w:val="cyan"/>
          <w:rtl/>
          <w:lang w:eastAsia="ar"/>
        </w:rPr>
        <w:t>.</w:t>
      </w:r>
    </w:p>
    <w:p w14:paraId="0137575A" w14:textId="62A72D0B" w:rsidR="002B0B49" w:rsidRPr="001D0C4A" w:rsidRDefault="00A54DCD" w:rsidP="00EF78BA">
      <w:pPr>
        <w:pStyle w:val="ListParagraph"/>
        <w:numPr>
          <w:ilvl w:val="0"/>
          <w:numId w:val="8"/>
        </w:numPr>
        <w:bidi/>
        <w:spacing w:before="120" w:after="120" w:line="276" w:lineRule="auto"/>
        <w:ind w:hanging="153"/>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lang w:eastAsia="ar"/>
        </w:rPr>
        <w:t>متطلبات حماية البيانات والمعلومات</w:t>
      </w:r>
    </w:p>
    <w:p w14:paraId="58677348" w14:textId="2ECA46E1" w:rsidR="00963F52" w:rsidRPr="001D0C4A" w:rsidRDefault="00963F52" w:rsidP="00263238">
      <w:pPr>
        <w:numPr>
          <w:ilvl w:val="1"/>
          <w:numId w:val="42"/>
        </w:numPr>
        <w:bidi/>
        <w:spacing w:before="120" w:after="120" w:line="276" w:lineRule="auto"/>
        <w:ind w:left="1107" w:hanging="630"/>
        <w:jc w:val="both"/>
        <w:rPr>
          <w:rFonts w:ascii="Arial" w:hAnsi="Arial" w:cs="Arial"/>
          <w:color w:val="373E49" w:themeColor="accent1"/>
          <w:sz w:val="26"/>
          <w:szCs w:val="26"/>
        </w:rPr>
      </w:pPr>
      <w:r w:rsidRPr="001D0C4A">
        <w:rPr>
          <w:rFonts w:ascii="Arial" w:hAnsi="Arial" w:cs="Arial"/>
          <w:color w:val="373E49" w:themeColor="accent1"/>
          <w:sz w:val="26"/>
          <w:szCs w:val="26"/>
          <w:rtl/>
          <w:lang w:eastAsia="ar"/>
        </w:rPr>
        <w:t xml:space="preserve">يجب تصنيف بيانات ومعلومات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الموجودة في جميع الأنظمة</w:t>
      </w:r>
      <w:r w:rsidR="00EF78BA" w:rsidRPr="001D0C4A">
        <w:rPr>
          <w:rFonts w:ascii="Arial" w:hAnsi="Arial" w:cs="Arial"/>
          <w:color w:val="373E49" w:themeColor="accent1"/>
          <w:sz w:val="26"/>
          <w:szCs w:val="26"/>
          <w:rtl/>
          <w:lang w:eastAsia="ar"/>
        </w:rPr>
        <w:t>،</w:t>
      </w:r>
      <w:r w:rsidRPr="001D0C4A">
        <w:rPr>
          <w:rFonts w:ascii="Arial" w:hAnsi="Arial" w:cs="Arial"/>
          <w:color w:val="373E49" w:themeColor="accent1"/>
          <w:sz w:val="26"/>
          <w:szCs w:val="26"/>
          <w:rtl/>
          <w:lang w:eastAsia="ar"/>
        </w:rPr>
        <w:t xml:space="preserve"> والتي تُعالجها</w:t>
      </w:r>
      <w:r w:rsidR="00EF78BA" w:rsidRPr="001D0C4A">
        <w:rPr>
          <w:rFonts w:ascii="Arial" w:hAnsi="Arial" w:cs="Arial"/>
          <w:color w:val="373E49" w:themeColor="accent1"/>
          <w:sz w:val="26"/>
          <w:szCs w:val="26"/>
          <w:rtl/>
          <w:lang w:eastAsia="ar"/>
        </w:rPr>
        <w:t xml:space="preserve"> أو تخزنها</w:t>
      </w:r>
      <w:r w:rsidRPr="001D0C4A">
        <w:rPr>
          <w:rFonts w:ascii="Arial" w:hAnsi="Arial" w:cs="Arial"/>
          <w:color w:val="373E49" w:themeColor="accent1"/>
          <w:sz w:val="26"/>
          <w:szCs w:val="26"/>
          <w:rtl/>
          <w:lang w:eastAsia="ar"/>
        </w:rPr>
        <w:t xml:space="preserve"> الأطراف الخارجية</w:t>
      </w:r>
      <w:r w:rsidR="00EF78BA" w:rsidRPr="001D0C4A">
        <w:rPr>
          <w:rFonts w:ascii="Arial" w:hAnsi="Arial" w:cs="Arial"/>
          <w:color w:val="373E49" w:themeColor="accent1"/>
          <w:sz w:val="26"/>
          <w:szCs w:val="26"/>
          <w:rtl/>
          <w:lang w:eastAsia="ar"/>
        </w:rPr>
        <w:t>،</w:t>
      </w:r>
      <w:r w:rsidRPr="001D0C4A">
        <w:rPr>
          <w:rFonts w:ascii="Arial" w:hAnsi="Arial" w:cs="Arial"/>
          <w:color w:val="373E49" w:themeColor="accent1"/>
          <w:sz w:val="26"/>
          <w:szCs w:val="26"/>
          <w:rtl/>
          <w:lang w:eastAsia="ar"/>
        </w:rPr>
        <w:t xml:space="preserve"> وفق</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لسياسة تصنيف البيانات والمعلومات المعتمدة في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w:t>
      </w:r>
    </w:p>
    <w:p w14:paraId="020A6CE9" w14:textId="77777777" w:rsidR="00C83A9E" w:rsidRPr="001D0C4A" w:rsidRDefault="00A92141" w:rsidP="00C83A9E">
      <w:pPr>
        <w:pStyle w:val="ListParagraph"/>
        <w:numPr>
          <w:ilvl w:val="1"/>
          <w:numId w:val="4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أن تقوم الأطراف الخارجية بمعالجة </w:t>
      </w:r>
      <w:r w:rsidR="00A54DCD" w:rsidRPr="001D0C4A">
        <w:rPr>
          <w:rFonts w:ascii="Arial" w:hAnsi="Arial" w:cs="Arial"/>
          <w:color w:val="373E49" w:themeColor="accent1"/>
          <w:sz w:val="26"/>
          <w:szCs w:val="26"/>
          <w:rtl/>
          <w:lang w:eastAsia="ar"/>
        </w:rPr>
        <w:t>بيانا</w:t>
      </w:r>
      <w:r w:rsidRPr="001D0C4A">
        <w:rPr>
          <w:rFonts w:ascii="Arial" w:hAnsi="Arial" w:cs="Arial"/>
          <w:color w:val="373E49" w:themeColor="accent1"/>
          <w:sz w:val="26"/>
          <w:szCs w:val="26"/>
          <w:rtl/>
          <w:lang w:eastAsia="ar"/>
        </w:rPr>
        <w:t>ت</w:t>
      </w:r>
      <w:r w:rsidR="00A54DCD" w:rsidRPr="001D0C4A">
        <w:rPr>
          <w:rFonts w:ascii="Arial" w:hAnsi="Arial" w:cs="Arial"/>
          <w:color w:val="373E49" w:themeColor="accent1"/>
          <w:sz w:val="26"/>
          <w:szCs w:val="26"/>
          <w:rtl/>
          <w:lang w:eastAsia="ar"/>
        </w:rPr>
        <w:t xml:space="preserve"> ومعلومات</w:t>
      </w:r>
      <w:r w:rsidRPr="001D0C4A">
        <w:rPr>
          <w:rFonts w:ascii="Arial" w:hAnsi="Arial" w:cs="Arial"/>
          <w:color w:val="373E49" w:themeColor="accent1"/>
          <w:sz w:val="26"/>
          <w:szCs w:val="26"/>
          <w:rtl/>
          <w:lang w:eastAsia="ar"/>
        </w:rPr>
        <w:t xml:space="preserve">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وتخزينها وإتلافها وفق</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لسياسة ومعيار حماية البيانات والمعلومات المعتمدين في </w:t>
      </w:r>
      <w:r w:rsidR="00517783" w:rsidRPr="001D0C4A">
        <w:rPr>
          <w:rFonts w:ascii="Arial" w:hAnsi="Arial" w:cs="Arial"/>
          <w:color w:val="373E49" w:themeColor="accent1"/>
          <w:sz w:val="26"/>
          <w:szCs w:val="26"/>
          <w:highlight w:val="cyan"/>
          <w:rtl/>
          <w:lang w:eastAsia="ar"/>
        </w:rPr>
        <w:t>&lt;اسم الجهة&gt;</w:t>
      </w:r>
      <w:r w:rsidR="000D51B8" w:rsidRPr="001D0C4A">
        <w:rPr>
          <w:rFonts w:ascii="Arial" w:hAnsi="Arial" w:cs="Arial"/>
          <w:color w:val="373E49" w:themeColor="accent1"/>
          <w:sz w:val="26"/>
          <w:szCs w:val="26"/>
          <w:highlight w:val="cyan"/>
          <w:rtl/>
          <w:lang w:eastAsia="ar"/>
        </w:rPr>
        <w:t>.</w:t>
      </w:r>
    </w:p>
    <w:p w14:paraId="74398049" w14:textId="5F4C028B" w:rsidR="00C83A9E" w:rsidRPr="001D0C4A" w:rsidRDefault="00C83A9E" w:rsidP="00EF32B9">
      <w:pPr>
        <w:pStyle w:val="ListParagraph"/>
        <w:numPr>
          <w:ilvl w:val="1"/>
          <w:numId w:val="42"/>
        </w:numPr>
        <w:bidi/>
        <w:spacing w:before="120" w:after="120" w:line="276" w:lineRule="auto"/>
        <w:ind w:left="1107" w:hanging="630"/>
        <w:contextualSpacing w:val="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rPr>
        <w:t xml:space="preserve">يجب أن تتضمن العقود والاتفاقيات مع الأطراف الخارجية القدرة على حذف بيانات الجهة بطرق آمنة لدى الطرف الخارجي عند الانتهاء/إنهاء العلاقة التعاقدية مع تقديم الأدلة على ذلك. </w:t>
      </w:r>
    </w:p>
    <w:p w14:paraId="431EC913" w14:textId="17F0ABDD" w:rsidR="002B0B49" w:rsidRPr="001D0C4A" w:rsidRDefault="00A92141" w:rsidP="000D2D9A">
      <w:pPr>
        <w:pStyle w:val="ListParagraph"/>
        <w:numPr>
          <w:ilvl w:val="1"/>
          <w:numId w:val="42"/>
        </w:numPr>
        <w:bidi/>
        <w:spacing w:before="120" w:after="120" w:line="276" w:lineRule="auto"/>
        <w:ind w:left="1107" w:hanging="630"/>
        <w:contextualSpacing w:val="0"/>
        <w:jc w:val="both"/>
        <w:rPr>
          <w:rFonts w:ascii="Arial" w:hAnsi="Arial" w:cs="Arial"/>
          <w:color w:val="373E49" w:themeColor="accent1"/>
          <w:sz w:val="26"/>
          <w:szCs w:val="26"/>
        </w:rPr>
      </w:pPr>
      <w:r w:rsidRPr="001D0C4A">
        <w:rPr>
          <w:rFonts w:ascii="Arial" w:hAnsi="Arial" w:cs="Arial"/>
          <w:color w:val="373E49" w:themeColor="accent1"/>
          <w:sz w:val="26"/>
          <w:szCs w:val="26"/>
          <w:rtl/>
          <w:lang w:eastAsia="ar"/>
        </w:rPr>
        <w:lastRenderedPageBreak/>
        <w:t xml:space="preserve">يجب </w:t>
      </w:r>
      <w:r w:rsidR="00EE0442" w:rsidRPr="001D0C4A">
        <w:rPr>
          <w:rFonts w:ascii="Arial" w:hAnsi="Arial" w:cs="Arial"/>
          <w:color w:val="373E49" w:themeColor="accent1"/>
          <w:sz w:val="26"/>
          <w:szCs w:val="26"/>
          <w:rtl/>
          <w:lang w:eastAsia="ar"/>
        </w:rPr>
        <w:t xml:space="preserve">على الأطراف الخارجية تطبيق </w:t>
      </w:r>
      <w:r w:rsidRPr="001D0C4A">
        <w:rPr>
          <w:rFonts w:ascii="Arial" w:hAnsi="Arial" w:cs="Arial"/>
          <w:color w:val="373E49" w:themeColor="accent1"/>
          <w:sz w:val="26"/>
          <w:szCs w:val="26"/>
          <w:rtl/>
          <w:lang w:eastAsia="ar"/>
        </w:rPr>
        <w:t xml:space="preserve">ضوابط تشفير مناسبة لحماية </w:t>
      </w:r>
      <w:r w:rsidR="00A472AC" w:rsidRPr="001D0C4A">
        <w:rPr>
          <w:rFonts w:ascii="Arial" w:hAnsi="Arial" w:cs="Arial"/>
          <w:color w:val="373E49" w:themeColor="accent1"/>
          <w:sz w:val="26"/>
          <w:szCs w:val="26"/>
          <w:rtl/>
          <w:lang w:eastAsia="ar"/>
        </w:rPr>
        <w:t>ال</w:t>
      </w:r>
      <w:r w:rsidR="00A54DCD" w:rsidRPr="001D0C4A">
        <w:rPr>
          <w:rFonts w:ascii="Arial" w:hAnsi="Arial" w:cs="Arial"/>
          <w:color w:val="373E49" w:themeColor="accent1"/>
          <w:sz w:val="26"/>
          <w:szCs w:val="26"/>
          <w:rtl/>
          <w:lang w:eastAsia="ar"/>
        </w:rPr>
        <w:t>بيانات و</w:t>
      </w:r>
      <w:r w:rsidR="00A472AC" w:rsidRPr="001D0C4A">
        <w:rPr>
          <w:rFonts w:ascii="Arial" w:hAnsi="Arial" w:cs="Arial"/>
          <w:color w:val="373E49" w:themeColor="accent1"/>
          <w:sz w:val="26"/>
          <w:szCs w:val="26"/>
          <w:rtl/>
          <w:lang w:eastAsia="ar"/>
        </w:rPr>
        <w:t>ال</w:t>
      </w:r>
      <w:r w:rsidR="00A54DCD" w:rsidRPr="001D0C4A">
        <w:rPr>
          <w:rFonts w:ascii="Arial" w:hAnsi="Arial" w:cs="Arial"/>
          <w:color w:val="373E49" w:themeColor="accent1"/>
          <w:sz w:val="26"/>
          <w:szCs w:val="26"/>
          <w:rtl/>
          <w:lang w:eastAsia="ar"/>
        </w:rPr>
        <w:t>معلومات</w:t>
      </w:r>
      <w:r w:rsidR="00A472AC" w:rsidRPr="001D0C4A">
        <w:rPr>
          <w:rFonts w:ascii="Arial" w:hAnsi="Arial" w:cs="Arial"/>
          <w:color w:val="373E49" w:themeColor="accent1"/>
          <w:sz w:val="26"/>
          <w:szCs w:val="26"/>
          <w:rtl/>
          <w:lang w:eastAsia="ar"/>
        </w:rPr>
        <w:t xml:space="preserve"> حسب تصنيفها لدى</w:t>
      </w:r>
      <w:r w:rsidRPr="001D0C4A">
        <w:rPr>
          <w:rFonts w:ascii="Arial" w:hAnsi="Arial" w:cs="Arial"/>
          <w:color w:val="373E49" w:themeColor="accent1"/>
          <w:sz w:val="26"/>
          <w:szCs w:val="26"/>
          <w:rtl/>
          <w:lang w:eastAsia="ar"/>
        </w:rPr>
        <w:t xml:space="preserve">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وضمان الحفاظ على سريّتها وسلامتها وتوافرها وفق</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لمعيار التشفير المعتمد </w:t>
      </w:r>
      <w:r w:rsidR="00EF78BA" w:rsidRPr="001D0C4A">
        <w:rPr>
          <w:rFonts w:ascii="Arial" w:hAnsi="Arial" w:cs="Arial"/>
          <w:color w:val="373E49" w:themeColor="accent1"/>
          <w:sz w:val="26"/>
          <w:szCs w:val="26"/>
          <w:rtl/>
          <w:lang w:eastAsia="ar"/>
        </w:rPr>
        <w:t xml:space="preserve">لدى </w:t>
      </w:r>
      <w:r w:rsidR="00517783" w:rsidRPr="001D0C4A">
        <w:rPr>
          <w:rFonts w:ascii="Arial" w:hAnsi="Arial" w:cs="Arial"/>
          <w:color w:val="373E49" w:themeColor="accent1"/>
          <w:sz w:val="26"/>
          <w:szCs w:val="26"/>
          <w:highlight w:val="cyan"/>
          <w:rtl/>
          <w:lang w:eastAsia="ar"/>
        </w:rPr>
        <w:t>&lt;اسم الجهة&gt;</w:t>
      </w:r>
      <w:r w:rsidR="000D51B8" w:rsidRPr="001D0C4A">
        <w:rPr>
          <w:rFonts w:ascii="Arial" w:hAnsi="Arial" w:cs="Arial"/>
          <w:color w:val="373E49" w:themeColor="accent1"/>
          <w:sz w:val="26"/>
          <w:szCs w:val="26"/>
          <w:rtl/>
          <w:lang w:eastAsia="ar"/>
        </w:rPr>
        <w:t>.</w:t>
      </w:r>
    </w:p>
    <w:p w14:paraId="66E4600F" w14:textId="5DA8843E" w:rsidR="00A92141" w:rsidRPr="001D0C4A" w:rsidRDefault="00D62D09" w:rsidP="00263238">
      <w:pPr>
        <w:numPr>
          <w:ilvl w:val="1"/>
          <w:numId w:val="42"/>
        </w:numPr>
        <w:bidi/>
        <w:spacing w:before="120" w:after="120" w:line="276" w:lineRule="auto"/>
        <w:ind w:left="1107" w:hanging="630"/>
        <w:jc w:val="both"/>
        <w:rPr>
          <w:rFonts w:ascii="Arial" w:hAnsi="Arial" w:cs="Arial"/>
          <w:color w:val="373E49" w:themeColor="accent1"/>
          <w:sz w:val="26"/>
          <w:szCs w:val="26"/>
        </w:rPr>
      </w:pPr>
      <w:r w:rsidRPr="001D0C4A">
        <w:rPr>
          <w:rFonts w:ascii="Arial" w:hAnsi="Arial" w:cs="Arial"/>
          <w:color w:val="373E49" w:themeColor="accent1"/>
          <w:sz w:val="26"/>
          <w:szCs w:val="26"/>
          <w:rtl/>
          <w:lang w:eastAsia="ar"/>
        </w:rPr>
        <w:t xml:space="preserve">يجب </w:t>
      </w:r>
      <w:r w:rsidR="002F5B26" w:rsidRPr="001D0C4A">
        <w:rPr>
          <w:rFonts w:ascii="Arial" w:hAnsi="Arial" w:cs="Arial"/>
          <w:color w:val="373E49" w:themeColor="accent1"/>
          <w:sz w:val="26"/>
          <w:szCs w:val="26"/>
          <w:rtl/>
          <w:lang w:eastAsia="ar"/>
        </w:rPr>
        <w:t xml:space="preserve">على الأطراف الخارجية </w:t>
      </w:r>
      <w:r w:rsidRPr="001D0C4A">
        <w:rPr>
          <w:rFonts w:ascii="Arial" w:hAnsi="Arial" w:cs="Arial"/>
          <w:color w:val="373E49" w:themeColor="accent1"/>
          <w:sz w:val="26"/>
          <w:szCs w:val="26"/>
          <w:rtl/>
          <w:lang w:eastAsia="ar"/>
        </w:rPr>
        <w:t>عمل ن</w:t>
      </w:r>
      <w:r w:rsidR="00B72B05" w:rsidRPr="001D0C4A">
        <w:rPr>
          <w:rFonts w:ascii="Arial" w:hAnsi="Arial" w:cs="Arial"/>
          <w:color w:val="373E49" w:themeColor="accent1"/>
          <w:sz w:val="26"/>
          <w:szCs w:val="26"/>
          <w:rtl/>
          <w:lang w:eastAsia="ar"/>
        </w:rPr>
        <w:t>ُ</w:t>
      </w:r>
      <w:r w:rsidRPr="001D0C4A">
        <w:rPr>
          <w:rFonts w:ascii="Arial" w:hAnsi="Arial" w:cs="Arial"/>
          <w:color w:val="373E49" w:themeColor="accent1"/>
          <w:sz w:val="26"/>
          <w:szCs w:val="26"/>
          <w:rtl/>
          <w:lang w:eastAsia="ar"/>
        </w:rPr>
        <w:t xml:space="preserve">سخ احتياطية </w:t>
      </w:r>
      <w:r w:rsidR="000D51B8" w:rsidRPr="001D0C4A">
        <w:rPr>
          <w:rFonts w:ascii="Arial" w:hAnsi="Arial" w:cs="Arial"/>
          <w:color w:val="373E49" w:themeColor="accent1"/>
          <w:sz w:val="26"/>
          <w:szCs w:val="26"/>
          <w:rtl/>
          <w:lang w:eastAsia="ar"/>
        </w:rPr>
        <w:t xml:space="preserve">من </w:t>
      </w:r>
      <w:r w:rsidR="00A54DCD" w:rsidRPr="001D0C4A">
        <w:rPr>
          <w:rFonts w:ascii="Arial" w:hAnsi="Arial" w:cs="Arial"/>
          <w:color w:val="373E49" w:themeColor="accent1"/>
          <w:sz w:val="26"/>
          <w:szCs w:val="26"/>
          <w:rtl/>
          <w:lang w:eastAsia="ar"/>
        </w:rPr>
        <w:t>بيانات و</w:t>
      </w:r>
      <w:r w:rsidRPr="001D0C4A">
        <w:rPr>
          <w:rFonts w:ascii="Arial" w:hAnsi="Arial" w:cs="Arial"/>
          <w:color w:val="373E49" w:themeColor="accent1"/>
          <w:sz w:val="26"/>
          <w:szCs w:val="26"/>
          <w:rtl/>
          <w:lang w:eastAsia="ar"/>
        </w:rPr>
        <w:t xml:space="preserve">معلومات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w:t>
      </w:r>
      <w:r w:rsidR="003F535F" w:rsidRPr="001D0C4A">
        <w:rPr>
          <w:rFonts w:ascii="Arial" w:hAnsi="Arial" w:cs="Arial"/>
          <w:color w:val="373E49" w:themeColor="accent1"/>
          <w:sz w:val="26"/>
          <w:szCs w:val="26"/>
          <w:rtl/>
          <w:lang w:eastAsia="ar"/>
        </w:rPr>
        <w:t xml:space="preserve">بشكل دوري </w:t>
      </w:r>
      <w:r w:rsidRPr="001D0C4A">
        <w:rPr>
          <w:rFonts w:ascii="Arial" w:hAnsi="Arial" w:cs="Arial"/>
          <w:color w:val="373E49" w:themeColor="accent1"/>
          <w:sz w:val="26"/>
          <w:szCs w:val="26"/>
          <w:rtl/>
          <w:lang w:eastAsia="ar"/>
        </w:rPr>
        <w:t>و</w:t>
      </w:r>
      <w:r w:rsidR="00A54DCD" w:rsidRPr="001D0C4A">
        <w:rPr>
          <w:rFonts w:ascii="Arial" w:hAnsi="Arial" w:cs="Arial"/>
          <w:color w:val="373E49" w:themeColor="accent1"/>
          <w:sz w:val="26"/>
          <w:szCs w:val="26"/>
          <w:rtl/>
          <w:lang w:eastAsia="ar"/>
        </w:rPr>
        <w:t>و</w:t>
      </w:r>
      <w:r w:rsidRPr="001D0C4A">
        <w:rPr>
          <w:rFonts w:ascii="Arial" w:hAnsi="Arial" w:cs="Arial"/>
          <w:color w:val="373E49" w:themeColor="accent1"/>
          <w:sz w:val="26"/>
          <w:szCs w:val="26"/>
          <w:rtl/>
          <w:lang w:eastAsia="ar"/>
        </w:rPr>
        <w:t>فق</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لسياسة إدارة النسخ الاحتياطية الخاصة </w:t>
      </w:r>
      <w:r w:rsidR="007428AA" w:rsidRPr="001D0C4A">
        <w:rPr>
          <w:rFonts w:ascii="Arial" w:hAnsi="Arial" w:cs="Arial"/>
          <w:color w:val="373E49" w:themeColor="accent1"/>
          <w:sz w:val="26"/>
          <w:szCs w:val="26"/>
          <w:rtl/>
          <w:lang w:eastAsia="ar"/>
        </w:rPr>
        <w:t>ب</w:t>
      </w:r>
      <w:r w:rsidR="00517783" w:rsidRPr="001D0C4A">
        <w:rPr>
          <w:rFonts w:ascii="Arial" w:hAnsi="Arial" w:cs="Arial"/>
          <w:color w:val="373E49" w:themeColor="accent1"/>
          <w:sz w:val="26"/>
          <w:szCs w:val="26"/>
          <w:highlight w:val="cyan"/>
          <w:rtl/>
          <w:lang w:eastAsia="ar"/>
        </w:rPr>
        <w:t>&lt;اسم الجهة&gt;</w:t>
      </w:r>
      <w:r w:rsidR="000D51B8" w:rsidRPr="001D0C4A">
        <w:rPr>
          <w:rFonts w:ascii="Arial" w:hAnsi="Arial" w:cs="Arial"/>
          <w:color w:val="373E49" w:themeColor="accent1"/>
          <w:sz w:val="26"/>
          <w:szCs w:val="26"/>
          <w:rtl/>
          <w:lang w:eastAsia="ar"/>
        </w:rPr>
        <w:t>.</w:t>
      </w:r>
    </w:p>
    <w:p w14:paraId="7FEE02E1" w14:textId="2D2A8254" w:rsidR="005E1DE1" w:rsidRPr="001D0C4A" w:rsidRDefault="005E1DE1" w:rsidP="000D2D9A">
      <w:pPr>
        <w:numPr>
          <w:ilvl w:val="1"/>
          <w:numId w:val="42"/>
        </w:numPr>
        <w:bidi/>
        <w:spacing w:before="120" w:after="120" w:line="276" w:lineRule="auto"/>
        <w:ind w:left="1107" w:hanging="63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يجب عدم معالجة</w:t>
      </w:r>
      <w:r w:rsidR="006226DD" w:rsidRPr="001D0C4A">
        <w:rPr>
          <w:rFonts w:ascii="Arial" w:hAnsi="Arial" w:cs="Arial"/>
          <w:color w:val="373E49" w:themeColor="accent1"/>
          <w:sz w:val="26"/>
          <w:szCs w:val="26"/>
          <w:rtl/>
          <w:lang w:eastAsia="ar"/>
        </w:rPr>
        <w:t xml:space="preserve"> أو تخزين أو استخدام</w:t>
      </w:r>
      <w:r w:rsidRPr="001D0C4A">
        <w:rPr>
          <w:rFonts w:ascii="Arial" w:hAnsi="Arial" w:cs="Arial"/>
          <w:color w:val="373E49" w:themeColor="accent1"/>
          <w:sz w:val="26"/>
          <w:szCs w:val="26"/>
          <w:rtl/>
          <w:lang w:eastAsia="ar"/>
        </w:rPr>
        <w:t xml:space="preserve"> </w:t>
      </w:r>
      <w:r w:rsidR="00A93386" w:rsidRPr="001D0C4A">
        <w:rPr>
          <w:rFonts w:ascii="Arial" w:hAnsi="Arial" w:cs="Arial"/>
          <w:color w:val="373E49" w:themeColor="accent1"/>
          <w:sz w:val="26"/>
          <w:szCs w:val="26"/>
          <w:rtl/>
          <w:lang w:eastAsia="ar"/>
        </w:rPr>
        <w:t xml:space="preserve">بيانات </w:t>
      </w:r>
      <w:r w:rsidR="00A54DCD" w:rsidRPr="001D0C4A">
        <w:rPr>
          <w:rFonts w:ascii="Arial" w:hAnsi="Arial" w:cs="Arial"/>
          <w:color w:val="373E49" w:themeColor="accent1"/>
          <w:sz w:val="26"/>
          <w:szCs w:val="26"/>
          <w:rtl/>
          <w:lang w:eastAsia="ar"/>
        </w:rPr>
        <w:t>و</w:t>
      </w:r>
      <w:r w:rsidRPr="001D0C4A">
        <w:rPr>
          <w:rFonts w:ascii="Arial" w:hAnsi="Arial" w:cs="Arial"/>
          <w:color w:val="373E49" w:themeColor="accent1"/>
          <w:sz w:val="26"/>
          <w:szCs w:val="26"/>
          <w:rtl/>
          <w:lang w:eastAsia="ar"/>
        </w:rPr>
        <w:t xml:space="preserve">معلومات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الموجودة في الأنظمة الحسّاسة</w:t>
      </w:r>
      <w:r w:rsidR="00306AC3" w:rsidRPr="001D0C4A">
        <w:rPr>
          <w:rFonts w:ascii="Arial" w:hAnsi="Arial" w:cs="Arial"/>
          <w:color w:val="373E49" w:themeColor="accent1"/>
          <w:sz w:val="26"/>
          <w:szCs w:val="26"/>
          <w:rtl/>
          <w:lang w:eastAsia="ar"/>
        </w:rPr>
        <w:t xml:space="preserve"> والبيانات </w:t>
      </w:r>
      <w:r w:rsidR="002C4AD0" w:rsidRPr="001D0C4A">
        <w:rPr>
          <w:rFonts w:ascii="Arial" w:hAnsi="Arial" w:cs="Arial"/>
          <w:color w:val="373E49" w:themeColor="accent1"/>
          <w:sz w:val="26"/>
          <w:szCs w:val="26"/>
          <w:rtl/>
          <w:lang w:eastAsia="ar"/>
        </w:rPr>
        <w:t>ال</w:t>
      </w:r>
      <w:r w:rsidR="00EF78BA" w:rsidRPr="001D0C4A">
        <w:rPr>
          <w:rFonts w:ascii="Arial" w:hAnsi="Arial" w:cs="Arial"/>
          <w:color w:val="373E49" w:themeColor="accent1"/>
          <w:sz w:val="26"/>
          <w:szCs w:val="26"/>
          <w:rtl/>
          <w:lang w:eastAsia="ar"/>
        </w:rPr>
        <w:t>شخصية</w:t>
      </w:r>
      <w:r w:rsidRPr="001D0C4A">
        <w:rPr>
          <w:rFonts w:ascii="Arial" w:hAnsi="Arial" w:cs="Arial"/>
          <w:color w:val="373E49" w:themeColor="accent1"/>
          <w:sz w:val="26"/>
          <w:szCs w:val="26"/>
          <w:rtl/>
          <w:lang w:eastAsia="ar"/>
        </w:rPr>
        <w:t xml:space="preserve">، </w:t>
      </w:r>
      <w:r w:rsidR="006226DD" w:rsidRPr="001D0C4A">
        <w:rPr>
          <w:rFonts w:ascii="Arial" w:hAnsi="Arial" w:cs="Arial"/>
          <w:color w:val="373E49" w:themeColor="accent1"/>
          <w:sz w:val="26"/>
          <w:szCs w:val="26"/>
          <w:rtl/>
          <w:lang w:eastAsia="ar"/>
        </w:rPr>
        <w:t>و</w:t>
      </w:r>
      <w:r w:rsidRPr="001D0C4A">
        <w:rPr>
          <w:rFonts w:ascii="Arial" w:hAnsi="Arial" w:cs="Arial"/>
          <w:color w:val="373E49" w:themeColor="accent1"/>
          <w:sz w:val="26"/>
          <w:szCs w:val="26"/>
          <w:rtl/>
          <w:lang w:eastAsia="ar"/>
        </w:rPr>
        <w:t>التي تُعالجها</w:t>
      </w:r>
      <w:r w:rsidR="006226DD" w:rsidRPr="001D0C4A">
        <w:rPr>
          <w:rFonts w:ascii="Arial" w:hAnsi="Arial" w:cs="Arial"/>
          <w:color w:val="373E49" w:themeColor="accent1"/>
          <w:sz w:val="26"/>
          <w:szCs w:val="26"/>
          <w:rtl/>
          <w:lang w:eastAsia="ar"/>
        </w:rPr>
        <w:t xml:space="preserve"> </w:t>
      </w:r>
      <w:r w:rsidRPr="001D0C4A">
        <w:rPr>
          <w:rFonts w:ascii="Arial" w:hAnsi="Arial" w:cs="Arial"/>
          <w:color w:val="373E49" w:themeColor="accent1"/>
          <w:sz w:val="26"/>
          <w:szCs w:val="26"/>
          <w:rtl/>
          <w:lang w:eastAsia="ar"/>
        </w:rPr>
        <w:t>الأطراف الخارجية</w:t>
      </w:r>
      <w:r w:rsidR="00EF78BA" w:rsidRPr="001D0C4A">
        <w:rPr>
          <w:rFonts w:ascii="Arial" w:hAnsi="Arial" w:cs="Arial"/>
          <w:color w:val="373E49" w:themeColor="accent1"/>
          <w:sz w:val="26"/>
          <w:szCs w:val="26"/>
          <w:rtl/>
          <w:lang w:eastAsia="ar"/>
        </w:rPr>
        <w:t>،</w:t>
      </w:r>
      <w:r w:rsidR="006226DD" w:rsidRPr="001D0C4A">
        <w:rPr>
          <w:rFonts w:ascii="Arial" w:hAnsi="Arial" w:cs="Arial"/>
          <w:color w:val="373E49" w:themeColor="accent1"/>
          <w:sz w:val="26"/>
          <w:szCs w:val="26"/>
          <w:rtl/>
          <w:lang w:eastAsia="ar"/>
        </w:rPr>
        <w:t xml:space="preserve"> </w:t>
      </w:r>
      <w:r w:rsidR="00E470E3" w:rsidRPr="001D0C4A">
        <w:rPr>
          <w:rFonts w:ascii="Arial" w:hAnsi="Arial" w:cs="Arial"/>
          <w:color w:val="373E49" w:themeColor="accent1"/>
          <w:sz w:val="26"/>
          <w:szCs w:val="26"/>
          <w:rtl/>
          <w:lang w:eastAsia="ar"/>
        </w:rPr>
        <w:t>في</w:t>
      </w:r>
      <w:r w:rsidRPr="001D0C4A">
        <w:rPr>
          <w:rFonts w:ascii="Arial" w:hAnsi="Arial" w:cs="Arial"/>
          <w:color w:val="373E49" w:themeColor="accent1"/>
          <w:sz w:val="26"/>
          <w:szCs w:val="26"/>
          <w:rtl/>
          <w:lang w:eastAsia="ar"/>
        </w:rPr>
        <w:t xml:space="preserve"> بيئة </w:t>
      </w:r>
      <w:r w:rsidR="00A54DCD" w:rsidRPr="001D0C4A">
        <w:rPr>
          <w:rFonts w:ascii="Arial" w:hAnsi="Arial" w:cs="Arial"/>
          <w:color w:val="373E49" w:themeColor="accent1"/>
          <w:sz w:val="26"/>
          <w:szCs w:val="26"/>
          <w:rtl/>
          <w:lang w:eastAsia="ar"/>
        </w:rPr>
        <w:t>الاختبار</w:t>
      </w:r>
      <w:r w:rsidR="009D4A83" w:rsidRPr="001D0C4A">
        <w:rPr>
          <w:rFonts w:ascii="Arial" w:hAnsi="Arial" w:cs="Arial"/>
          <w:color w:val="373E49" w:themeColor="accent1"/>
          <w:sz w:val="26"/>
          <w:szCs w:val="26"/>
          <w:rtl/>
          <w:lang w:eastAsia="ar"/>
        </w:rPr>
        <w:t xml:space="preserve"> </w:t>
      </w:r>
      <w:r w:rsidR="00897AB8" w:rsidRPr="001D0C4A">
        <w:rPr>
          <w:rFonts w:ascii="Arial" w:hAnsi="Arial" w:cs="Arial"/>
          <w:color w:val="373E49" w:themeColor="accent1"/>
          <w:sz w:val="26"/>
          <w:szCs w:val="26"/>
          <w:rtl/>
          <w:lang w:eastAsia="ar"/>
        </w:rPr>
        <w:t>إلا بعد استخدام ضوابط مشددة لحماية تلك البيانات مثل: تقنيات تعتيم البيانات (</w:t>
      </w:r>
      <w:r w:rsidR="00897AB8" w:rsidRPr="001D0C4A">
        <w:rPr>
          <w:rFonts w:ascii="Arial" w:hAnsi="Arial" w:cs="Arial"/>
          <w:color w:val="373E49" w:themeColor="accent1"/>
          <w:sz w:val="24"/>
          <w:szCs w:val="24"/>
          <w:lang w:eastAsia="ar"/>
        </w:rPr>
        <w:t>Data Masking</w:t>
      </w:r>
      <w:r w:rsidR="008E5C46" w:rsidRPr="001D0C4A">
        <w:rPr>
          <w:rFonts w:ascii="Arial" w:hAnsi="Arial" w:cs="Arial"/>
          <w:color w:val="373E49" w:themeColor="accent1"/>
          <w:sz w:val="26"/>
          <w:szCs w:val="26"/>
          <w:rtl/>
          <w:lang w:eastAsia="ar"/>
        </w:rPr>
        <w:t xml:space="preserve">) </w:t>
      </w:r>
      <w:r w:rsidR="00582D28" w:rsidRPr="001D0C4A">
        <w:rPr>
          <w:rFonts w:ascii="Arial" w:hAnsi="Arial" w:cs="Arial"/>
          <w:color w:val="373E49" w:themeColor="accent1"/>
          <w:sz w:val="26"/>
          <w:szCs w:val="26"/>
          <w:rtl/>
          <w:lang w:eastAsia="ar"/>
        </w:rPr>
        <w:t xml:space="preserve">أو </w:t>
      </w:r>
      <w:r w:rsidR="00897AB8" w:rsidRPr="001D0C4A">
        <w:rPr>
          <w:rFonts w:ascii="Arial" w:hAnsi="Arial" w:cs="Arial"/>
          <w:color w:val="373E49" w:themeColor="accent1"/>
          <w:sz w:val="26"/>
          <w:szCs w:val="26"/>
          <w:rtl/>
          <w:lang w:eastAsia="ar"/>
        </w:rPr>
        <w:t>تقنيات مزج البيانات (</w:t>
      </w:r>
      <w:r w:rsidR="00897AB8" w:rsidRPr="001D0C4A">
        <w:rPr>
          <w:rFonts w:ascii="Arial" w:hAnsi="Arial" w:cs="Arial"/>
          <w:color w:val="373E49" w:themeColor="accent1"/>
          <w:sz w:val="26"/>
          <w:szCs w:val="26"/>
          <w:lang w:eastAsia="ar"/>
        </w:rPr>
        <w:t>Data Scrambling</w:t>
      </w:r>
      <w:r w:rsidR="008E5C46" w:rsidRPr="001D0C4A">
        <w:rPr>
          <w:rFonts w:ascii="Arial" w:hAnsi="Arial" w:cs="Arial"/>
          <w:color w:val="373E49" w:themeColor="accent1"/>
          <w:sz w:val="26"/>
          <w:szCs w:val="26"/>
          <w:rtl/>
          <w:lang w:eastAsia="ar"/>
        </w:rPr>
        <w:t>) أو تقنيات إخفاء البيانا</w:t>
      </w:r>
      <w:r w:rsidR="00582D28" w:rsidRPr="001D0C4A">
        <w:rPr>
          <w:rFonts w:ascii="Arial" w:hAnsi="Arial" w:cs="Arial"/>
          <w:color w:val="373E49" w:themeColor="accent1"/>
          <w:sz w:val="26"/>
          <w:szCs w:val="26"/>
          <w:rtl/>
          <w:lang w:eastAsia="ar"/>
        </w:rPr>
        <w:t xml:space="preserve">ت </w:t>
      </w:r>
      <w:r w:rsidR="00582D28" w:rsidRPr="001D0C4A">
        <w:rPr>
          <w:rFonts w:ascii="Arial" w:hAnsi="Arial" w:cs="Arial"/>
          <w:color w:val="373E49" w:themeColor="accent1"/>
          <w:sz w:val="24"/>
          <w:szCs w:val="24"/>
          <w:lang w:eastAsia="ar"/>
        </w:rPr>
        <w:t>Data Anonymization</w:t>
      </w:r>
      <w:r w:rsidR="00582D28" w:rsidRPr="001D0C4A">
        <w:rPr>
          <w:rFonts w:ascii="Arial" w:hAnsi="Arial" w:cs="Arial"/>
          <w:color w:val="373E49" w:themeColor="accent1"/>
          <w:sz w:val="25"/>
          <w:szCs w:val="25"/>
          <w:lang w:eastAsia="ar"/>
        </w:rPr>
        <w:t>)</w:t>
      </w:r>
      <w:r w:rsidR="005D5B09" w:rsidRPr="001D0C4A">
        <w:rPr>
          <w:rFonts w:ascii="Arial" w:hAnsi="Arial" w:cs="Arial"/>
          <w:color w:val="373E49" w:themeColor="accent1"/>
          <w:sz w:val="25"/>
          <w:szCs w:val="25"/>
          <w:rtl/>
          <w:lang w:eastAsia="ar"/>
        </w:rPr>
        <w:t>)</w:t>
      </w:r>
      <w:r w:rsidR="00EF78BA" w:rsidRPr="001D0C4A">
        <w:rPr>
          <w:rFonts w:ascii="Arial" w:hAnsi="Arial" w:cs="Arial"/>
          <w:color w:val="373E49" w:themeColor="accent1"/>
          <w:sz w:val="25"/>
          <w:szCs w:val="25"/>
          <w:rtl/>
          <w:lang w:eastAsia="ar"/>
        </w:rPr>
        <w:t xml:space="preserve"> وبعد أخذ الموافقات اللازمة من الإدارات المعنية في </w:t>
      </w:r>
      <w:r w:rsidR="00EF78BA" w:rsidRPr="001D0C4A">
        <w:rPr>
          <w:rFonts w:ascii="Arial" w:hAnsi="Arial" w:cs="Arial"/>
          <w:color w:val="373E49" w:themeColor="accent1"/>
          <w:sz w:val="26"/>
          <w:szCs w:val="26"/>
          <w:highlight w:val="cyan"/>
          <w:rtl/>
          <w:lang w:eastAsia="ar"/>
        </w:rPr>
        <w:t>&lt;اسم الجهة&gt;</w:t>
      </w:r>
      <w:r w:rsidR="00DF59EA" w:rsidRPr="001D0C4A">
        <w:rPr>
          <w:rFonts w:ascii="Arial" w:hAnsi="Arial" w:cs="Arial"/>
          <w:color w:val="373E49" w:themeColor="accent1"/>
          <w:sz w:val="26"/>
          <w:szCs w:val="26"/>
          <w:rtl/>
          <w:lang w:eastAsia="ar"/>
        </w:rPr>
        <w:t xml:space="preserve"> وذلك لضمان حماية البيانات وضمان خصوصية البيانات (</w:t>
      </w:r>
      <w:r w:rsidR="00DF59EA" w:rsidRPr="001D0C4A">
        <w:rPr>
          <w:rFonts w:ascii="Arial" w:hAnsi="Arial" w:cs="Arial"/>
          <w:color w:val="373E49" w:themeColor="accent1"/>
          <w:sz w:val="26"/>
          <w:szCs w:val="26"/>
          <w:lang w:eastAsia="ar"/>
        </w:rPr>
        <w:t>Data privacy</w:t>
      </w:r>
      <w:r w:rsidR="00DF59EA" w:rsidRPr="001D0C4A">
        <w:rPr>
          <w:rFonts w:ascii="Arial" w:hAnsi="Arial" w:cs="Arial"/>
          <w:color w:val="373E49" w:themeColor="accent1"/>
          <w:sz w:val="26"/>
          <w:szCs w:val="26"/>
          <w:rtl/>
          <w:lang w:eastAsia="ar"/>
        </w:rPr>
        <w:t>)</w:t>
      </w:r>
      <w:r w:rsidR="00871265" w:rsidRPr="001D0C4A">
        <w:rPr>
          <w:rFonts w:ascii="Arial" w:hAnsi="Arial" w:cs="Arial"/>
          <w:color w:val="373E49" w:themeColor="accent1"/>
          <w:sz w:val="26"/>
          <w:szCs w:val="26"/>
          <w:rtl/>
          <w:lang w:eastAsia="ar"/>
        </w:rPr>
        <w:t xml:space="preserve"> وفق</w:t>
      </w:r>
      <w:r w:rsidR="009A74FA" w:rsidRPr="001D0C4A">
        <w:rPr>
          <w:rFonts w:ascii="Arial" w:hAnsi="Arial" w:cs="Arial"/>
          <w:color w:val="373E49" w:themeColor="accent1"/>
          <w:sz w:val="26"/>
          <w:szCs w:val="26"/>
          <w:rtl/>
          <w:lang w:eastAsia="ar"/>
        </w:rPr>
        <w:t>ا</w:t>
      </w:r>
      <w:r w:rsidR="00206702" w:rsidRPr="001D0C4A">
        <w:rPr>
          <w:rFonts w:ascii="Arial" w:hAnsi="Arial" w:cs="Arial"/>
          <w:color w:val="373E49" w:themeColor="accent1"/>
          <w:sz w:val="26"/>
          <w:szCs w:val="26"/>
          <w:rtl/>
          <w:lang w:eastAsia="ar"/>
        </w:rPr>
        <w:t xml:space="preserve">ً لإرشادات ومتطلبات </w:t>
      </w:r>
      <w:r w:rsidR="00F05859" w:rsidRPr="001D0C4A">
        <w:rPr>
          <w:rFonts w:ascii="Arial" w:hAnsi="Arial" w:cs="Arial"/>
          <w:color w:val="373E49" w:themeColor="accent1"/>
          <w:sz w:val="26"/>
          <w:szCs w:val="26"/>
          <w:rtl/>
          <w:lang w:eastAsia="ar"/>
        </w:rPr>
        <w:t>مكتب إدارة البيانات الوطنية.</w:t>
      </w:r>
    </w:p>
    <w:p w14:paraId="51096C77" w14:textId="5E269588" w:rsidR="005E1DE1" w:rsidRPr="001D0C4A" w:rsidRDefault="005E1DE1" w:rsidP="000D2D9A">
      <w:pPr>
        <w:numPr>
          <w:ilvl w:val="1"/>
          <w:numId w:val="42"/>
        </w:numPr>
        <w:bidi/>
        <w:spacing w:before="120" w:after="120" w:line="276" w:lineRule="auto"/>
        <w:ind w:left="1107" w:hanging="630"/>
        <w:jc w:val="both"/>
        <w:rPr>
          <w:rFonts w:ascii="Arial" w:hAnsi="Arial" w:cs="Arial"/>
          <w:color w:val="373E49" w:themeColor="accent1"/>
          <w:sz w:val="26"/>
          <w:szCs w:val="26"/>
        </w:rPr>
      </w:pPr>
      <w:r w:rsidRPr="001D0C4A">
        <w:rPr>
          <w:rFonts w:ascii="Arial" w:hAnsi="Arial" w:cs="Arial"/>
          <w:color w:val="373E49" w:themeColor="accent1"/>
          <w:sz w:val="26"/>
          <w:szCs w:val="26"/>
          <w:rtl/>
          <w:lang w:eastAsia="ar"/>
        </w:rPr>
        <w:t xml:space="preserve">يجب عدم نقل </w:t>
      </w:r>
      <w:r w:rsidR="00A54DCD" w:rsidRPr="001D0C4A">
        <w:rPr>
          <w:rFonts w:ascii="Arial" w:hAnsi="Arial" w:cs="Arial"/>
          <w:color w:val="373E49" w:themeColor="accent1"/>
          <w:sz w:val="26"/>
          <w:szCs w:val="26"/>
          <w:rtl/>
          <w:lang w:eastAsia="ar"/>
        </w:rPr>
        <w:t>بيانات و</w:t>
      </w:r>
      <w:r w:rsidRPr="001D0C4A">
        <w:rPr>
          <w:rFonts w:ascii="Arial" w:hAnsi="Arial" w:cs="Arial"/>
          <w:color w:val="373E49" w:themeColor="accent1"/>
          <w:sz w:val="26"/>
          <w:szCs w:val="26"/>
          <w:rtl/>
          <w:lang w:eastAsia="ar"/>
        </w:rPr>
        <w:t xml:space="preserve">معلومات </w:t>
      </w:r>
      <w:r w:rsidR="00517783"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الموجودة في الأنظمة الحسّاسة</w:t>
      </w:r>
      <w:r w:rsidR="00DF59EA" w:rsidRPr="001D0C4A">
        <w:rPr>
          <w:rFonts w:ascii="Arial" w:hAnsi="Arial" w:cs="Arial"/>
          <w:color w:val="373E49" w:themeColor="accent1"/>
          <w:sz w:val="26"/>
          <w:szCs w:val="26"/>
          <w:rtl/>
          <w:lang w:eastAsia="ar"/>
        </w:rPr>
        <w:t>،</w:t>
      </w:r>
      <w:r w:rsidR="00582D28" w:rsidRPr="001D0C4A">
        <w:rPr>
          <w:rFonts w:ascii="Arial" w:hAnsi="Arial" w:cs="Arial"/>
          <w:color w:val="373E49" w:themeColor="accent1"/>
          <w:sz w:val="26"/>
          <w:szCs w:val="26"/>
          <w:rtl/>
          <w:lang w:eastAsia="ar"/>
        </w:rPr>
        <w:t xml:space="preserve"> </w:t>
      </w:r>
      <w:r w:rsidR="006226DD" w:rsidRPr="001D0C4A">
        <w:rPr>
          <w:rFonts w:ascii="Arial" w:hAnsi="Arial" w:cs="Arial"/>
          <w:color w:val="373E49" w:themeColor="accent1"/>
          <w:sz w:val="26"/>
          <w:szCs w:val="26"/>
          <w:rtl/>
          <w:lang w:eastAsia="ar"/>
        </w:rPr>
        <w:t>و</w:t>
      </w:r>
      <w:r w:rsidRPr="001D0C4A">
        <w:rPr>
          <w:rFonts w:ascii="Arial" w:hAnsi="Arial" w:cs="Arial"/>
          <w:color w:val="373E49" w:themeColor="accent1"/>
          <w:sz w:val="26"/>
          <w:szCs w:val="26"/>
          <w:rtl/>
          <w:lang w:eastAsia="ar"/>
        </w:rPr>
        <w:t xml:space="preserve">التي تُعالجها </w:t>
      </w:r>
      <w:r w:rsidR="00DF59EA" w:rsidRPr="001D0C4A">
        <w:rPr>
          <w:rFonts w:ascii="Arial" w:hAnsi="Arial" w:cs="Arial"/>
          <w:color w:val="373E49" w:themeColor="accent1"/>
          <w:sz w:val="26"/>
          <w:szCs w:val="26"/>
          <w:rtl/>
          <w:lang w:eastAsia="ar"/>
        </w:rPr>
        <w:t xml:space="preserve">أو تخزنها </w:t>
      </w:r>
      <w:r w:rsidRPr="001D0C4A">
        <w:rPr>
          <w:rFonts w:ascii="Arial" w:hAnsi="Arial" w:cs="Arial"/>
          <w:color w:val="373E49" w:themeColor="accent1"/>
          <w:sz w:val="26"/>
          <w:szCs w:val="26"/>
          <w:rtl/>
          <w:lang w:eastAsia="ar"/>
        </w:rPr>
        <w:t>الأطراف الخارجية</w:t>
      </w:r>
      <w:r w:rsidR="00DF59EA" w:rsidRPr="001D0C4A">
        <w:rPr>
          <w:rFonts w:ascii="Arial" w:hAnsi="Arial" w:cs="Arial"/>
          <w:color w:val="373E49" w:themeColor="accent1"/>
          <w:sz w:val="26"/>
          <w:szCs w:val="26"/>
          <w:rtl/>
          <w:lang w:eastAsia="ar"/>
        </w:rPr>
        <w:t>،</w:t>
      </w:r>
      <w:r w:rsidRPr="001D0C4A">
        <w:rPr>
          <w:rFonts w:ascii="Arial" w:hAnsi="Arial" w:cs="Arial"/>
          <w:color w:val="373E49" w:themeColor="accent1"/>
          <w:sz w:val="26"/>
          <w:szCs w:val="26"/>
          <w:rtl/>
          <w:lang w:eastAsia="ar"/>
        </w:rPr>
        <w:t xml:space="preserve"> خارج بيئة الإنتاج</w:t>
      </w:r>
      <w:r w:rsidR="000D51B8" w:rsidRPr="001D0C4A">
        <w:rPr>
          <w:rFonts w:ascii="Arial" w:hAnsi="Arial" w:cs="Arial"/>
          <w:color w:val="373E49" w:themeColor="accent1"/>
          <w:sz w:val="26"/>
          <w:szCs w:val="26"/>
          <w:rtl/>
          <w:lang w:eastAsia="ar"/>
        </w:rPr>
        <w:t>.</w:t>
      </w:r>
    </w:p>
    <w:p w14:paraId="0E878816" w14:textId="77777777" w:rsidR="00A17B34" w:rsidRPr="001D0C4A" w:rsidRDefault="00A17B34" w:rsidP="00EF78BA">
      <w:pPr>
        <w:pStyle w:val="ListParagraph"/>
        <w:numPr>
          <w:ilvl w:val="0"/>
          <w:numId w:val="8"/>
        </w:numPr>
        <w:bidi/>
        <w:spacing w:before="120" w:after="120" w:line="276" w:lineRule="auto"/>
        <w:ind w:hanging="153"/>
        <w:contextualSpacing w:val="0"/>
        <w:jc w:val="both"/>
        <w:rPr>
          <w:rFonts w:ascii="Arial" w:hAnsi="Arial" w:cs="Arial"/>
          <w:b/>
          <w:bCs/>
          <w:color w:val="373E49" w:themeColor="accent1"/>
          <w:sz w:val="26"/>
          <w:szCs w:val="26"/>
          <w:lang w:eastAsia="ar"/>
        </w:rPr>
      </w:pPr>
      <w:r w:rsidRPr="001D0C4A">
        <w:rPr>
          <w:rFonts w:ascii="Arial" w:hAnsi="Arial" w:cs="Arial"/>
          <w:b/>
          <w:bCs/>
          <w:color w:val="373E49" w:themeColor="accent1"/>
          <w:sz w:val="26"/>
          <w:szCs w:val="26"/>
          <w:rtl/>
          <w:lang w:eastAsia="ar"/>
        </w:rPr>
        <w:t>التدقيق</w:t>
      </w:r>
    </w:p>
    <w:p w14:paraId="007C71E3" w14:textId="41BB2582" w:rsidR="00A17B34" w:rsidRPr="001D0C4A" w:rsidRDefault="00A17B34" w:rsidP="00263238">
      <w:pPr>
        <w:numPr>
          <w:ilvl w:val="1"/>
          <w:numId w:val="43"/>
        </w:numPr>
        <w:bidi/>
        <w:spacing w:before="120" w:after="120" w:line="276" w:lineRule="auto"/>
        <w:ind w:left="1107" w:hanging="630"/>
        <w:jc w:val="both"/>
        <w:rPr>
          <w:rFonts w:ascii="Arial" w:hAnsi="Arial" w:cs="Arial"/>
          <w:color w:val="373E49" w:themeColor="accent1"/>
          <w:sz w:val="26"/>
          <w:szCs w:val="26"/>
          <w:lang w:eastAsia="ar"/>
        </w:rPr>
      </w:pPr>
      <w:r w:rsidRPr="001D0C4A">
        <w:rPr>
          <w:rFonts w:ascii="Arial" w:hAnsi="Arial" w:cs="Arial"/>
          <w:color w:val="373E49" w:themeColor="accent1"/>
          <w:sz w:val="26"/>
          <w:szCs w:val="26"/>
          <w:rtl/>
          <w:lang w:eastAsia="ar"/>
        </w:rPr>
        <w:t xml:space="preserve">يجب أن تُجري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تدقيقًا للعمليات والأنظمة ذات الصلة متى كان ذلك ضروري</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 xml:space="preserve"> أو مناس</w:t>
      </w:r>
      <w:r w:rsidR="0034275C" w:rsidRPr="001D0C4A">
        <w:rPr>
          <w:rFonts w:ascii="Arial" w:hAnsi="Arial" w:cs="Arial"/>
          <w:color w:val="373E49" w:themeColor="accent1"/>
          <w:sz w:val="26"/>
          <w:szCs w:val="26"/>
          <w:rtl/>
          <w:lang w:eastAsia="ar"/>
        </w:rPr>
        <w:t>ب</w:t>
      </w:r>
      <w:r w:rsidR="007428AA" w:rsidRPr="001D0C4A">
        <w:rPr>
          <w:rFonts w:ascii="Arial" w:hAnsi="Arial" w:cs="Arial"/>
          <w:color w:val="373E49" w:themeColor="accent1"/>
          <w:sz w:val="26"/>
          <w:szCs w:val="26"/>
          <w:rtl/>
          <w:lang w:eastAsia="ar"/>
        </w:rPr>
        <w:t>ًا</w:t>
      </w:r>
      <w:r w:rsidRPr="001D0C4A">
        <w:rPr>
          <w:rFonts w:ascii="Arial" w:hAnsi="Arial" w:cs="Arial"/>
          <w:color w:val="373E49" w:themeColor="accent1"/>
          <w:sz w:val="26"/>
          <w:szCs w:val="26"/>
          <w:rtl/>
          <w:lang w:eastAsia="ar"/>
        </w:rPr>
        <w:t>.</w:t>
      </w:r>
    </w:p>
    <w:p w14:paraId="031064E5" w14:textId="482017FA" w:rsidR="00853ECD" w:rsidRPr="001D0C4A" w:rsidRDefault="00A17B34" w:rsidP="009961C7">
      <w:pPr>
        <w:numPr>
          <w:ilvl w:val="1"/>
          <w:numId w:val="43"/>
        </w:numPr>
        <w:bidi/>
        <w:spacing w:before="120" w:after="120" w:line="276" w:lineRule="auto"/>
        <w:ind w:left="1107" w:hanging="630"/>
        <w:jc w:val="both"/>
        <w:rPr>
          <w:rFonts w:ascii="Arial" w:hAnsi="Arial" w:cs="Arial"/>
          <w:color w:val="373E49" w:themeColor="accent1"/>
          <w:sz w:val="26"/>
          <w:szCs w:val="26"/>
          <w:rtl/>
          <w:lang w:eastAsia="ar"/>
        </w:rPr>
      </w:pPr>
      <w:r w:rsidRPr="001D0C4A">
        <w:rPr>
          <w:rFonts w:ascii="Arial" w:hAnsi="Arial" w:cs="Arial"/>
          <w:color w:val="373E49" w:themeColor="accent1"/>
          <w:sz w:val="26"/>
          <w:szCs w:val="26"/>
          <w:rtl/>
          <w:lang w:eastAsia="ar"/>
        </w:rPr>
        <w:t xml:space="preserve">يجب أن </w:t>
      </w:r>
      <w:r w:rsidR="00E63839" w:rsidRPr="001D0C4A">
        <w:rPr>
          <w:rFonts w:ascii="Arial" w:hAnsi="Arial" w:cs="Arial"/>
          <w:color w:val="373E49" w:themeColor="accent1"/>
          <w:sz w:val="26"/>
          <w:szCs w:val="26"/>
          <w:rtl/>
          <w:lang w:eastAsia="ar"/>
        </w:rPr>
        <w:t>ي</w:t>
      </w:r>
      <w:r w:rsidRPr="001D0C4A">
        <w:rPr>
          <w:rFonts w:ascii="Arial" w:hAnsi="Arial" w:cs="Arial"/>
          <w:color w:val="373E49" w:themeColor="accent1"/>
          <w:sz w:val="26"/>
          <w:szCs w:val="26"/>
          <w:rtl/>
          <w:lang w:eastAsia="ar"/>
        </w:rPr>
        <w:t xml:space="preserve">تعاون </w:t>
      </w:r>
      <w:r w:rsidR="002271B3" w:rsidRPr="001D0C4A">
        <w:rPr>
          <w:rFonts w:ascii="Arial" w:hAnsi="Arial" w:cs="Arial"/>
          <w:color w:val="373E49" w:themeColor="accent1"/>
          <w:sz w:val="26"/>
          <w:szCs w:val="26"/>
          <w:rtl/>
          <w:lang w:eastAsia="ar"/>
        </w:rPr>
        <w:t xml:space="preserve">جميع </w:t>
      </w:r>
      <w:r w:rsidR="00E63839" w:rsidRPr="001D0C4A">
        <w:rPr>
          <w:rFonts w:ascii="Arial" w:hAnsi="Arial" w:cs="Arial"/>
          <w:color w:val="373E49" w:themeColor="accent1"/>
          <w:sz w:val="26"/>
          <w:szCs w:val="26"/>
          <w:rtl/>
          <w:lang w:eastAsia="ar"/>
        </w:rPr>
        <w:t xml:space="preserve">موظفي </w:t>
      </w:r>
      <w:r w:rsidRPr="001D0C4A">
        <w:rPr>
          <w:rFonts w:ascii="Arial" w:hAnsi="Arial" w:cs="Arial"/>
          <w:color w:val="373E49" w:themeColor="accent1"/>
          <w:sz w:val="26"/>
          <w:szCs w:val="26"/>
          <w:rtl/>
          <w:lang w:eastAsia="ar"/>
        </w:rPr>
        <w:t xml:space="preserve">الطرف الخارجي بصورة كاملة مع أنشطة مراجعة سجل الأحداث والتدقيق التي تقوم بها </w:t>
      </w:r>
      <w:r w:rsidRPr="001D0C4A">
        <w:rPr>
          <w:rFonts w:ascii="Arial" w:hAnsi="Arial" w:cs="Arial"/>
          <w:color w:val="373E49" w:themeColor="accent1"/>
          <w:sz w:val="26"/>
          <w:szCs w:val="26"/>
          <w:highlight w:val="cyan"/>
          <w:rtl/>
          <w:lang w:eastAsia="ar"/>
        </w:rPr>
        <w:t>&lt;اسم الجهة&gt;</w:t>
      </w:r>
      <w:r w:rsidRPr="001D0C4A">
        <w:rPr>
          <w:rFonts w:ascii="Arial" w:hAnsi="Arial" w:cs="Arial"/>
          <w:color w:val="373E49" w:themeColor="accent1"/>
          <w:sz w:val="26"/>
          <w:szCs w:val="26"/>
          <w:rtl/>
          <w:lang w:eastAsia="ar"/>
        </w:rPr>
        <w:t xml:space="preserve"> بما يشمل المراجعات المُنفّذة.</w:t>
      </w:r>
      <w:bookmarkStart w:id="13" w:name="الأدوار"/>
    </w:p>
    <w:p w14:paraId="040D6CF7" w14:textId="4F441CC4" w:rsidR="00D148D3" w:rsidRPr="001D0C4A" w:rsidRDefault="000F2D98" w:rsidP="00A7174E">
      <w:pPr>
        <w:pStyle w:val="Heading1"/>
        <w:bidi/>
        <w:spacing w:before="480" w:after="120" w:line="276" w:lineRule="auto"/>
        <w:rPr>
          <w:rFonts w:ascii="Arial" w:hAnsi="Arial" w:cs="Arial"/>
          <w:color w:val="2B3B82" w:themeColor="text1"/>
          <w:rtl/>
        </w:rPr>
      </w:pPr>
      <w:hyperlink w:anchor="الأدوار" w:tooltip="يهدف هذا القسم إلى تحديد الأدوار والمسؤوليات ذات العلاقة بهذه السياسة" w:history="1">
        <w:bookmarkStart w:id="14" w:name="_Toc4661113"/>
        <w:bookmarkStart w:id="15" w:name="_Toc117673934"/>
        <w:r w:rsidR="00D148D3" w:rsidRPr="001D0C4A">
          <w:rPr>
            <w:rStyle w:val="Hyperlink"/>
            <w:rFonts w:ascii="Arial" w:hAnsi="Arial" w:cs="Arial"/>
            <w:color w:val="2B3B82" w:themeColor="text1"/>
            <w:u w:val="none"/>
            <w:rtl/>
          </w:rPr>
          <w:t>الأدوار والمسؤوليات</w:t>
        </w:r>
        <w:bookmarkEnd w:id="14"/>
        <w:bookmarkEnd w:id="15"/>
      </w:hyperlink>
    </w:p>
    <w:bookmarkEnd w:id="13"/>
    <w:p w14:paraId="14DA5A69" w14:textId="6AAF7FE9" w:rsidR="00756EF9" w:rsidRPr="001D0C4A" w:rsidRDefault="00756EF9" w:rsidP="00DF59EA">
      <w:pPr>
        <w:pStyle w:val="ListParagraph"/>
        <w:numPr>
          <w:ilvl w:val="0"/>
          <w:numId w:val="33"/>
        </w:numPr>
        <w:tabs>
          <w:tab w:val="right" w:pos="297"/>
        </w:tabs>
        <w:bidi/>
        <w:spacing w:after="120" w:line="276" w:lineRule="auto"/>
        <w:ind w:left="477" w:hanging="357"/>
        <w:contextualSpacing w:val="0"/>
        <w:jc w:val="both"/>
        <w:rPr>
          <w:rFonts w:ascii="Arial" w:hAnsi="Arial" w:cs="Arial"/>
          <w:b/>
          <w:bCs/>
          <w:color w:val="373E49" w:themeColor="accent1"/>
          <w:sz w:val="26"/>
          <w:szCs w:val="26"/>
        </w:rPr>
      </w:pPr>
      <w:r w:rsidRPr="001D0C4A">
        <w:rPr>
          <w:rFonts w:ascii="Arial" w:hAnsi="Arial" w:cs="Arial"/>
          <w:b/>
          <w:bCs/>
          <w:color w:val="373E49" w:themeColor="accent1"/>
          <w:sz w:val="26"/>
          <w:szCs w:val="26"/>
          <w:rtl/>
        </w:rPr>
        <w:t xml:space="preserve">مالك السياسة: </w:t>
      </w:r>
      <w:r w:rsidRPr="001D0C4A">
        <w:rPr>
          <w:rFonts w:ascii="Arial" w:hAnsi="Arial" w:cs="Arial"/>
          <w:color w:val="373E49" w:themeColor="accent1"/>
          <w:sz w:val="26"/>
          <w:szCs w:val="26"/>
          <w:highlight w:val="cyan"/>
          <w:rtl/>
        </w:rPr>
        <w:t>&lt; رئيس الإدارة المعنية بالأمن السيبراني&gt;</w:t>
      </w:r>
      <w:r w:rsidR="0019353C" w:rsidRPr="001D0C4A">
        <w:rPr>
          <w:rFonts w:ascii="Arial" w:hAnsi="Arial" w:cs="Arial"/>
          <w:color w:val="373E49" w:themeColor="accent1"/>
          <w:sz w:val="26"/>
          <w:szCs w:val="26"/>
          <w:rtl/>
        </w:rPr>
        <w:t>.</w:t>
      </w:r>
    </w:p>
    <w:p w14:paraId="17CB3122" w14:textId="09B593B0" w:rsidR="00756EF9" w:rsidRPr="001D0C4A" w:rsidRDefault="009D4A83" w:rsidP="00DF59EA">
      <w:pPr>
        <w:pStyle w:val="ListParagraph"/>
        <w:numPr>
          <w:ilvl w:val="0"/>
          <w:numId w:val="33"/>
        </w:numPr>
        <w:tabs>
          <w:tab w:val="right" w:pos="297"/>
        </w:tabs>
        <w:bidi/>
        <w:spacing w:after="120" w:line="276" w:lineRule="auto"/>
        <w:ind w:left="477" w:hanging="357"/>
        <w:contextualSpacing w:val="0"/>
        <w:jc w:val="both"/>
        <w:rPr>
          <w:rFonts w:ascii="Arial" w:hAnsi="Arial" w:cs="Arial"/>
          <w:color w:val="373E49" w:themeColor="accent1"/>
          <w:sz w:val="26"/>
          <w:szCs w:val="26"/>
          <w:rtl/>
        </w:rPr>
      </w:pPr>
      <w:r w:rsidRPr="001D0C4A">
        <w:rPr>
          <w:rFonts w:ascii="Arial" w:hAnsi="Arial" w:cs="Arial"/>
          <w:b/>
          <w:bCs/>
          <w:color w:val="373E49" w:themeColor="accent1"/>
          <w:sz w:val="26"/>
          <w:szCs w:val="26"/>
          <w:rtl/>
        </w:rPr>
        <w:t xml:space="preserve">تحديث </w:t>
      </w:r>
      <w:r w:rsidR="00756EF9" w:rsidRPr="001D0C4A">
        <w:rPr>
          <w:rFonts w:ascii="Arial" w:hAnsi="Arial" w:cs="Arial"/>
          <w:b/>
          <w:bCs/>
          <w:color w:val="373E49" w:themeColor="accent1"/>
          <w:sz w:val="26"/>
          <w:szCs w:val="26"/>
          <w:rtl/>
        </w:rPr>
        <w:t>السياسة</w:t>
      </w:r>
      <w:r w:rsidR="00FE16E5" w:rsidRPr="001D0C4A">
        <w:rPr>
          <w:rFonts w:ascii="Arial" w:hAnsi="Arial" w:cs="Arial"/>
          <w:b/>
          <w:bCs/>
          <w:color w:val="373E49" w:themeColor="accent1"/>
          <w:sz w:val="26"/>
          <w:szCs w:val="26"/>
          <w:rtl/>
        </w:rPr>
        <w:t xml:space="preserve"> ومراجعتها</w:t>
      </w:r>
      <w:r w:rsidR="00756EF9" w:rsidRPr="001D0C4A">
        <w:rPr>
          <w:rFonts w:ascii="Arial" w:hAnsi="Arial" w:cs="Arial"/>
          <w:b/>
          <w:bCs/>
          <w:color w:val="373E49" w:themeColor="accent1"/>
          <w:sz w:val="26"/>
          <w:szCs w:val="26"/>
          <w:rtl/>
        </w:rPr>
        <w:t>:</w:t>
      </w:r>
      <w:r w:rsidR="00756EF9" w:rsidRPr="001D0C4A">
        <w:rPr>
          <w:rFonts w:ascii="Arial" w:hAnsi="Arial" w:cs="Arial"/>
          <w:color w:val="373E49" w:themeColor="accent1"/>
          <w:sz w:val="26"/>
          <w:szCs w:val="26"/>
          <w:rtl/>
        </w:rPr>
        <w:t xml:space="preserve"> </w:t>
      </w:r>
      <w:r w:rsidR="00756EF9" w:rsidRPr="001D0C4A">
        <w:rPr>
          <w:rFonts w:ascii="Arial" w:hAnsi="Arial" w:cs="Arial"/>
          <w:color w:val="373E49" w:themeColor="accent1"/>
          <w:sz w:val="26"/>
          <w:szCs w:val="26"/>
          <w:highlight w:val="cyan"/>
          <w:rtl/>
        </w:rPr>
        <w:t>&lt; الإدارة المعنية بالأمن السيبراني&gt;</w:t>
      </w:r>
      <w:r w:rsidR="0019353C" w:rsidRPr="001D0C4A">
        <w:rPr>
          <w:rFonts w:ascii="Arial" w:hAnsi="Arial" w:cs="Arial"/>
          <w:color w:val="373E49" w:themeColor="accent1"/>
          <w:sz w:val="26"/>
          <w:szCs w:val="26"/>
          <w:rtl/>
        </w:rPr>
        <w:t>.</w:t>
      </w:r>
    </w:p>
    <w:p w14:paraId="7304B2EF" w14:textId="010B7040" w:rsidR="007C77E2" w:rsidRPr="001D0C4A" w:rsidRDefault="00756EF9" w:rsidP="00DF59EA">
      <w:pPr>
        <w:pStyle w:val="ListParagraph"/>
        <w:numPr>
          <w:ilvl w:val="0"/>
          <w:numId w:val="33"/>
        </w:numPr>
        <w:tabs>
          <w:tab w:val="right" w:pos="297"/>
          <w:tab w:val="right" w:pos="1287"/>
        </w:tabs>
        <w:bidi/>
        <w:spacing w:after="120" w:line="276" w:lineRule="auto"/>
        <w:ind w:left="477" w:hanging="357"/>
        <w:contextualSpacing w:val="0"/>
        <w:jc w:val="both"/>
        <w:rPr>
          <w:rFonts w:ascii="Arial" w:hAnsi="Arial" w:cs="Arial"/>
          <w:color w:val="373E49" w:themeColor="accent1"/>
          <w:sz w:val="26"/>
          <w:szCs w:val="26"/>
        </w:rPr>
      </w:pPr>
      <w:r w:rsidRPr="001D0C4A">
        <w:rPr>
          <w:rFonts w:ascii="Arial" w:hAnsi="Arial" w:cs="Arial"/>
          <w:b/>
          <w:bCs/>
          <w:color w:val="373E49" w:themeColor="accent1"/>
          <w:sz w:val="26"/>
          <w:szCs w:val="26"/>
          <w:rtl/>
        </w:rPr>
        <w:t>تنفيذ السياسة</w:t>
      </w:r>
      <w:r w:rsidR="00FE16E5" w:rsidRPr="001D0C4A">
        <w:rPr>
          <w:rFonts w:ascii="Arial" w:hAnsi="Arial" w:cs="Arial"/>
          <w:b/>
          <w:bCs/>
          <w:color w:val="373E49" w:themeColor="accent1"/>
          <w:sz w:val="26"/>
          <w:szCs w:val="26"/>
          <w:rtl/>
        </w:rPr>
        <w:t xml:space="preserve"> وتطبيقها</w:t>
      </w:r>
      <w:r w:rsidRPr="001D0C4A">
        <w:rPr>
          <w:rFonts w:ascii="Arial" w:hAnsi="Arial" w:cs="Arial"/>
          <w:b/>
          <w:bCs/>
          <w:color w:val="373E49" w:themeColor="accent1"/>
          <w:sz w:val="26"/>
          <w:szCs w:val="26"/>
          <w:rtl/>
        </w:rPr>
        <w:t>:</w:t>
      </w:r>
      <w:r w:rsidRPr="001D0C4A">
        <w:rPr>
          <w:rFonts w:ascii="Arial" w:hAnsi="Arial" w:cs="Arial"/>
          <w:color w:val="373E49" w:themeColor="accent1"/>
          <w:sz w:val="26"/>
          <w:szCs w:val="26"/>
          <w:rtl/>
        </w:rPr>
        <w:t xml:space="preserve"> </w:t>
      </w:r>
      <w:r w:rsidRPr="001D0C4A">
        <w:rPr>
          <w:rFonts w:ascii="Arial" w:hAnsi="Arial" w:cs="Arial"/>
          <w:color w:val="373E49" w:themeColor="accent1"/>
          <w:sz w:val="26"/>
          <w:szCs w:val="26"/>
          <w:highlight w:val="cyan"/>
          <w:rtl/>
        </w:rPr>
        <w:t>&lt; الإدارة المعنية بالأمن السيبراني&gt;</w:t>
      </w:r>
      <w:r w:rsidRPr="001D0C4A">
        <w:rPr>
          <w:rFonts w:ascii="Arial" w:hAnsi="Arial" w:cs="Arial"/>
          <w:color w:val="373E49" w:themeColor="accent1"/>
          <w:sz w:val="26"/>
          <w:szCs w:val="26"/>
          <w:rtl/>
        </w:rPr>
        <w:t xml:space="preserve"> و</w:t>
      </w:r>
      <w:r w:rsidRPr="001D0C4A">
        <w:rPr>
          <w:rFonts w:ascii="Arial" w:hAnsi="Arial" w:cs="Arial"/>
          <w:color w:val="373E49" w:themeColor="accent1"/>
          <w:sz w:val="26"/>
          <w:szCs w:val="26"/>
          <w:highlight w:val="cyan"/>
          <w:rtl/>
        </w:rPr>
        <w:t>&lt;الإدارة المعنية بتقنية المعلومات&gt;</w:t>
      </w:r>
      <w:r w:rsidRPr="001D0C4A">
        <w:rPr>
          <w:rFonts w:ascii="Arial" w:hAnsi="Arial" w:cs="Arial"/>
          <w:color w:val="373E49" w:themeColor="accent1"/>
          <w:sz w:val="26"/>
          <w:szCs w:val="26"/>
          <w:rtl/>
        </w:rPr>
        <w:t xml:space="preserve"> و </w:t>
      </w:r>
      <w:r w:rsidRPr="001D0C4A">
        <w:rPr>
          <w:rFonts w:ascii="Arial" w:hAnsi="Arial" w:cs="Arial"/>
          <w:color w:val="373E49" w:themeColor="accent1"/>
          <w:sz w:val="26"/>
          <w:szCs w:val="26"/>
          <w:highlight w:val="cyan"/>
          <w:rtl/>
        </w:rPr>
        <w:t>&lt;الإدارة المعنية بالموارد البشرية&gt;</w:t>
      </w:r>
      <w:r w:rsidRPr="001D0C4A">
        <w:rPr>
          <w:rFonts w:ascii="Arial" w:hAnsi="Arial" w:cs="Arial"/>
          <w:color w:val="373E49" w:themeColor="accent1"/>
          <w:sz w:val="26"/>
          <w:szCs w:val="26"/>
          <w:rtl/>
        </w:rPr>
        <w:t xml:space="preserve"> و </w:t>
      </w:r>
      <w:r w:rsidRPr="001D0C4A">
        <w:rPr>
          <w:rFonts w:ascii="Arial" w:hAnsi="Arial" w:cs="Arial"/>
          <w:color w:val="373E49" w:themeColor="accent1"/>
          <w:sz w:val="26"/>
          <w:szCs w:val="26"/>
          <w:highlight w:val="cyan"/>
          <w:rtl/>
        </w:rPr>
        <w:t>&lt;الإدارة المعنية بالشؤون القانونية&gt;</w:t>
      </w:r>
      <w:r w:rsidRPr="001D0C4A">
        <w:rPr>
          <w:rFonts w:ascii="Arial" w:hAnsi="Arial" w:cs="Arial"/>
          <w:color w:val="373E49" w:themeColor="accent1"/>
          <w:sz w:val="26"/>
          <w:szCs w:val="26"/>
          <w:rtl/>
        </w:rPr>
        <w:t xml:space="preserve"> و </w:t>
      </w:r>
      <w:r w:rsidRPr="001D0C4A">
        <w:rPr>
          <w:rFonts w:ascii="Arial" w:hAnsi="Arial" w:cs="Arial"/>
          <w:color w:val="373E49" w:themeColor="accent1"/>
          <w:sz w:val="26"/>
          <w:szCs w:val="26"/>
          <w:highlight w:val="cyan"/>
          <w:rtl/>
        </w:rPr>
        <w:t>&lt;الإدارة المعنية بالمشتريات&gt;</w:t>
      </w:r>
      <w:r w:rsidR="007C77E2" w:rsidRPr="001D0C4A">
        <w:rPr>
          <w:rFonts w:ascii="Arial" w:hAnsi="Arial" w:cs="Arial"/>
          <w:color w:val="373E49" w:themeColor="accent1"/>
          <w:sz w:val="26"/>
          <w:szCs w:val="26"/>
          <w:rtl/>
        </w:rPr>
        <w:t>.</w:t>
      </w:r>
    </w:p>
    <w:p w14:paraId="6E90D5E6" w14:textId="71B56610" w:rsidR="00365E8E" w:rsidRPr="001D0C4A" w:rsidRDefault="00BE6F45" w:rsidP="00DF59EA">
      <w:pPr>
        <w:pStyle w:val="ListParagraph"/>
        <w:numPr>
          <w:ilvl w:val="0"/>
          <w:numId w:val="33"/>
        </w:numPr>
        <w:tabs>
          <w:tab w:val="right" w:pos="1287"/>
        </w:tabs>
        <w:bidi/>
        <w:spacing w:before="120" w:after="120" w:line="276" w:lineRule="auto"/>
        <w:ind w:left="477" w:hanging="357"/>
        <w:jc w:val="both"/>
        <w:rPr>
          <w:rFonts w:ascii="Arial" w:hAnsi="Arial" w:cs="Arial"/>
          <w:color w:val="373E49" w:themeColor="accent1"/>
          <w:sz w:val="26"/>
          <w:szCs w:val="26"/>
        </w:rPr>
      </w:pPr>
      <w:r w:rsidRPr="001D0C4A">
        <w:rPr>
          <w:rFonts w:ascii="Arial" w:hAnsi="Arial" w:cs="Arial"/>
          <w:b/>
          <w:bCs/>
          <w:color w:val="373E49" w:themeColor="accent1"/>
          <w:sz w:val="26"/>
          <w:szCs w:val="26"/>
          <w:rtl/>
        </w:rPr>
        <w:t>قياس الالتزام بالسياسة:</w:t>
      </w:r>
      <w:r w:rsidRPr="001D0C4A">
        <w:rPr>
          <w:rFonts w:ascii="Arial" w:hAnsi="Arial" w:cs="Arial"/>
          <w:color w:val="373E49" w:themeColor="accent1"/>
          <w:sz w:val="26"/>
          <w:szCs w:val="26"/>
          <w:rtl/>
        </w:rPr>
        <w:t xml:space="preserve"> </w:t>
      </w:r>
      <w:r w:rsidRPr="001D0C4A">
        <w:rPr>
          <w:rFonts w:ascii="Arial" w:hAnsi="Arial" w:cs="Arial"/>
          <w:color w:val="373E49" w:themeColor="accent1"/>
          <w:sz w:val="26"/>
          <w:szCs w:val="26"/>
          <w:highlight w:val="cyan"/>
          <w:rtl/>
        </w:rPr>
        <w:t>&lt;الإدارة المعنية بالأمن السيبراني&gt;</w:t>
      </w:r>
      <w:r w:rsidRPr="001D0C4A">
        <w:rPr>
          <w:rFonts w:ascii="Arial" w:hAnsi="Arial" w:cs="Arial"/>
          <w:color w:val="373E49" w:themeColor="accent1"/>
          <w:sz w:val="26"/>
          <w:szCs w:val="26"/>
          <w:rtl/>
        </w:rPr>
        <w:t>.</w:t>
      </w:r>
    </w:p>
    <w:p w14:paraId="3E2A1481" w14:textId="77777777" w:rsidR="00365E8E" w:rsidRPr="001D0C4A" w:rsidRDefault="00365E8E" w:rsidP="00365E8E">
      <w:pPr>
        <w:pStyle w:val="Heading1"/>
        <w:bidi/>
        <w:spacing w:before="480"/>
        <w:rPr>
          <w:rFonts w:ascii="Arial" w:hAnsi="Arial" w:cs="Arial"/>
          <w:color w:val="2B3B82" w:themeColor="text1"/>
        </w:rPr>
      </w:pPr>
      <w:bookmarkStart w:id="16" w:name="_Toc99357286"/>
      <w:bookmarkStart w:id="17" w:name="_Toc117673935"/>
      <w:r w:rsidRPr="001D0C4A">
        <w:rPr>
          <w:rFonts w:ascii="Arial" w:hAnsi="Arial" w:cs="Arial"/>
          <w:color w:val="2B3B82" w:themeColor="text1"/>
          <w:rtl/>
        </w:rPr>
        <w:t>التحديث والمراجعة</w:t>
      </w:r>
      <w:bookmarkEnd w:id="16"/>
      <w:bookmarkEnd w:id="17"/>
      <w:r w:rsidRPr="001D0C4A">
        <w:rPr>
          <w:rFonts w:ascii="Arial" w:hAnsi="Arial" w:cs="Arial"/>
          <w:color w:val="2B3B82" w:themeColor="text1"/>
          <w:rtl/>
        </w:rPr>
        <w:t xml:space="preserve"> </w:t>
      </w:r>
    </w:p>
    <w:p w14:paraId="01694288" w14:textId="451E7BE9" w:rsidR="00365E8E" w:rsidRPr="001D0C4A" w:rsidRDefault="00EF32B9" w:rsidP="007428AA">
      <w:pPr>
        <w:tabs>
          <w:tab w:val="right" w:pos="1287"/>
        </w:tabs>
        <w:bidi/>
        <w:spacing w:before="120" w:after="120" w:line="276" w:lineRule="auto"/>
        <w:jc w:val="both"/>
        <w:rPr>
          <w:rFonts w:ascii="Arial" w:hAnsi="Arial" w:cs="Arial"/>
          <w:color w:val="373E49" w:themeColor="accent1"/>
          <w:sz w:val="26"/>
          <w:szCs w:val="26"/>
          <w:rtl/>
        </w:rPr>
      </w:pPr>
      <w:r w:rsidRPr="001D0C4A">
        <w:rPr>
          <w:rFonts w:ascii="Arial" w:hAnsi="Arial" w:cs="Arial"/>
          <w:color w:val="373E49" w:themeColor="accent1"/>
          <w:sz w:val="26"/>
          <w:szCs w:val="26"/>
        </w:rPr>
        <w:t xml:space="preserve">       </w:t>
      </w:r>
      <w:r w:rsidR="00365E8E" w:rsidRPr="001D0C4A">
        <w:rPr>
          <w:rFonts w:ascii="Arial" w:hAnsi="Arial" w:cs="Arial"/>
          <w:color w:val="373E49" w:themeColor="accent1"/>
          <w:sz w:val="26"/>
          <w:szCs w:val="26"/>
          <w:rtl/>
        </w:rPr>
        <w:t xml:space="preserve">يجب على </w:t>
      </w:r>
      <w:r w:rsidR="00365E8E" w:rsidRPr="001D0C4A">
        <w:rPr>
          <w:rFonts w:ascii="Arial" w:hAnsi="Arial" w:cs="Arial"/>
          <w:color w:val="373E49" w:themeColor="accent1"/>
          <w:sz w:val="26"/>
          <w:szCs w:val="26"/>
          <w:highlight w:val="cyan"/>
          <w:rtl/>
        </w:rPr>
        <w:t>&lt;الإدارة المعنية بالأمن السيبراني&gt;</w:t>
      </w:r>
      <w:r w:rsidR="00365E8E" w:rsidRPr="001D0C4A">
        <w:rPr>
          <w:rFonts w:ascii="Arial" w:hAnsi="Arial" w:cs="Arial"/>
          <w:color w:val="373E49" w:themeColor="accent1"/>
          <w:sz w:val="26"/>
          <w:szCs w:val="26"/>
          <w:rtl/>
        </w:rPr>
        <w:t xml:space="preserve"> مراجعة السياسة </w:t>
      </w:r>
      <w:r w:rsidR="00365E8E" w:rsidRPr="001D0C4A">
        <w:rPr>
          <w:rFonts w:ascii="Arial" w:hAnsi="Arial" w:cs="Arial"/>
          <w:color w:val="373E49" w:themeColor="accent1"/>
          <w:sz w:val="26"/>
          <w:szCs w:val="26"/>
          <w:highlight w:val="cyan"/>
          <w:rtl/>
        </w:rPr>
        <w:t>سنويًا</w:t>
      </w:r>
      <w:r w:rsidR="00365E8E" w:rsidRPr="001D0C4A">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365E8E" w:rsidRPr="001D0C4A">
        <w:rPr>
          <w:rFonts w:ascii="Arial" w:hAnsi="Arial" w:cs="Arial"/>
          <w:color w:val="373E49" w:themeColor="accent1"/>
          <w:sz w:val="26"/>
          <w:szCs w:val="26"/>
          <w:highlight w:val="cyan"/>
          <w:rtl/>
        </w:rPr>
        <w:t>&lt;اسم الجهة&gt;</w:t>
      </w:r>
      <w:r w:rsidR="00365E8E" w:rsidRPr="001D0C4A">
        <w:rPr>
          <w:rFonts w:ascii="Arial" w:hAnsi="Arial" w:cs="Arial"/>
          <w:color w:val="373E49" w:themeColor="accent1"/>
          <w:sz w:val="26"/>
          <w:szCs w:val="26"/>
          <w:rtl/>
        </w:rPr>
        <w:t xml:space="preserve"> أو المتطلبات التشريعية والتنظيمية ذات العلاقة.</w:t>
      </w:r>
      <w:r w:rsidR="00365E8E" w:rsidRPr="001D0C4A">
        <w:rPr>
          <w:rFonts w:ascii="Arial" w:hAnsi="Arial" w:cs="Arial"/>
          <w:color w:val="373E49" w:themeColor="accent1"/>
          <w:sz w:val="26"/>
          <w:szCs w:val="26"/>
          <w:rtl/>
          <w:lang w:eastAsia="ar"/>
        </w:rPr>
        <w:t xml:space="preserve"> </w:t>
      </w:r>
    </w:p>
    <w:p w14:paraId="2BA29134" w14:textId="52254881" w:rsidR="00D148D3" w:rsidRPr="001D0C4A" w:rsidRDefault="000F2D98" w:rsidP="00A7174E">
      <w:pPr>
        <w:pStyle w:val="Heading1"/>
        <w:bidi/>
        <w:spacing w:before="480" w:after="120" w:line="276" w:lineRule="auto"/>
        <w:rPr>
          <w:rFonts w:ascii="Arial" w:hAnsi="Arial" w:cs="Arial"/>
          <w:color w:val="2B3B82" w:themeColor="text1"/>
        </w:rPr>
      </w:pPr>
      <w:hyperlink w:anchor="الالتزام" w:tooltip="يهدف هذا القسم إلى تحديد متطلبات الالتزام بالسياسة والنتائج المترتبة على مخالفتها أو انتهاكها." w:history="1">
        <w:bookmarkStart w:id="18" w:name="_Toc4661114"/>
        <w:bookmarkStart w:id="19" w:name="_Toc117673936"/>
        <w:r w:rsidR="00D148D3" w:rsidRPr="001D0C4A">
          <w:rPr>
            <w:rStyle w:val="Hyperlink"/>
            <w:rFonts w:ascii="Arial" w:hAnsi="Arial" w:cs="Arial"/>
            <w:color w:val="2B3B82" w:themeColor="text1"/>
            <w:u w:val="none"/>
            <w:rtl/>
          </w:rPr>
          <w:t>الالتزام بالسياسة</w:t>
        </w:r>
        <w:bookmarkEnd w:id="18"/>
        <w:bookmarkEnd w:id="19"/>
      </w:hyperlink>
      <w:r w:rsidR="00D148D3" w:rsidRPr="001D0C4A">
        <w:rPr>
          <w:rFonts w:ascii="Arial" w:hAnsi="Arial" w:cs="Arial"/>
          <w:color w:val="2B3B82" w:themeColor="text1"/>
          <w:rtl/>
        </w:rPr>
        <w:t xml:space="preserve"> </w:t>
      </w:r>
    </w:p>
    <w:p w14:paraId="7805B4EF" w14:textId="2AF3BBAB" w:rsidR="00441F48" w:rsidRPr="001D0C4A" w:rsidRDefault="00441F48" w:rsidP="00A46A9F">
      <w:pPr>
        <w:pStyle w:val="ListParagraph"/>
        <w:numPr>
          <w:ilvl w:val="0"/>
          <w:numId w:val="44"/>
        </w:numPr>
        <w:bidi/>
        <w:spacing w:before="120" w:after="120" w:line="276" w:lineRule="auto"/>
        <w:ind w:left="387"/>
        <w:jc w:val="both"/>
        <w:rPr>
          <w:rFonts w:ascii="Arial" w:hAnsi="Arial" w:cs="Arial"/>
          <w:color w:val="373E49" w:themeColor="accent1"/>
          <w:sz w:val="26"/>
          <w:szCs w:val="26"/>
        </w:rPr>
      </w:pPr>
      <w:r w:rsidRPr="001D0C4A">
        <w:rPr>
          <w:rFonts w:ascii="Arial" w:hAnsi="Arial" w:cs="Arial"/>
          <w:color w:val="373E49" w:themeColor="accent1"/>
          <w:sz w:val="26"/>
          <w:szCs w:val="26"/>
          <w:rtl/>
        </w:rPr>
        <w:t xml:space="preserve">يجب على </w:t>
      </w:r>
      <w:r w:rsidRPr="001D0C4A">
        <w:rPr>
          <w:rFonts w:ascii="Arial" w:hAnsi="Arial" w:cs="Arial"/>
          <w:color w:val="373E49" w:themeColor="accent1"/>
          <w:sz w:val="26"/>
          <w:szCs w:val="26"/>
          <w:highlight w:val="cyan"/>
          <w:rtl/>
        </w:rPr>
        <w:t>&lt;رئيس الإدارة المعنية بالأمن السيبراني&gt;</w:t>
      </w:r>
      <w:r w:rsidRPr="001D0C4A">
        <w:rPr>
          <w:rFonts w:ascii="Arial" w:hAnsi="Arial" w:cs="Arial"/>
          <w:color w:val="373E49" w:themeColor="accent1"/>
          <w:sz w:val="26"/>
          <w:szCs w:val="26"/>
          <w:rtl/>
        </w:rPr>
        <w:t xml:space="preserve"> </w:t>
      </w:r>
      <w:r w:rsidR="00BE6F45" w:rsidRPr="001D0C4A">
        <w:rPr>
          <w:rFonts w:ascii="Arial" w:hAnsi="Arial" w:cs="Arial"/>
          <w:color w:val="373E49" w:themeColor="accent1"/>
          <w:sz w:val="26"/>
          <w:szCs w:val="26"/>
          <w:rtl/>
        </w:rPr>
        <w:t xml:space="preserve">التأكد من </w:t>
      </w:r>
      <w:r w:rsidRPr="001D0C4A">
        <w:rPr>
          <w:rFonts w:ascii="Arial" w:hAnsi="Arial" w:cs="Arial"/>
          <w:color w:val="373E49" w:themeColor="accent1"/>
          <w:sz w:val="26"/>
          <w:szCs w:val="26"/>
          <w:rtl/>
        </w:rPr>
        <w:t xml:space="preserve">التزام </w:t>
      </w:r>
      <w:r w:rsidRPr="001D0C4A">
        <w:rPr>
          <w:rFonts w:ascii="Arial" w:hAnsi="Arial" w:cs="Arial"/>
          <w:color w:val="373E49" w:themeColor="accent1"/>
          <w:sz w:val="26"/>
          <w:szCs w:val="26"/>
          <w:highlight w:val="cyan"/>
          <w:rtl/>
        </w:rPr>
        <w:t>&lt;اسم الجهة&gt;</w:t>
      </w:r>
      <w:r w:rsidRPr="001D0C4A">
        <w:rPr>
          <w:rFonts w:ascii="Arial" w:hAnsi="Arial" w:cs="Arial"/>
          <w:color w:val="373E49" w:themeColor="accent1"/>
          <w:sz w:val="26"/>
          <w:szCs w:val="26"/>
          <w:rtl/>
        </w:rPr>
        <w:t xml:space="preserve"> بهذه السياسة بشكل دوري.</w:t>
      </w:r>
    </w:p>
    <w:p w14:paraId="0DFB33D5" w14:textId="09E9E018" w:rsidR="00441F48" w:rsidRPr="001D0C4A" w:rsidRDefault="00441F48" w:rsidP="00A46A9F">
      <w:pPr>
        <w:pStyle w:val="ListParagraph"/>
        <w:numPr>
          <w:ilvl w:val="0"/>
          <w:numId w:val="44"/>
        </w:numPr>
        <w:bidi/>
        <w:spacing w:before="120" w:after="120" w:line="276" w:lineRule="auto"/>
        <w:ind w:left="387"/>
        <w:contextualSpacing w:val="0"/>
        <w:jc w:val="both"/>
        <w:rPr>
          <w:rFonts w:ascii="Arial" w:hAnsi="Arial" w:cs="Arial"/>
          <w:color w:val="373E49" w:themeColor="accent1"/>
          <w:sz w:val="26"/>
          <w:szCs w:val="26"/>
        </w:rPr>
      </w:pPr>
      <w:r w:rsidRPr="001D0C4A">
        <w:rPr>
          <w:rFonts w:ascii="Arial" w:hAnsi="Arial" w:cs="Arial"/>
          <w:color w:val="373E49" w:themeColor="accent1"/>
          <w:sz w:val="26"/>
          <w:szCs w:val="26"/>
          <w:rtl/>
        </w:rPr>
        <w:t xml:space="preserve">يجب على جميع </w:t>
      </w:r>
      <w:r w:rsidR="000A339A" w:rsidRPr="001D0C4A">
        <w:rPr>
          <w:rFonts w:ascii="Arial" w:hAnsi="Arial" w:cs="Arial"/>
          <w:color w:val="373E49" w:themeColor="accent1"/>
          <w:sz w:val="26"/>
          <w:szCs w:val="26"/>
          <w:rtl/>
        </w:rPr>
        <w:t>العاملين</w:t>
      </w:r>
      <w:r w:rsidRPr="001D0C4A">
        <w:rPr>
          <w:rFonts w:ascii="Arial" w:hAnsi="Arial" w:cs="Arial"/>
          <w:color w:val="373E49" w:themeColor="accent1"/>
          <w:sz w:val="26"/>
          <w:szCs w:val="26"/>
          <w:rtl/>
        </w:rPr>
        <w:t xml:space="preserve"> في </w:t>
      </w:r>
      <w:r w:rsidRPr="001D0C4A">
        <w:rPr>
          <w:rFonts w:ascii="Arial" w:hAnsi="Arial" w:cs="Arial"/>
          <w:color w:val="373E49" w:themeColor="accent1"/>
          <w:sz w:val="26"/>
          <w:szCs w:val="26"/>
          <w:highlight w:val="cyan"/>
          <w:rtl/>
        </w:rPr>
        <w:t>&lt;اسم الجهة&gt;</w:t>
      </w:r>
      <w:r w:rsidRPr="001D0C4A">
        <w:rPr>
          <w:rFonts w:ascii="Arial" w:hAnsi="Arial" w:cs="Arial"/>
          <w:color w:val="373E49" w:themeColor="accent1"/>
          <w:sz w:val="26"/>
          <w:szCs w:val="26"/>
          <w:rtl/>
        </w:rPr>
        <w:t xml:space="preserve"> الالتزام بهذه السياسة.</w:t>
      </w:r>
    </w:p>
    <w:p w14:paraId="1CF312B3" w14:textId="4603CF5F" w:rsidR="007367EF" w:rsidRPr="001D0C4A" w:rsidRDefault="00441F48" w:rsidP="00853ECD">
      <w:pPr>
        <w:pStyle w:val="ListParagraph"/>
        <w:numPr>
          <w:ilvl w:val="0"/>
          <w:numId w:val="44"/>
        </w:numPr>
        <w:tabs>
          <w:tab w:val="right" w:pos="657"/>
        </w:tabs>
        <w:bidi/>
        <w:spacing w:before="120" w:after="120" w:line="276" w:lineRule="auto"/>
        <w:ind w:left="387"/>
        <w:contextualSpacing w:val="0"/>
        <w:jc w:val="both"/>
        <w:rPr>
          <w:rFonts w:ascii="Arial" w:hAnsi="Arial" w:cs="Arial"/>
          <w:color w:val="373E49" w:themeColor="accent1"/>
          <w:sz w:val="26"/>
          <w:szCs w:val="26"/>
        </w:rPr>
      </w:pPr>
      <w:r w:rsidRPr="001D0C4A">
        <w:rPr>
          <w:rFonts w:ascii="Arial" w:hAnsi="Arial" w:cs="Arial"/>
          <w:color w:val="373E49" w:themeColor="accent1"/>
          <w:sz w:val="26"/>
          <w:szCs w:val="26"/>
          <w:rtl/>
        </w:rPr>
        <w:t>قد يعرض أي انتهاك لهذه السياسة صاحب المخالفة</w:t>
      </w:r>
      <w:r w:rsidR="002544F6" w:rsidRPr="001D0C4A">
        <w:rPr>
          <w:rFonts w:ascii="Arial" w:hAnsi="Arial" w:cs="Arial"/>
          <w:color w:val="373E49" w:themeColor="accent1"/>
          <w:sz w:val="26"/>
          <w:szCs w:val="26"/>
          <w:rtl/>
        </w:rPr>
        <w:t xml:space="preserve"> ل</w:t>
      </w:r>
      <w:r w:rsidRPr="001D0C4A">
        <w:rPr>
          <w:rFonts w:ascii="Arial" w:hAnsi="Arial" w:cs="Arial"/>
          <w:color w:val="373E49" w:themeColor="accent1"/>
          <w:sz w:val="26"/>
          <w:szCs w:val="26"/>
          <w:rtl/>
        </w:rPr>
        <w:t xml:space="preserve">إجراء تأديبي حسب الإجراءات المتبعة في </w:t>
      </w:r>
      <w:r w:rsidRPr="001D0C4A">
        <w:rPr>
          <w:rFonts w:ascii="Arial" w:hAnsi="Arial" w:cs="Arial"/>
          <w:color w:val="373E49" w:themeColor="accent1"/>
          <w:sz w:val="26"/>
          <w:szCs w:val="26"/>
          <w:highlight w:val="cyan"/>
          <w:rtl/>
        </w:rPr>
        <w:t>&lt;اسم الجهة&gt;</w:t>
      </w:r>
      <w:r w:rsidRPr="001D0C4A">
        <w:rPr>
          <w:rFonts w:ascii="Arial" w:hAnsi="Arial" w:cs="Arial"/>
          <w:color w:val="373E49" w:themeColor="accent1"/>
          <w:sz w:val="26"/>
          <w:szCs w:val="26"/>
          <w:rtl/>
        </w:rPr>
        <w:t>.</w:t>
      </w:r>
      <w:r w:rsidR="00B3738E" w:rsidRPr="001D0C4A">
        <w:rPr>
          <w:rFonts w:ascii="Arial" w:hAnsi="Arial" w:cs="Arial"/>
          <w:color w:val="373E49" w:themeColor="accent1"/>
          <w:sz w:val="26"/>
          <w:szCs w:val="26"/>
          <w:rtl/>
        </w:rPr>
        <w:t xml:space="preserve"> </w:t>
      </w:r>
    </w:p>
    <w:p w14:paraId="76E9EF59" w14:textId="07901409" w:rsidR="007367EF" w:rsidRPr="001D0C4A" w:rsidRDefault="007367EF" w:rsidP="00672544">
      <w:pPr>
        <w:bidi/>
        <w:rPr>
          <w:rFonts w:ascii="Arial" w:hAnsi="Arial" w:cs="Arial"/>
          <w:sz w:val="26"/>
          <w:szCs w:val="26"/>
        </w:rPr>
      </w:pPr>
    </w:p>
    <w:p w14:paraId="3D5D438F" w14:textId="3DF597D2" w:rsidR="007367EF" w:rsidRPr="001D0C4A" w:rsidRDefault="007367EF" w:rsidP="00672544">
      <w:pPr>
        <w:bidi/>
        <w:rPr>
          <w:rFonts w:ascii="Arial" w:hAnsi="Arial" w:cs="Arial"/>
          <w:sz w:val="26"/>
          <w:szCs w:val="26"/>
        </w:rPr>
      </w:pPr>
    </w:p>
    <w:p w14:paraId="11CE2916" w14:textId="2D0AE3A5" w:rsidR="007367EF" w:rsidRPr="001D0C4A" w:rsidRDefault="007367EF" w:rsidP="00672544">
      <w:pPr>
        <w:bidi/>
        <w:rPr>
          <w:rFonts w:ascii="Arial" w:hAnsi="Arial" w:cs="Arial"/>
          <w:sz w:val="26"/>
          <w:szCs w:val="26"/>
        </w:rPr>
      </w:pPr>
    </w:p>
    <w:p w14:paraId="3564B821" w14:textId="73F89643" w:rsidR="007367EF" w:rsidRPr="001D0C4A" w:rsidRDefault="007367EF" w:rsidP="00672544">
      <w:pPr>
        <w:bidi/>
        <w:rPr>
          <w:rFonts w:ascii="Arial" w:hAnsi="Arial" w:cs="Arial"/>
          <w:sz w:val="26"/>
          <w:szCs w:val="26"/>
        </w:rPr>
      </w:pPr>
    </w:p>
    <w:sectPr w:rsidR="007367EF" w:rsidRPr="001D0C4A" w:rsidSect="00262015">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15002" w14:textId="77777777" w:rsidR="000F2D98" w:rsidRDefault="000F2D98" w:rsidP="00023F00">
      <w:pPr>
        <w:spacing w:after="0" w:line="240" w:lineRule="auto"/>
      </w:pPr>
      <w:r>
        <w:separator/>
      </w:r>
    </w:p>
  </w:endnote>
  <w:endnote w:type="continuationSeparator" w:id="0">
    <w:p w14:paraId="02CA9DA0" w14:textId="77777777" w:rsidR="000F2D98" w:rsidRDefault="000F2D98" w:rsidP="00023F00">
      <w:pPr>
        <w:spacing w:after="0" w:line="240" w:lineRule="auto"/>
      </w:pPr>
      <w:r>
        <w:continuationSeparator/>
      </w:r>
    </w:p>
  </w:endnote>
  <w:endnote w:type="continuationNotice" w:id="1">
    <w:p w14:paraId="53931E93" w14:textId="77777777" w:rsidR="000F2D98" w:rsidRDefault="000F2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BD44" w14:textId="4B15F280" w:rsidR="005A6007" w:rsidRPr="00672544" w:rsidRDefault="002330A7" w:rsidP="005A6007">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59264" behindDoc="0" locked="0" layoutInCell="0" allowOverlap="1" wp14:anchorId="2404FE54" wp14:editId="7A932547">
              <wp:simplePos x="0" y="0"/>
              <wp:positionH relativeFrom="page">
                <wp:posOffset>0</wp:posOffset>
              </wp:positionH>
              <wp:positionV relativeFrom="page">
                <wp:posOffset>10235565</wp:posOffset>
              </wp:positionV>
              <wp:extent cx="7560945" cy="266700"/>
              <wp:effectExtent l="0" t="0" r="0" b="0"/>
              <wp:wrapNone/>
              <wp:docPr id="9" name="MSIPCM9f564bf2b74ec48fd47dad3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C3CB1" w14:textId="17604613" w:rsidR="002330A7" w:rsidRPr="002330A7" w:rsidRDefault="002330A7" w:rsidP="002330A7">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404FE54" id="_x0000_t202" coordsize="21600,21600" o:spt="202" path="m,l,21600r21600,l21600,xe">
              <v:stroke joinstyle="miter"/>
              <v:path gradientshapeok="t" o:connecttype="rect"/>
            </v:shapetype>
            <v:shape id="MSIPCM9f564bf2b74ec48fd47dad32"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Nb5Ow4gAwAAPgYAAA4A&#10;AAAAAAAAAAAAAAAALgIAAGRycy9lMm9Eb2MueG1sUEsBAi0AFAAGAAgAAAAhAFSd5dXhAAAACwEA&#10;AA8AAAAAAAAAAAAAAAAAegUAAGRycy9kb3ducmV2LnhtbFBLBQYAAAAABAAEAPMAAACIBgAAAAA=&#10;" o:allowincell="f" filled="f" stroked="f" strokeweight=".5pt">
              <v:textbox inset=",0,20pt,0">
                <w:txbxContent>
                  <w:p w14:paraId="328C3CB1" w14:textId="17604613" w:rsidR="002330A7" w:rsidRPr="002330A7" w:rsidRDefault="002330A7" w:rsidP="002330A7">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364975694"/>
        <w:comboBox>
          <w:listItem w:displayText="سرّي للغاية" w:value="سرّي للغاية"/>
          <w:listItem w:displayText="سرّي" w:value="سرّي"/>
          <w:listItem w:displayText="مقيّد" w:value="مقيّد"/>
          <w:listItem w:displayText="عام" w:value="عام"/>
        </w:comboBox>
      </w:sdtPr>
      <w:sdtEndPr/>
      <w:sdtContent>
        <w:r w:rsidR="005A6007" w:rsidRPr="007367EF">
          <w:rPr>
            <w:rFonts w:ascii="Arial" w:hAnsi="Arial" w:cs="Arial"/>
            <w:color w:val="F30303"/>
            <w:rtl/>
          </w:rPr>
          <w:t>اختر التصنيف</w:t>
        </w:r>
      </w:sdtContent>
    </w:sdt>
  </w:p>
  <w:p w14:paraId="4923878F" w14:textId="687BB319" w:rsidR="005A6007" w:rsidRPr="005A6007" w:rsidRDefault="005A6007" w:rsidP="007428AA">
    <w:pPr>
      <w:bidi/>
      <w:jc w:val="center"/>
      <w:rPr>
        <w:rFonts w:ascii="Arial" w:hAnsi="Arial" w:cs="Arial"/>
        <w:color w:val="2B3B82" w:themeColor="accent4"/>
        <w:sz w:val="18"/>
        <w:szCs w:val="18"/>
        <w:rtl/>
      </w:rPr>
    </w:pPr>
    <w:r w:rsidRPr="00A73BEB">
      <w:rPr>
        <w:rFonts w:ascii="Arial" w:hAnsi="Arial" w:cs="Arial"/>
        <w:color w:val="2B3B82" w:themeColor="accent4"/>
        <w:sz w:val="18"/>
        <w:szCs w:val="18"/>
        <w:rtl/>
      </w:rPr>
      <w:t xml:space="preserve">الإصدار </w:t>
    </w:r>
    <w:r w:rsidR="007428AA" w:rsidRPr="00672544">
      <w:rPr>
        <w:rFonts w:ascii="Arial" w:hAnsi="Arial" w:cs="Arial"/>
        <w:color w:val="2B3B82" w:themeColor="accent4"/>
        <w:sz w:val="18"/>
        <w:szCs w:val="18"/>
        <w:highlight w:val="cyan"/>
        <w:rtl/>
      </w:rPr>
      <w:t>&lt;1.0&gt;</w:t>
    </w:r>
  </w:p>
  <w:sdt>
    <w:sdtPr>
      <w:rPr>
        <w:rFonts w:ascii="Arial" w:hAnsi="Arial" w:cs="Arial"/>
      </w:rPr>
      <w:id w:val="-554389140"/>
      <w:docPartObj>
        <w:docPartGallery w:val="Page Numbers (Bottom of Page)"/>
        <w:docPartUnique/>
      </w:docPartObj>
    </w:sdtPr>
    <w:sdtEndPr/>
    <w:sdtContent>
      <w:p w14:paraId="73145914" w14:textId="5203011E" w:rsidR="005A6007" w:rsidRPr="005A6007" w:rsidRDefault="005A6007" w:rsidP="005A6007">
        <w:pPr>
          <w:pStyle w:val="Footer"/>
          <w:jc w:val="center"/>
          <w:rPr>
            <w:rFonts w:ascii="Arial" w:hAnsi="Arial" w:cs="Arial"/>
          </w:rPr>
        </w:pPr>
        <w:r w:rsidRPr="005A6007">
          <w:rPr>
            <w:rFonts w:ascii="Arial" w:hAnsi="Arial" w:cs="Arial"/>
            <w:color w:val="2B3B82" w:themeColor="accent4"/>
            <w:sz w:val="18"/>
            <w:szCs w:val="18"/>
          </w:rPr>
          <w:fldChar w:fldCharType="begin"/>
        </w:r>
        <w:r w:rsidRPr="005A6007">
          <w:rPr>
            <w:rFonts w:ascii="Arial" w:hAnsi="Arial" w:cs="Arial"/>
            <w:color w:val="2B3B82" w:themeColor="accent4"/>
            <w:sz w:val="18"/>
            <w:szCs w:val="18"/>
          </w:rPr>
          <w:instrText xml:space="preserve"> PAGE   \* MERGEFORMAT </w:instrText>
        </w:r>
        <w:r w:rsidRPr="005A6007">
          <w:rPr>
            <w:rFonts w:ascii="Arial" w:hAnsi="Arial" w:cs="Arial"/>
            <w:color w:val="2B3B82" w:themeColor="accent4"/>
            <w:sz w:val="18"/>
            <w:szCs w:val="18"/>
          </w:rPr>
          <w:fldChar w:fldCharType="separate"/>
        </w:r>
        <w:r w:rsidR="00E734D5">
          <w:rPr>
            <w:rFonts w:ascii="Arial" w:hAnsi="Arial" w:cs="Arial"/>
            <w:noProof/>
            <w:color w:val="2B3B82" w:themeColor="accent4"/>
            <w:sz w:val="18"/>
            <w:szCs w:val="18"/>
          </w:rPr>
          <w:t>8</w:t>
        </w:r>
        <w:r w:rsidRPr="005A600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6EDFF773" w:rsidR="00F43E61" w:rsidRDefault="002330A7">
    <w:pPr>
      <w:pStyle w:val="Footer"/>
      <w:bidi/>
      <w:rPr>
        <w:noProof/>
      </w:rPr>
    </w:pPr>
    <w:r>
      <w:rPr>
        <w:noProof/>
        <w:lang w:eastAsia="en-US"/>
      </w:rPr>
      <mc:AlternateContent>
        <mc:Choice Requires="wps">
          <w:drawing>
            <wp:anchor distT="0" distB="0" distL="114300" distR="114300" simplePos="0" relativeHeight="251660288" behindDoc="0" locked="0" layoutInCell="0" allowOverlap="1" wp14:anchorId="2124E333" wp14:editId="1771945A">
              <wp:simplePos x="0" y="0"/>
              <wp:positionH relativeFrom="page">
                <wp:posOffset>0</wp:posOffset>
              </wp:positionH>
              <wp:positionV relativeFrom="page">
                <wp:posOffset>10235565</wp:posOffset>
              </wp:positionV>
              <wp:extent cx="7560945" cy="266700"/>
              <wp:effectExtent l="0" t="0" r="0" b="0"/>
              <wp:wrapNone/>
              <wp:docPr id="10" name="MSIPCM6f8340529723ff9167252662"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C73B0" w14:textId="2B0C8479" w:rsidR="002330A7" w:rsidRPr="002330A7" w:rsidRDefault="002330A7" w:rsidP="002330A7">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124E333" id="_x0000_t202" coordsize="21600,21600" o:spt="202" path="m,l,21600r21600,l21600,xe">
              <v:stroke joinstyle="miter"/>
              <v:path gradientshapeok="t" o:connecttype="rect"/>
            </v:shapetype>
            <v:shape id="MSIPCM6f8340529723ff9167252662"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CrrvNYgAwAAQQYAAA4A&#10;AAAAAAAAAAAAAAAALgIAAGRycy9lMm9Eb2MueG1sUEsBAi0AFAAGAAgAAAAhAFSd5dXhAAAACwEA&#10;AA8AAAAAAAAAAAAAAAAAegUAAGRycy9kb3ducmV2LnhtbFBLBQYAAAAABAAEAPMAAACIBgAAAAA=&#10;" o:allowincell="f" filled="f" stroked="f" strokeweight=".5pt">
              <v:textbox inset=",0,20pt,0">
                <w:txbxContent>
                  <w:p w14:paraId="19DC73B0" w14:textId="2B0C8479" w:rsidR="002330A7" w:rsidRPr="002330A7" w:rsidRDefault="002330A7" w:rsidP="002330A7">
                    <w:pPr>
                      <w:spacing w:after="0"/>
                      <w:jc w:val="right"/>
                      <w:rPr>
                        <w:rFonts w:ascii="Courier New" w:hAnsi="Courier New" w:cs="Courier New"/>
                        <w:color w:val="317100"/>
                        <w:sz w:val="20"/>
                      </w:rPr>
                    </w:pPr>
                  </w:p>
                </w:txbxContent>
              </v:textbox>
              <w10:wrap anchorx="page" anchory="page"/>
            </v:shape>
          </w:pict>
        </mc:Fallback>
      </mc:AlternateContent>
    </w:r>
  </w:p>
  <w:p w14:paraId="02A35E74" w14:textId="62568101" w:rsidR="00F43E61" w:rsidRDefault="00F43E61">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4ABA" w14:textId="77777777" w:rsidR="000F2D98" w:rsidRDefault="000F2D98" w:rsidP="00023F00">
      <w:pPr>
        <w:spacing w:after="0" w:line="240" w:lineRule="auto"/>
      </w:pPr>
      <w:r>
        <w:separator/>
      </w:r>
    </w:p>
  </w:footnote>
  <w:footnote w:type="continuationSeparator" w:id="0">
    <w:p w14:paraId="741C2144" w14:textId="77777777" w:rsidR="000F2D98" w:rsidRDefault="000F2D98" w:rsidP="00023F00">
      <w:pPr>
        <w:spacing w:after="0" w:line="240" w:lineRule="auto"/>
      </w:pPr>
      <w:r>
        <w:continuationSeparator/>
      </w:r>
    </w:p>
  </w:footnote>
  <w:footnote w:type="continuationNotice" w:id="1">
    <w:p w14:paraId="71CD07FD" w14:textId="77777777" w:rsidR="000F2D98" w:rsidRDefault="000F2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345C" w14:textId="216F0DE2" w:rsidR="0065239A" w:rsidRPr="00A11539" w:rsidRDefault="00A11539" w:rsidP="00A11539">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7498" w14:textId="657A0063" w:rsidR="005635F4" w:rsidRDefault="005635F4" w:rsidP="00A11539">
    <w:pPr>
      <w:pStyle w:val="Header"/>
      <w:jc w:val="center"/>
      <w:rPr>
        <w:rFonts w:ascii="Arial" w:hAnsi="Arial" w:cs="Arial"/>
      </w:rPr>
    </w:pPr>
    <w:r>
      <w:rPr>
        <w:noProof/>
        <w:lang w:eastAsia="en-US"/>
      </w:rPr>
      <mc:AlternateContent>
        <mc:Choice Requires="wps">
          <w:drawing>
            <wp:anchor distT="0" distB="0" distL="114300" distR="114300" simplePos="0" relativeHeight="251657216" behindDoc="1" locked="0" layoutInCell="1" allowOverlap="1" wp14:anchorId="1F7D5B5E" wp14:editId="710A37C5">
              <wp:simplePos x="0" y="0"/>
              <wp:positionH relativeFrom="margin">
                <wp:posOffset>2835275</wp:posOffset>
              </wp:positionH>
              <wp:positionV relativeFrom="paragraph">
                <wp:posOffset>-291569</wp:posOffset>
              </wp:positionV>
              <wp:extent cx="3158490" cy="636607"/>
              <wp:effectExtent l="0" t="0" r="0" b="0"/>
              <wp:wrapNone/>
              <wp:docPr id="4" name="Text Box 4"/>
              <wp:cNvGraphicFramePr/>
              <a:graphic xmlns:a="http://schemas.openxmlformats.org/drawingml/2006/main">
                <a:graphicData uri="http://schemas.microsoft.com/office/word/2010/wordprocessingShape">
                  <wps:wsp>
                    <wps:cNvSpPr txBox="1"/>
                    <wps:spPr>
                      <a:xfrm>
                        <a:off x="0" y="0"/>
                        <a:ext cx="3158490" cy="636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6FD62" w14:textId="77777777" w:rsidR="005635F4" w:rsidRDefault="005635F4" w:rsidP="005635F4">
                          <w:pPr>
                            <w:jc w:val="right"/>
                            <w:rPr>
                              <w:rFonts w:ascii="Arial" w:hAnsi="Arial" w:cs="Arial"/>
                              <w:color w:val="373E49" w:themeColor="accent1"/>
                              <w:sz w:val="24"/>
                              <w:szCs w:val="24"/>
                            </w:rPr>
                          </w:pPr>
                          <w:r>
                            <w:rPr>
                              <w:rFonts w:ascii="Arial" w:hAnsi="Arial" w:cs="Arial"/>
                              <w:color w:val="373E49" w:themeColor="accent1"/>
                              <w:sz w:val="24"/>
                              <w:szCs w:val="24"/>
                              <w:rtl/>
                            </w:rPr>
                            <w:t xml:space="preserve">نموذج سياسة </w:t>
                          </w:r>
                          <w:r w:rsidRPr="005635F4">
                            <w:rPr>
                              <w:rFonts w:ascii="Arial" w:hAnsi="Arial" w:cs="Arial"/>
                              <w:color w:val="373E49" w:themeColor="accent1"/>
                              <w:sz w:val="24"/>
                              <w:szCs w:val="24"/>
                              <w:rtl/>
                            </w:rPr>
                            <w:t>الأمن السيبراني المتعلّق</w:t>
                          </w:r>
                        </w:p>
                        <w:p w14:paraId="2726F3FA" w14:textId="6649127C" w:rsidR="005635F4" w:rsidRDefault="005635F4" w:rsidP="005635F4">
                          <w:pPr>
                            <w:jc w:val="right"/>
                            <w:rPr>
                              <w:rFonts w:ascii="DIN NEXT™ ARABIC MEDIUM" w:hAnsi="DIN NEXT™ ARABIC MEDIUM" w:cs="DIN NEXT™ ARABIC MEDIUM"/>
                              <w:color w:val="2B3B82" w:themeColor="text1"/>
                              <w:sz w:val="24"/>
                              <w:szCs w:val="24"/>
                            </w:rPr>
                          </w:pPr>
                          <w:r w:rsidRPr="005635F4">
                            <w:rPr>
                              <w:rFonts w:ascii="Arial" w:hAnsi="Arial" w:cs="Arial"/>
                              <w:color w:val="373E49" w:themeColor="accent1"/>
                              <w:sz w:val="24"/>
                              <w:szCs w:val="24"/>
                              <w:rtl/>
                            </w:rPr>
                            <w:t>بالأطراف الخارجية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D5B5E" id="_x0000_t202" coordsize="21600,21600" o:spt="202" path="m,l,21600r21600,l21600,xe">
              <v:stroke joinstyle="miter"/>
              <v:path gradientshapeok="t" o:connecttype="rect"/>
            </v:shapetype>
            <v:shape id="Text Box 4" o:spid="_x0000_s1029" type="#_x0000_t202" style="position:absolute;left:0;text-align:left;margin-left:223.25pt;margin-top:-22.95pt;width:248.7pt;height:5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" filled="f" stroked="f" strokeweight=".5pt">
              <v:textbox>
                <w:txbxContent>
                  <w:p w14:paraId="1C56FD62" w14:textId="77777777" w:rsidR="005635F4" w:rsidRDefault="005635F4" w:rsidP="005635F4">
                    <w:pPr>
                      <w:jc w:val="right"/>
                      <w:rPr>
                        <w:rFonts w:ascii="Arial" w:hAnsi="Arial" w:cs="Arial"/>
                        <w:color w:val="373E49" w:themeColor="accent1"/>
                        <w:sz w:val="24"/>
                        <w:szCs w:val="24"/>
                      </w:rPr>
                    </w:pPr>
                    <w:r>
                      <w:rPr>
                        <w:rFonts w:ascii="Arial" w:hAnsi="Arial" w:cs="Arial"/>
                        <w:color w:val="373E49" w:themeColor="accent1"/>
                        <w:sz w:val="24"/>
                        <w:szCs w:val="24"/>
                        <w:rtl/>
                      </w:rPr>
                      <w:t xml:space="preserve">نموذج سياسة </w:t>
                    </w:r>
                    <w:r w:rsidRPr="005635F4">
                      <w:rPr>
                        <w:rFonts w:ascii="Arial" w:hAnsi="Arial" w:cs="Arial"/>
                        <w:color w:val="373E49" w:themeColor="accent1"/>
                        <w:sz w:val="24"/>
                        <w:szCs w:val="24"/>
                        <w:rtl/>
                      </w:rPr>
                      <w:t>الأمن السيبراني المتعلّق</w:t>
                    </w:r>
                  </w:p>
                  <w:p w14:paraId="2726F3FA" w14:textId="6649127C" w:rsidR="005635F4" w:rsidRDefault="005635F4" w:rsidP="005635F4">
                    <w:pPr>
                      <w:jc w:val="right"/>
                      <w:rPr>
                        <w:rFonts w:ascii="DIN NEXT™ ARABIC MEDIUM" w:hAnsi="DIN NEXT™ ARABIC MEDIUM" w:cs="DIN NEXT™ ARABIC MEDIUM"/>
                        <w:color w:val="2B3B82" w:themeColor="text1"/>
                        <w:sz w:val="24"/>
                        <w:szCs w:val="24"/>
                      </w:rPr>
                    </w:pPr>
                    <w:r w:rsidRPr="005635F4">
                      <w:rPr>
                        <w:rFonts w:ascii="Arial" w:hAnsi="Arial" w:cs="Arial"/>
                        <w:color w:val="373E49" w:themeColor="accent1"/>
                        <w:sz w:val="24"/>
                        <w:szCs w:val="24"/>
                        <w:rtl/>
                      </w:rPr>
                      <w:t>بالأطراف الخارجية</w:t>
                    </w:r>
                  </w:p>
                </w:txbxContent>
              </v:textbox>
              <w10:wrap anchorx="margin"/>
            </v:shape>
          </w:pict>
        </mc:Fallback>
      </mc:AlternateContent>
    </w:r>
    <w:r>
      <w:rPr>
        <w:noProof/>
        <w:lang w:eastAsia="en-US"/>
      </w:rPr>
      <mc:AlternateContent>
        <mc:Choice Requires="wps">
          <w:drawing>
            <wp:anchor distT="0" distB="0" distL="114300" distR="114300" simplePos="0" relativeHeight="251658240" behindDoc="0" locked="0" layoutInCell="1" allowOverlap="1" wp14:anchorId="43EABDBA" wp14:editId="47693D20">
              <wp:simplePos x="0" y="0"/>
              <wp:positionH relativeFrom="column">
                <wp:posOffset>6149975</wp:posOffset>
              </wp:positionH>
              <wp:positionV relativeFrom="paragraph">
                <wp:posOffset>-437515</wp:posOffset>
              </wp:positionV>
              <wp:extent cx="45720" cy="828675"/>
              <wp:effectExtent l="0" t="0" r="0" b="9525"/>
              <wp:wrapNone/>
              <wp:docPr id="5" name="Rectangle 5"/>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1C2F76" id="Rectangle 5" o:spid="_x0000_s1026" style="position:absolute;margin-left:484.25pt;margin-top:-34.45pt;width:3.6pt;height:65.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" fillcolor="#373e49 [3204]" stroked="f" strokeweight="1pt"/>
          </w:pict>
        </mc:Fallback>
      </mc:AlternateContent>
    </w:r>
  </w:p>
  <w:p w14:paraId="3B07BC97" w14:textId="77777777" w:rsidR="005635F4" w:rsidRDefault="005635F4" w:rsidP="005635F4">
    <w:pPr>
      <w:pStyle w:val="Header"/>
      <w:bidi/>
      <w:jc w:val="center"/>
      <w:rPr>
        <w:rFonts w:ascii="Arial" w:hAnsi="Arial" w:cs="Arial"/>
      </w:rPr>
    </w:pPr>
  </w:p>
  <w:p w14:paraId="07F5A552" w14:textId="79E43C50" w:rsidR="00F43E61" w:rsidRPr="005635F4" w:rsidRDefault="00F43E61" w:rsidP="0056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6883" w14:textId="0D07452D" w:rsidR="001D0C4A" w:rsidRPr="00A11539" w:rsidRDefault="001D0C4A" w:rsidP="00A115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D1A620E"/>
    <w:multiLevelType w:val="multilevel"/>
    <w:tmpl w:val="E5188368"/>
    <w:lvl w:ilvl="0">
      <w:start w:val="1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D2568BC"/>
    <w:multiLevelType w:val="multilevel"/>
    <w:tmpl w:val="A5368260"/>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1E76EA3"/>
    <w:multiLevelType w:val="multilevel"/>
    <w:tmpl w:val="7026F594"/>
    <w:lvl w:ilvl="0">
      <w:start w:val="8"/>
      <w:numFmt w:val="decimal"/>
      <w:lvlText w:val="%1"/>
      <w:lvlJc w:val="left"/>
      <w:pPr>
        <w:ind w:left="360" w:hanging="360"/>
      </w:pPr>
      <w:rPr>
        <w:rFonts w:hint="default"/>
      </w:rPr>
    </w:lvl>
    <w:lvl w:ilvl="1">
      <w:start w:val="1"/>
      <w:numFmt w:val="decimal"/>
      <w:lvlText w:val="6-%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4B63450"/>
    <w:multiLevelType w:val="multilevel"/>
    <w:tmpl w:val="240AEBBE"/>
    <w:lvl w:ilvl="0">
      <w:start w:val="9"/>
      <w:numFmt w:val="decimal"/>
      <w:lvlText w:val="%1"/>
      <w:lvlJc w:val="left"/>
      <w:pPr>
        <w:ind w:left="370" w:hanging="3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61B3056"/>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7A54BE1"/>
    <w:multiLevelType w:val="multilevel"/>
    <w:tmpl w:val="929E25D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8E7786F"/>
    <w:multiLevelType w:val="hybridMultilevel"/>
    <w:tmpl w:val="FA00563A"/>
    <w:lvl w:ilvl="0" w:tplc="81A6297C">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15774"/>
    <w:multiLevelType w:val="multilevel"/>
    <w:tmpl w:val="8318990E"/>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D9C11FE"/>
    <w:multiLevelType w:val="multilevel"/>
    <w:tmpl w:val="C0AE6A0C"/>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E1378AC"/>
    <w:multiLevelType w:val="multilevel"/>
    <w:tmpl w:val="4CF49EDC"/>
    <w:lvl w:ilvl="0">
      <w:start w:val="8"/>
      <w:numFmt w:val="decimal"/>
      <w:lvlText w:val="%1"/>
      <w:lvlJc w:val="left"/>
      <w:pPr>
        <w:ind w:left="360" w:hanging="360"/>
      </w:pPr>
      <w:rPr>
        <w:rFonts w:hint="default"/>
      </w:rPr>
    </w:lvl>
    <w:lvl w:ilvl="1">
      <w:start w:val="1"/>
      <w:numFmt w:val="decimal"/>
      <w:lvlText w:val="8-%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E845D58"/>
    <w:multiLevelType w:val="multilevel"/>
    <w:tmpl w:val="DF6A9A7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0807BD7"/>
    <w:multiLevelType w:val="hybridMultilevel"/>
    <w:tmpl w:val="7742A15A"/>
    <w:lvl w:ilvl="0" w:tplc="DF8EC762">
      <w:start w:val="1"/>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37A59"/>
    <w:multiLevelType w:val="multilevel"/>
    <w:tmpl w:val="DFC2C9AA"/>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4346"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332" w:hanging="1080"/>
      </w:pPr>
      <w:rPr>
        <w:rFonts w:hint="default"/>
      </w:rPr>
    </w:lvl>
    <w:lvl w:ilvl="5">
      <w:start w:val="1"/>
      <w:numFmt w:val="decimal"/>
      <w:lvlText w:val="%1-%2.%3.%4.%5.%6"/>
      <w:lvlJc w:val="left"/>
      <w:pPr>
        <w:ind w:left="10505" w:hanging="1440"/>
      </w:pPr>
      <w:rPr>
        <w:rFonts w:hint="default"/>
      </w:rPr>
    </w:lvl>
    <w:lvl w:ilvl="6">
      <w:start w:val="1"/>
      <w:numFmt w:val="decimal"/>
      <w:lvlText w:val="%1-%2.%3.%4.%5.%6.%7"/>
      <w:lvlJc w:val="left"/>
      <w:pPr>
        <w:ind w:left="12678" w:hanging="1800"/>
      </w:pPr>
      <w:rPr>
        <w:rFonts w:hint="default"/>
      </w:rPr>
    </w:lvl>
    <w:lvl w:ilvl="7">
      <w:start w:val="1"/>
      <w:numFmt w:val="decimal"/>
      <w:lvlText w:val="%1-%2.%3.%4.%5.%6.%7.%8"/>
      <w:lvlJc w:val="left"/>
      <w:pPr>
        <w:ind w:left="14491" w:hanging="1800"/>
      </w:pPr>
      <w:rPr>
        <w:rFonts w:hint="default"/>
      </w:rPr>
    </w:lvl>
    <w:lvl w:ilvl="8">
      <w:start w:val="1"/>
      <w:numFmt w:val="decimal"/>
      <w:lvlText w:val="%1-%2.%3.%4.%5.%6.%7.%8.%9"/>
      <w:lvlJc w:val="left"/>
      <w:pPr>
        <w:ind w:left="16664" w:hanging="2160"/>
      </w:pPr>
      <w:rPr>
        <w:rFonts w:hint="default"/>
      </w:rPr>
    </w:lvl>
  </w:abstractNum>
  <w:abstractNum w:abstractNumId="18" w15:restartNumberingAfterBreak="0">
    <w:nsid w:val="26036F13"/>
    <w:multiLevelType w:val="multilevel"/>
    <w:tmpl w:val="EE583F58"/>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263A305C"/>
    <w:multiLevelType w:val="hybridMultilevel"/>
    <w:tmpl w:val="D7266B04"/>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1009F"/>
    <w:multiLevelType w:val="multilevel"/>
    <w:tmpl w:val="AC0616E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2A4F96"/>
    <w:multiLevelType w:val="multilevel"/>
    <w:tmpl w:val="6EB44C6E"/>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1594E71"/>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2023C5E"/>
    <w:multiLevelType w:val="multilevel"/>
    <w:tmpl w:val="4852D97A"/>
    <w:lvl w:ilvl="0">
      <w:start w:val="8"/>
      <w:numFmt w:val="decimal"/>
      <w:lvlText w:val="%1"/>
      <w:lvlJc w:val="left"/>
      <w:pPr>
        <w:ind w:left="360" w:hanging="360"/>
      </w:pPr>
      <w:rPr>
        <w:rFonts w:hint="default"/>
      </w:rPr>
    </w:lvl>
    <w:lvl w:ilvl="1">
      <w:start w:val="1"/>
      <w:numFmt w:val="decimal"/>
      <w:lvlText w:val="7-%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55D6733"/>
    <w:multiLevelType w:val="multilevel"/>
    <w:tmpl w:val="6706DB1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64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4616B"/>
    <w:multiLevelType w:val="multilevel"/>
    <w:tmpl w:val="FE6ADB70"/>
    <w:lvl w:ilvl="0">
      <w:start w:val="1"/>
      <w:numFmt w:val="decimal"/>
      <w:lvlText w:val="%1-"/>
      <w:lvlJc w:val="left"/>
      <w:pPr>
        <w:ind w:left="450" w:hanging="360"/>
      </w:pPr>
      <w:rPr>
        <w:rFonts w:asciiTheme="minorBidi" w:hAnsiTheme="minorBidi" w:cstheme="minorBidi" w:hint="default"/>
        <w:b w:val="0"/>
        <w:bCs/>
        <w:strike w:val="0"/>
        <w:dstrike w:val="0"/>
        <w:u w:val="none"/>
        <w:effect w:val="none"/>
      </w:rPr>
    </w:lvl>
    <w:lvl w:ilvl="1">
      <w:start w:val="1"/>
      <w:numFmt w:val="decimal"/>
      <w:lvlText w:val="%1.%2."/>
      <w:lvlJc w:val="right"/>
      <w:pPr>
        <w:ind w:left="1170" w:hanging="360"/>
      </w:pPr>
      <w:rPr>
        <w:strike w:val="0"/>
        <w:dstrike w:val="0"/>
        <w:u w:val="none"/>
        <w:effect w:val="none"/>
      </w:rPr>
    </w:lvl>
    <w:lvl w:ilvl="2">
      <w:start w:val="1"/>
      <w:numFmt w:val="decimal"/>
      <w:lvlText w:val="%1.%2.%3."/>
      <w:lvlJc w:val="right"/>
      <w:pPr>
        <w:ind w:left="1890" w:hanging="360"/>
      </w:pPr>
      <w:rPr>
        <w:strike w:val="0"/>
        <w:dstrike w:val="0"/>
        <w:u w:val="none"/>
        <w:effect w:val="none"/>
      </w:rPr>
    </w:lvl>
    <w:lvl w:ilvl="3">
      <w:start w:val="1"/>
      <w:numFmt w:val="decimal"/>
      <w:lvlText w:val="%1.%2.%3.%4."/>
      <w:lvlJc w:val="right"/>
      <w:pPr>
        <w:ind w:left="2610" w:hanging="360"/>
      </w:pPr>
      <w:rPr>
        <w:strike w:val="0"/>
        <w:dstrike w:val="0"/>
        <w:u w:val="none"/>
        <w:effect w:val="none"/>
      </w:rPr>
    </w:lvl>
    <w:lvl w:ilvl="4">
      <w:start w:val="1"/>
      <w:numFmt w:val="decimal"/>
      <w:lvlText w:val="%1.%2.%3.%4.%5."/>
      <w:lvlJc w:val="right"/>
      <w:pPr>
        <w:ind w:left="3330" w:hanging="360"/>
      </w:pPr>
      <w:rPr>
        <w:strike w:val="0"/>
        <w:dstrike w:val="0"/>
        <w:u w:val="none"/>
        <w:effect w:val="none"/>
      </w:rPr>
    </w:lvl>
    <w:lvl w:ilvl="5">
      <w:start w:val="1"/>
      <w:numFmt w:val="decimal"/>
      <w:lvlText w:val="%1.%2.%3.%4.%5.%6."/>
      <w:lvlJc w:val="right"/>
      <w:pPr>
        <w:ind w:left="4050" w:hanging="360"/>
      </w:pPr>
      <w:rPr>
        <w:strike w:val="0"/>
        <w:dstrike w:val="0"/>
        <w:u w:val="none"/>
        <w:effect w:val="none"/>
      </w:rPr>
    </w:lvl>
    <w:lvl w:ilvl="6">
      <w:start w:val="1"/>
      <w:numFmt w:val="decimal"/>
      <w:lvlText w:val="%1.%2.%3.%4.%5.%6.%7."/>
      <w:lvlJc w:val="right"/>
      <w:pPr>
        <w:ind w:left="4770" w:hanging="360"/>
      </w:pPr>
      <w:rPr>
        <w:strike w:val="0"/>
        <w:dstrike w:val="0"/>
        <w:u w:val="none"/>
        <w:effect w:val="none"/>
      </w:rPr>
    </w:lvl>
    <w:lvl w:ilvl="7">
      <w:start w:val="1"/>
      <w:numFmt w:val="decimal"/>
      <w:lvlText w:val="%1.%2.%3.%4.%5.%6.%7.%8."/>
      <w:lvlJc w:val="right"/>
      <w:pPr>
        <w:ind w:left="5490" w:hanging="360"/>
      </w:pPr>
      <w:rPr>
        <w:strike w:val="0"/>
        <w:dstrike w:val="0"/>
        <w:u w:val="none"/>
        <w:effect w:val="none"/>
      </w:rPr>
    </w:lvl>
    <w:lvl w:ilvl="8">
      <w:start w:val="1"/>
      <w:numFmt w:val="decimal"/>
      <w:lvlText w:val="%1.%2.%3.%4.%5.%6.%7.%8.%9."/>
      <w:lvlJc w:val="right"/>
      <w:pPr>
        <w:ind w:left="6210" w:hanging="360"/>
      </w:pPr>
      <w:rPr>
        <w:strike w:val="0"/>
        <w:dstrike w:val="0"/>
        <w:u w:val="none"/>
        <w:effect w:val="none"/>
      </w:rPr>
    </w:lvl>
  </w:abstractNum>
  <w:abstractNum w:abstractNumId="27"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15CAA"/>
    <w:multiLevelType w:val="hybridMultilevel"/>
    <w:tmpl w:val="7A64EC3E"/>
    <w:lvl w:ilvl="0" w:tplc="A9628F0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9" w15:restartNumberingAfterBreak="0">
    <w:nsid w:val="4B204C7F"/>
    <w:multiLevelType w:val="multilevel"/>
    <w:tmpl w:val="C8E81EA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CFF26E9"/>
    <w:multiLevelType w:val="multilevel"/>
    <w:tmpl w:val="E2EAEAAE"/>
    <w:lvl w:ilvl="0">
      <w:start w:val="4"/>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4D7F57BB"/>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4E0D0390"/>
    <w:multiLevelType w:val="multilevel"/>
    <w:tmpl w:val="AC1AE042"/>
    <w:lvl w:ilvl="0">
      <w:start w:val="1"/>
      <w:numFmt w:val="decimal"/>
      <w:lvlText w:val="%1-"/>
      <w:lvlJc w:val="right"/>
      <w:pPr>
        <w:ind w:left="450" w:hanging="360"/>
      </w:pPr>
      <w:rPr>
        <w:rFonts w:ascii="Arial" w:eastAsiaTheme="minorEastAsia" w:hAnsi="Arial" w:cs="Arial" w:hint="default"/>
        <w:b w:val="0"/>
        <w:bCs/>
        <w:strike w:val="0"/>
        <w:dstrike w:val="0"/>
        <w:u w:val="none"/>
        <w:effect w:val="none"/>
      </w:rPr>
    </w:lvl>
    <w:lvl w:ilvl="1">
      <w:start w:val="1"/>
      <w:numFmt w:val="decimal"/>
      <w:lvlText w:val="%1.%2."/>
      <w:lvlJc w:val="right"/>
      <w:pPr>
        <w:ind w:left="1170" w:hanging="360"/>
      </w:pPr>
      <w:rPr>
        <w:strike w:val="0"/>
        <w:dstrike w:val="0"/>
        <w:u w:val="none"/>
        <w:effect w:val="none"/>
      </w:rPr>
    </w:lvl>
    <w:lvl w:ilvl="2">
      <w:start w:val="1"/>
      <w:numFmt w:val="decimal"/>
      <w:lvlText w:val="%1.%2.%3."/>
      <w:lvlJc w:val="right"/>
      <w:pPr>
        <w:ind w:left="1890" w:hanging="360"/>
      </w:pPr>
      <w:rPr>
        <w:strike w:val="0"/>
        <w:dstrike w:val="0"/>
        <w:u w:val="none"/>
        <w:effect w:val="none"/>
      </w:rPr>
    </w:lvl>
    <w:lvl w:ilvl="3">
      <w:start w:val="1"/>
      <w:numFmt w:val="decimal"/>
      <w:lvlText w:val="%1.%2.%3.%4."/>
      <w:lvlJc w:val="right"/>
      <w:pPr>
        <w:ind w:left="2610" w:hanging="360"/>
      </w:pPr>
      <w:rPr>
        <w:strike w:val="0"/>
        <w:dstrike w:val="0"/>
        <w:u w:val="none"/>
        <w:effect w:val="none"/>
      </w:rPr>
    </w:lvl>
    <w:lvl w:ilvl="4">
      <w:start w:val="1"/>
      <w:numFmt w:val="decimal"/>
      <w:lvlText w:val="%1.%2.%3.%4.%5."/>
      <w:lvlJc w:val="right"/>
      <w:pPr>
        <w:ind w:left="3330" w:hanging="360"/>
      </w:pPr>
      <w:rPr>
        <w:strike w:val="0"/>
        <w:dstrike w:val="0"/>
        <w:u w:val="none"/>
        <w:effect w:val="none"/>
      </w:rPr>
    </w:lvl>
    <w:lvl w:ilvl="5">
      <w:start w:val="1"/>
      <w:numFmt w:val="decimal"/>
      <w:lvlText w:val="%1.%2.%3.%4.%5.%6."/>
      <w:lvlJc w:val="right"/>
      <w:pPr>
        <w:ind w:left="4050" w:hanging="360"/>
      </w:pPr>
      <w:rPr>
        <w:strike w:val="0"/>
        <w:dstrike w:val="0"/>
        <w:u w:val="none"/>
        <w:effect w:val="none"/>
      </w:rPr>
    </w:lvl>
    <w:lvl w:ilvl="6">
      <w:start w:val="1"/>
      <w:numFmt w:val="decimal"/>
      <w:lvlText w:val="%1.%2.%3.%4.%5.%6.%7."/>
      <w:lvlJc w:val="right"/>
      <w:pPr>
        <w:ind w:left="4770" w:hanging="360"/>
      </w:pPr>
      <w:rPr>
        <w:strike w:val="0"/>
        <w:dstrike w:val="0"/>
        <w:u w:val="none"/>
        <w:effect w:val="none"/>
      </w:rPr>
    </w:lvl>
    <w:lvl w:ilvl="7">
      <w:start w:val="1"/>
      <w:numFmt w:val="decimal"/>
      <w:lvlText w:val="%1.%2.%3.%4.%5.%6.%7.%8."/>
      <w:lvlJc w:val="right"/>
      <w:pPr>
        <w:ind w:left="5490" w:hanging="360"/>
      </w:pPr>
      <w:rPr>
        <w:strike w:val="0"/>
        <w:dstrike w:val="0"/>
        <w:u w:val="none"/>
        <w:effect w:val="none"/>
      </w:rPr>
    </w:lvl>
    <w:lvl w:ilvl="8">
      <w:start w:val="1"/>
      <w:numFmt w:val="decimal"/>
      <w:lvlText w:val="%1.%2.%3.%4.%5.%6.%7.%8.%9."/>
      <w:lvlJc w:val="right"/>
      <w:pPr>
        <w:ind w:left="6210" w:hanging="360"/>
      </w:pPr>
      <w:rPr>
        <w:strike w:val="0"/>
        <w:dstrike w:val="0"/>
        <w:u w:val="none"/>
        <w:effect w:val="none"/>
      </w:rPr>
    </w:lvl>
  </w:abstractNum>
  <w:abstractNum w:abstractNumId="34" w15:restartNumberingAfterBreak="0">
    <w:nsid w:val="4F8F5F5F"/>
    <w:multiLevelType w:val="hybridMultilevel"/>
    <w:tmpl w:val="7D7EB792"/>
    <w:lvl w:ilvl="0" w:tplc="B47A3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8746B"/>
    <w:multiLevelType w:val="multilevel"/>
    <w:tmpl w:val="CA2ED1CE"/>
    <w:lvl w:ilvl="0">
      <w:start w:val="1"/>
      <w:numFmt w:val="decimal"/>
      <w:lvlText w:val="%1-"/>
      <w:lvlJc w:val="left"/>
      <w:pPr>
        <w:ind w:left="360" w:hanging="360"/>
      </w:pPr>
      <w:rPr>
        <w:rFonts w:asciiTheme="minorBidi" w:eastAsiaTheme="minorEastAsia" w:hAnsiTheme="minorBidi" w:cstheme="minorBidi"/>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584F15A9"/>
    <w:multiLevelType w:val="hybridMultilevel"/>
    <w:tmpl w:val="B0F8AAE6"/>
    <w:lvl w:ilvl="0" w:tplc="1D0CAEC0">
      <w:start w:val="1"/>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B22F6"/>
    <w:multiLevelType w:val="hybridMultilevel"/>
    <w:tmpl w:val="D88AD9F4"/>
    <w:lvl w:ilvl="0" w:tplc="DF6CD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C74AF"/>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0F02BEE"/>
    <w:multiLevelType w:val="multilevel"/>
    <w:tmpl w:val="0EA2BBB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0FC6BAA"/>
    <w:multiLevelType w:val="multilevel"/>
    <w:tmpl w:val="805CE870"/>
    <w:lvl w:ilvl="0">
      <w:start w:val="1"/>
      <w:numFmt w:val="decimal"/>
      <w:lvlText w:val="%1-"/>
      <w:lvlJc w:val="right"/>
      <w:pPr>
        <w:ind w:left="720" w:hanging="360"/>
      </w:pPr>
      <w:rPr>
        <w:rFonts w:asciiTheme="minorBidi" w:eastAsiaTheme="minorEastAsia" w:hAnsiTheme="minorBidi" w:cstheme="minorBidi"/>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1" w15:restartNumberingAfterBreak="0">
    <w:nsid w:val="61EF6B98"/>
    <w:multiLevelType w:val="hybridMultilevel"/>
    <w:tmpl w:val="410CFC04"/>
    <w:lvl w:ilvl="0" w:tplc="BEA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3B1E72"/>
    <w:multiLevelType w:val="multilevel"/>
    <w:tmpl w:val="5024E408"/>
    <w:lvl w:ilvl="0">
      <w:start w:val="9"/>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3" w15:restartNumberingAfterBreak="0">
    <w:nsid w:val="65761DE9"/>
    <w:multiLevelType w:val="multilevel"/>
    <w:tmpl w:val="3192061C"/>
    <w:lvl w:ilvl="0">
      <w:start w:val="10"/>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685D75CF"/>
    <w:multiLevelType w:val="multilevel"/>
    <w:tmpl w:val="CE9E0FCA"/>
    <w:lvl w:ilvl="0">
      <w:start w:val="1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8C76434"/>
    <w:multiLevelType w:val="multilevel"/>
    <w:tmpl w:val="DF6A9A7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699D7F1E"/>
    <w:multiLevelType w:val="multilevel"/>
    <w:tmpl w:val="AC1AE042"/>
    <w:lvl w:ilvl="0">
      <w:start w:val="1"/>
      <w:numFmt w:val="decimal"/>
      <w:lvlText w:val="%1-"/>
      <w:lvlJc w:val="right"/>
      <w:pPr>
        <w:ind w:left="450" w:hanging="360"/>
      </w:pPr>
      <w:rPr>
        <w:rFonts w:ascii="Arial" w:eastAsiaTheme="minorEastAsia" w:hAnsi="Arial" w:cs="Arial" w:hint="default"/>
        <w:b w:val="0"/>
        <w:bCs/>
        <w:strike w:val="0"/>
        <w:dstrike w:val="0"/>
        <w:u w:val="none"/>
        <w:effect w:val="none"/>
      </w:rPr>
    </w:lvl>
    <w:lvl w:ilvl="1">
      <w:start w:val="1"/>
      <w:numFmt w:val="decimal"/>
      <w:lvlText w:val="%1.%2."/>
      <w:lvlJc w:val="right"/>
      <w:pPr>
        <w:ind w:left="1170" w:hanging="360"/>
      </w:pPr>
      <w:rPr>
        <w:strike w:val="0"/>
        <w:dstrike w:val="0"/>
        <w:u w:val="none"/>
        <w:effect w:val="none"/>
      </w:rPr>
    </w:lvl>
    <w:lvl w:ilvl="2">
      <w:start w:val="1"/>
      <w:numFmt w:val="decimal"/>
      <w:lvlText w:val="%1.%2.%3."/>
      <w:lvlJc w:val="right"/>
      <w:pPr>
        <w:ind w:left="1890" w:hanging="360"/>
      </w:pPr>
      <w:rPr>
        <w:strike w:val="0"/>
        <w:dstrike w:val="0"/>
        <w:u w:val="none"/>
        <w:effect w:val="none"/>
      </w:rPr>
    </w:lvl>
    <w:lvl w:ilvl="3">
      <w:start w:val="1"/>
      <w:numFmt w:val="decimal"/>
      <w:lvlText w:val="%1.%2.%3.%4."/>
      <w:lvlJc w:val="right"/>
      <w:pPr>
        <w:ind w:left="2610" w:hanging="360"/>
      </w:pPr>
      <w:rPr>
        <w:strike w:val="0"/>
        <w:dstrike w:val="0"/>
        <w:u w:val="none"/>
        <w:effect w:val="none"/>
      </w:rPr>
    </w:lvl>
    <w:lvl w:ilvl="4">
      <w:start w:val="1"/>
      <w:numFmt w:val="decimal"/>
      <w:lvlText w:val="%1.%2.%3.%4.%5."/>
      <w:lvlJc w:val="right"/>
      <w:pPr>
        <w:ind w:left="3330" w:hanging="360"/>
      </w:pPr>
      <w:rPr>
        <w:strike w:val="0"/>
        <w:dstrike w:val="0"/>
        <w:u w:val="none"/>
        <w:effect w:val="none"/>
      </w:rPr>
    </w:lvl>
    <w:lvl w:ilvl="5">
      <w:start w:val="1"/>
      <w:numFmt w:val="decimal"/>
      <w:lvlText w:val="%1.%2.%3.%4.%5.%6."/>
      <w:lvlJc w:val="right"/>
      <w:pPr>
        <w:ind w:left="4050" w:hanging="360"/>
      </w:pPr>
      <w:rPr>
        <w:strike w:val="0"/>
        <w:dstrike w:val="0"/>
        <w:u w:val="none"/>
        <w:effect w:val="none"/>
      </w:rPr>
    </w:lvl>
    <w:lvl w:ilvl="6">
      <w:start w:val="1"/>
      <w:numFmt w:val="decimal"/>
      <w:lvlText w:val="%1.%2.%3.%4.%5.%6.%7."/>
      <w:lvlJc w:val="right"/>
      <w:pPr>
        <w:ind w:left="4770" w:hanging="360"/>
      </w:pPr>
      <w:rPr>
        <w:strike w:val="0"/>
        <w:dstrike w:val="0"/>
        <w:u w:val="none"/>
        <w:effect w:val="none"/>
      </w:rPr>
    </w:lvl>
    <w:lvl w:ilvl="7">
      <w:start w:val="1"/>
      <w:numFmt w:val="decimal"/>
      <w:lvlText w:val="%1.%2.%3.%4.%5.%6.%7.%8."/>
      <w:lvlJc w:val="right"/>
      <w:pPr>
        <w:ind w:left="5490" w:hanging="360"/>
      </w:pPr>
      <w:rPr>
        <w:strike w:val="0"/>
        <w:dstrike w:val="0"/>
        <w:u w:val="none"/>
        <w:effect w:val="none"/>
      </w:rPr>
    </w:lvl>
    <w:lvl w:ilvl="8">
      <w:start w:val="1"/>
      <w:numFmt w:val="decimal"/>
      <w:lvlText w:val="%1.%2.%3.%4.%5.%6.%7.%8.%9."/>
      <w:lvlJc w:val="right"/>
      <w:pPr>
        <w:ind w:left="6210" w:hanging="360"/>
      </w:pPr>
      <w:rPr>
        <w:strike w:val="0"/>
        <w:dstrike w:val="0"/>
        <w:u w:val="none"/>
        <w:effect w:val="none"/>
      </w:rPr>
    </w:lvl>
  </w:abstractNum>
  <w:abstractNum w:abstractNumId="47" w15:restartNumberingAfterBreak="0">
    <w:nsid w:val="69C15E25"/>
    <w:multiLevelType w:val="hybridMultilevel"/>
    <w:tmpl w:val="A66ADCE0"/>
    <w:lvl w:ilvl="0" w:tplc="2D28C7D0">
      <w:start w:val="1"/>
      <w:numFmt w:val="decimal"/>
      <w:lvlText w:val="%1-"/>
      <w:lvlJc w:val="left"/>
      <w:pPr>
        <w:ind w:left="1440" w:hanging="360"/>
      </w:pPr>
      <w:rPr>
        <w:rFonts w:ascii="Arial" w:eastAsiaTheme="minorEastAsia" w:hAnsi="Arial" w:cs="Arial" w:hint="default"/>
        <w:b w:val="0"/>
        <w:bCs w:val="0"/>
        <w:color w:val="auto"/>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CED0B13"/>
    <w:multiLevelType w:val="multilevel"/>
    <w:tmpl w:val="0C36EDF6"/>
    <w:lvl w:ilvl="0">
      <w:start w:val="2"/>
      <w:numFmt w:val="bullet"/>
      <w:lvlText w:val="-"/>
      <w:lvlJc w:val="left"/>
      <w:pPr>
        <w:ind w:left="720" w:hanging="360"/>
      </w:pPr>
      <w:rPr>
        <w:rFonts w:ascii="DIN NEXT™ ARABIC REGULAR" w:eastAsiaTheme="minorEastAsia" w:hAnsi="DIN NEXT™ ARABIC REGULAR" w:cs="DIN NEXT™ ARABIC REGULAR"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7130030A"/>
    <w:multiLevelType w:val="multilevel"/>
    <w:tmpl w:val="4CF49EDC"/>
    <w:lvl w:ilvl="0">
      <w:start w:val="8"/>
      <w:numFmt w:val="decimal"/>
      <w:lvlText w:val="%1"/>
      <w:lvlJc w:val="left"/>
      <w:pPr>
        <w:ind w:left="360" w:hanging="360"/>
      </w:pPr>
      <w:rPr>
        <w:rFonts w:hint="default"/>
      </w:rPr>
    </w:lvl>
    <w:lvl w:ilvl="1">
      <w:start w:val="1"/>
      <w:numFmt w:val="decimal"/>
      <w:lvlText w:val="8-%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745F26D9"/>
    <w:multiLevelType w:val="multilevel"/>
    <w:tmpl w:val="C632F626"/>
    <w:lvl w:ilvl="0">
      <w:start w:val="1"/>
      <w:numFmt w:val="decimal"/>
      <w:lvlText w:val="%1"/>
      <w:lvlJc w:val="left"/>
      <w:pPr>
        <w:ind w:left="360" w:hanging="360"/>
      </w:pPr>
      <w:rPr>
        <w:rFonts w:hint="default"/>
      </w:rPr>
    </w:lvl>
    <w:lvl w:ilvl="1">
      <w:start w:val="1"/>
      <w:numFmt w:val="decimal"/>
      <w:lvlText w:val="3-%2"/>
      <w:lvlJc w:val="left"/>
      <w:pPr>
        <w:ind w:left="180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78CF624C"/>
    <w:multiLevelType w:val="multilevel"/>
    <w:tmpl w:val="81565BFA"/>
    <w:lvl w:ilvl="0">
      <w:start w:val="9"/>
      <w:numFmt w:val="decimal"/>
      <w:lvlText w:val="%1"/>
      <w:lvlJc w:val="left"/>
      <w:pPr>
        <w:ind w:left="370" w:hanging="3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2" w15:restartNumberingAfterBreak="0">
    <w:nsid w:val="795C215D"/>
    <w:multiLevelType w:val="multilevel"/>
    <w:tmpl w:val="B1A2443C"/>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79E35163"/>
    <w:multiLevelType w:val="multilevel"/>
    <w:tmpl w:val="929E25D6"/>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7C342466"/>
    <w:multiLevelType w:val="multilevel"/>
    <w:tmpl w:val="342E4DAA"/>
    <w:lvl w:ilvl="0">
      <w:start w:val="7"/>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5" w15:restartNumberingAfterBreak="0">
    <w:nsid w:val="7FCB72D2"/>
    <w:multiLevelType w:val="hybridMultilevel"/>
    <w:tmpl w:val="6FCE9F50"/>
    <w:lvl w:ilvl="0" w:tplc="EC46EC6C">
      <w:start w:val="1"/>
      <w:numFmt w:val="decimal"/>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30"/>
  </w:num>
  <w:num w:numId="5">
    <w:abstractNumId w:val="2"/>
  </w:num>
  <w:num w:numId="6">
    <w:abstractNumId w:val="1"/>
  </w:num>
  <w:num w:numId="7">
    <w:abstractNumId w:val="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4"/>
  </w:num>
  <w:num w:numId="11">
    <w:abstractNumId w:val="37"/>
  </w:num>
  <w:num w:numId="12">
    <w:abstractNumId w:val="22"/>
  </w:num>
  <w:num w:numId="13">
    <w:abstractNumId w:val="52"/>
  </w:num>
  <w:num w:numId="14">
    <w:abstractNumId w:val="29"/>
  </w:num>
  <w:num w:numId="15">
    <w:abstractNumId w:val="9"/>
  </w:num>
  <w:num w:numId="16">
    <w:abstractNumId w:val="45"/>
  </w:num>
  <w:num w:numId="17">
    <w:abstractNumId w:val="13"/>
  </w:num>
  <w:num w:numId="18">
    <w:abstractNumId w:val="4"/>
  </w:num>
  <w:num w:numId="19">
    <w:abstractNumId w:val="54"/>
  </w:num>
  <w:num w:numId="20">
    <w:abstractNumId w:val="5"/>
  </w:num>
  <w:num w:numId="21">
    <w:abstractNumId w:val="35"/>
  </w:num>
  <w:num w:numId="22">
    <w:abstractNumId w:val="43"/>
  </w:num>
  <w:num w:numId="23">
    <w:abstractNumId w:val="44"/>
  </w:num>
  <w:num w:numId="24">
    <w:abstractNumId w:val="3"/>
  </w:num>
  <w:num w:numId="25">
    <w:abstractNumId w:val="41"/>
  </w:num>
  <w:num w:numId="26">
    <w:abstractNumId w:val="48"/>
  </w:num>
  <w:num w:numId="27">
    <w:abstractNumId w:val="18"/>
  </w:num>
  <w:num w:numId="28">
    <w:abstractNumId w:val="31"/>
  </w:num>
  <w:num w:numId="2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1"/>
  </w:num>
  <w:num w:numId="32">
    <w:abstractNumId w:val="53"/>
  </w:num>
  <w:num w:numId="33">
    <w:abstractNumId w:val="47"/>
  </w:num>
  <w:num w:numId="34">
    <w:abstractNumId w:val="20"/>
  </w:num>
  <w:num w:numId="35">
    <w:abstractNumId w:val="28"/>
  </w:num>
  <w:num w:numId="36">
    <w:abstractNumId w:val="32"/>
  </w:num>
  <w:num w:numId="37">
    <w:abstractNumId w:val="8"/>
  </w:num>
  <w:num w:numId="38">
    <w:abstractNumId w:val="38"/>
  </w:num>
  <w:num w:numId="39">
    <w:abstractNumId w:val="50"/>
  </w:num>
  <w:num w:numId="40">
    <w:abstractNumId w:val="16"/>
  </w:num>
  <w:num w:numId="41">
    <w:abstractNumId w:val="15"/>
  </w:num>
  <w:num w:numId="42">
    <w:abstractNumId w:val="23"/>
  </w:num>
  <w:num w:numId="43">
    <w:abstractNumId w:val="14"/>
  </w:num>
  <w:num w:numId="44">
    <w:abstractNumId w:val="11"/>
  </w:num>
  <w:num w:numId="45">
    <w:abstractNumId w:val="10"/>
    <w:lvlOverride w:ilvl="0">
      <w:startOverride w:val="1"/>
    </w:lvlOverride>
    <w:lvlOverride w:ilvl="1"/>
    <w:lvlOverride w:ilvl="2"/>
    <w:lvlOverride w:ilvl="3"/>
    <w:lvlOverride w:ilvl="4"/>
    <w:lvlOverride w:ilvl="5"/>
    <w:lvlOverride w:ilvl="6"/>
    <w:lvlOverride w:ilvl="7"/>
    <w:lvlOverride w:ilvl="8"/>
  </w:num>
  <w:num w:numId="46">
    <w:abstractNumId w:val="46"/>
  </w:num>
  <w:num w:numId="47">
    <w:abstractNumId w:val="26"/>
  </w:num>
  <w:num w:numId="48">
    <w:abstractNumId w:val="10"/>
  </w:num>
  <w:num w:numId="49">
    <w:abstractNumId w:val="55"/>
  </w:num>
  <w:num w:numId="50">
    <w:abstractNumId w:val="49"/>
  </w:num>
  <w:num w:numId="51">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8-%2"/>
        <w:lvlJc w:val="left"/>
        <w:pPr>
          <w:ind w:left="2160" w:hanging="72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400" w:hanging="108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640" w:hanging="144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880" w:hanging="1800"/>
        </w:pPr>
        <w:rPr>
          <w:rFonts w:hint="default"/>
        </w:rPr>
      </w:lvl>
    </w:lvlOverride>
    <w:lvlOverride w:ilvl="8">
      <w:lvl w:ilvl="8">
        <w:start w:val="1"/>
        <w:numFmt w:val="decimal"/>
        <w:lvlText w:val="9-%2.%3.%4.%5.%6.%7.%8.%9"/>
        <w:lvlJc w:val="left"/>
        <w:pPr>
          <w:ind w:left="13320" w:hanging="1800"/>
        </w:pPr>
        <w:rPr>
          <w:rFonts w:hint="default"/>
        </w:rPr>
      </w:lvl>
    </w:lvlOverride>
  </w:num>
  <w:num w:numId="52">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8-%2"/>
        <w:lvlJc w:val="left"/>
        <w:pPr>
          <w:ind w:left="2160" w:hanging="72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400" w:hanging="108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640" w:hanging="144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880" w:hanging="1800"/>
        </w:pPr>
        <w:rPr>
          <w:rFonts w:hint="default"/>
        </w:rPr>
      </w:lvl>
    </w:lvlOverride>
    <w:lvlOverride w:ilvl="8">
      <w:lvl w:ilvl="8">
        <w:start w:val="1"/>
        <w:numFmt w:val="decimal"/>
        <w:lvlText w:val="9-%2.%3.%4.%5.%6.%7.%8.%9"/>
        <w:lvlJc w:val="left"/>
        <w:pPr>
          <w:ind w:left="13320" w:hanging="1800"/>
        </w:pPr>
        <w:rPr>
          <w:rFonts w:hint="default"/>
        </w:rPr>
      </w:lvl>
    </w:lvlOverride>
  </w:num>
  <w:num w:numId="53">
    <w:abstractNumId w:val="7"/>
  </w:num>
  <w:num w:numId="54">
    <w:abstractNumId w:val="17"/>
  </w:num>
  <w:num w:numId="55">
    <w:abstractNumId w:val="51"/>
  </w:num>
  <w:num w:numId="56">
    <w:abstractNumId w:val="27"/>
  </w:num>
  <w:num w:numId="57">
    <w:abstractNumId w:val="24"/>
  </w:num>
  <w:num w:numId="58">
    <w:abstractNumId w:val="3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S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rIwMTUxNTczMDVU0lEKTi0uzszPAykwrAUAhCk4KCwAAAA="/>
  </w:docVars>
  <w:rsids>
    <w:rsidRoot w:val="00BF23AB"/>
    <w:rsid w:val="0001388F"/>
    <w:rsid w:val="00015F71"/>
    <w:rsid w:val="00023F00"/>
    <w:rsid w:val="00027D13"/>
    <w:rsid w:val="00030CE1"/>
    <w:rsid w:val="00040736"/>
    <w:rsid w:val="00040AFB"/>
    <w:rsid w:val="00050A96"/>
    <w:rsid w:val="0005590C"/>
    <w:rsid w:val="00061804"/>
    <w:rsid w:val="00062153"/>
    <w:rsid w:val="00063419"/>
    <w:rsid w:val="00063CB8"/>
    <w:rsid w:val="00070C4A"/>
    <w:rsid w:val="000739C6"/>
    <w:rsid w:val="000741CE"/>
    <w:rsid w:val="00075432"/>
    <w:rsid w:val="00076F5D"/>
    <w:rsid w:val="000800E1"/>
    <w:rsid w:val="00080690"/>
    <w:rsid w:val="000843B4"/>
    <w:rsid w:val="00090E9D"/>
    <w:rsid w:val="000979F5"/>
    <w:rsid w:val="000A339A"/>
    <w:rsid w:val="000B196F"/>
    <w:rsid w:val="000B1BDB"/>
    <w:rsid w:val="000B5784"/>
    <w:rsid w:val="000B5D3C"/>
    <w:rsid w:val="000B601F"/>
    <w:rsid w:val="000C519C"/>
    <w:rsid w:val="000D10C6"/>
    <w:rsid w:val="000D1B54"/>
    <w:rsid w:val="000D2D9A"/>
    <w:rsid w:val="000D33DD"/>
    <w:rsid w:val="000D51B8"/>
    <w:rsid w:val="000D64DB"/>
    <w:rsid w:val="000E13FF"/>
    <w:rsid w:val="000F2D98"/>
    <w:rsid w:val="000F5BE9"/>
    <w:rsid w:val="001002B1"/>
    <w:rsid w:val="00112E39"/>
    <w:rsid w:val="00114815"/>
    <w:rsid w:val="001151DE"/>
    <w:rsid w:val="001201DD"/>
    <w:rsid w:val="00123825"/>
    <w:rsid w:val="001303BD"/>
    <w:rsid w:val="00131C29"/>
    <w:rsid w:val="0013577C"/>
    <w:rsid w:val="00135DFC"/>
    <w:rsid w:val="00136613"/>
    <w:rsid w:val="00150381"/>
    <w:rsid w:val="0015167F"/>
    <w:rsid w:val="00152B5A"/>
    <w:rsid w:val="00157EED"/>
    <w:rsid w:val="001602C4"/>
    <w:rsid w:val="0016287F"/>
    <w:rsid w:val="001705E8"/>
    <w:rsid w:val="00173D26"/>
    <w:rsid w:val="001756E6"/>
    <w:rsid w:val="001761E6"/>
    <w:rsid w:val="00177366"/>
    <w:rsid w:val="001776B1"/>
    <w:rsid w:val="001846E1"/>
    <w:rsid w:val="00184E32"/>
    <w:rsid w:val="00185084"/>
    <w:rsid w:val="001870FA"/>
    <w:rsid w:val="00190F26"/>
    <w:rsid w:val="0019353C"/>
    <w:rsid w:val="001A41E1"/>
    <w:rsid w:val="001B4449"/>
    <w:rsid w:val="001B46D8"/>
    <w:rsid w:val="001C2447"/>
    <w:rsid w:val="001D0C4A"/>
    <w:rsid w:val="001D71E9"/>
    <w:rsid w:val="001D7A72"/>
    <w:rsid w:val="001E06F4"/>
    <w:rsid w:val="001E49A0"/>
    <w:rsid w:val="001F0079"/>
    <w:rsid w:val="001F4A73"/>
    <w:rsid w:val="001F4FB1"/>
    <w:rsid w:val="002005E6"/>
    <w:rsid w:val="00200B3C"/>
    <w:rsid w:val="00206702"/>
    <w:rsid w:val="00207DD6"/>
    <w:rsid w:val="00214DA8"/>
    <w:rsid w:val="0022389B"/>
    <w:rsid w:val="002239CA"/>
    <w:rsid w:val="00225552"/>
    <w:rsid w:val="002271B3"/>
    <w:rsid w:val="00227DD5"/>
    <w:rsid w:val="002330A7"/>
    <w:rsid w:val="002334A8"/>
    <w:rsid w:val="00234693"/>
    <w:rsid w:val="00240DE2"/>
    <w:rsid w:val="00246694"/>
    <w:rsid w:val="002544F6"/>
    <w:rsid w:val="00254756"/>
    <w:rsid w:val="00262015"/>
    <w:rsid w:val="00263238"/>
    <w:rsid w:val="00267F46"/>
    <w:rsid w:val="0027141C"/>
    <w:rsid w:val="00271716"/>
    <w:rsid w:val="002731D5"/>
    <w:rsid w:val="00274ABA"/>
    <w:rsid w:val="00277BE1"/>
    <w:rsid w:val="00280B07"/>
    <w:rsid w:val="00284BA7"/>
    <w:rsid w:val="0028659E"/>
    <w:rsid w:val="002869F3"/>
    <w:rsid w:val="002915A3"/>
    <w:rsid w:val="0029365B"/>
    <w:rsid w:val="0029435A"/>
    <w:rsid w:val="002977CC"/>
    <w:rsid w:val="00297907"/>
    <w:rsid w:val="002A5695"/>
    <w:rsid w:val="002B01D4"/>
    <w:rsid w:val="002B0B49"/>
    <w:rsid w:val="002B1236"/>
    <w:rsid w:val="002B199C"/>
    <w:rsid w:val="002B2575"/>
    <w:rsid w:val="002B49EA"/>
    <w:rsid w:val="002B4D7A"/>
    <w:rsid w:val="002C0F87"/>
    <w:rsid w:val="002C2619"/>
    <w:rsid w:val="002C2CB7"/>
    <w:rsid w:val="002C4AD0"/>
    <w:rsid w:val="002C529F"/>
    <w:rsid w:val="002D0A6A"/>
    <w:rsid w:val="002D20D3"/>
    <w:rsid w:val="002D4573"/>
    <w:rsid w:val="002D528D"/>
    <w:rsid w:val="002D6011"/>
    <w:rsid w:val="002E0209"/>
    <w:rsid w:val="002E651F"/>
    <w:rsid w:val="002F4BE0"/>
    <w:rsid w:val="002F5B26"/>
    <w:rsid w:val="00306AC3"/>
    <w:rsid w:val="00310CA0"/>
    <w:rsid w:val="00312647"/>
    <w:rsid w:val="00315A60"/>
    <w:rsid w:val="00323B8E"/>
    <w:rsid w:val="0034275C"/>
    <w:rsid w:val="00347059"/>
    <w:rsid w:val="003553C8"/>
    <w:rsid w:val="00361188"/>
    <w:rsid w:val="00361A21"/>
    <w:rsid w:val="00363EED"/>
    <w:rsid w:val="00365E8E"/>
    <w:rsid w:val="00371DFF"/>
    <w:rsid w:val="00372EB3"/>
    <w:rsid w:val="0037365A"/>
    <w:rsid w:val="00375B31"/>
    <w:rsid w:val="003763D5"/>
    <w:rsid w:val="0038631B"/>
    <w:rsid w:val="00393F74"/>
    <w:rsid w:val="003A2289"/>
    <w:rsid w:val="003A6B53"/>
    <w:rsid w:val="003A6E76"/>
    <w:rsid w:val="003A6E96"/>
    <w:rsid w:val="003B771A"/>
    <w:rsid w:val="003C2C21"/>
    <w:rsid w:val="003C4466"/>
    <w:rsid w:val="003C45CA"/>
    <w:rsid w:val="003C7089"/>
    <w:rsid w:val="003C7E2D"/>
    <w:rsid w:val="003D0AE4"/>
    <w:rsid w:val="003D30FC"/>
    <w:rsid w:val="003E2500"/>
    <w:rsid w:val="003F10B3"/>
    <w:rsid w:val="003F11B5"/>
    <w:rsid w:val="003F3B27"/>
    <w:rsid w:val="003F535F"/>
    <w:rsid w:val="004216F6"/>
    <w:rsid w:val="004277BF"/>
    <w:rsid w:val="00431F48"/>
    <w:rsid w:val="004321DB"/>
    <w:rsid w:val="00433987"/>
    <w:rsid w:val="004341E9"/>
    <w:rsid w:val="00441F48"/>
    <w:rsid w:val="004440EA"/>
    <w:rsid w:val="004525B6"/>
    <w:rsid w:val="00453410"/>
    <w:rsid w:val="004621C7"/>
    <w:rsid w:val="00466C63"/>
    <w:rsid w:val="004865F5"/>
    <w:rsid w:val="00487D12"/>
    <w:rsid w:val="0049104D"/>
    <w:rsid w:val="00492F74"/>
    <w:rsid w:val="004A7BA1"/>
    <w:rsid w:val="004B2377"/>
    <w:rsid w:val="004B313B"/>
    <w:rsid w:val="004C03BB"/>
    <w:rsid w:val="004C29CE"/>
    <w:rsid w:val="004C77C0"/>
    <w:rsid w:val="004D4F7F"/>
    <w:rsid w:val="004E6F69"/>
    <w:rsid w:val="004F3762"/>
    <w:rsid w:val="00504297"/>
    <w:rsid w:val="005104FC"/>
    <w:rsid w:val="0051052B"/>
    <w:rsid w:val="005135CC"/>
    <w:rsid w:val="00515E87"/>
    <w:rsid w:val="00516E2B"/>
    <w:rsid w:val="00516EF8"/>
    <w:rsid w:val="00517783"/>
    <w:rsid w:val="00521DF3"/>
    <w:rsid w:val="00533E04"/>
    <w:rsid w:val="00537B52"/>
    <w:rsid w:val="0054628D"/>
    <w:rsid w:val="00546796"/>
    <w:rsid w:val="005467DB"/>
    <w:rsid w:val="0054796E"/>
    <w:rsid w:val="00550A8A"/>
    <w:rsid w:val="00554176"/>
    <w:rsid w:val="00555DB9"/>
    <w:rsid w:val="00557E74"/>
    <w:rsid w:val="005635F4"/>
    <w:rsid w:val="0056553E"/>
    <w:rsid w:val="00580F38"/>
    <w:rsid w:val="00581E2E"/>
    <w:rsid w:val="0058271E"/>
    <w:rsid w:val="00582D28"/>
    <w:rsid w:val="00583C8C"/>
    <w:rsid w:val="00584983"/>
    <w:rsid w:val="00587D5E"/>
    <w:rsid w:val="00593CF0"/>
    <w:rsid w:val="005A2129"/>
    <w:rsid w:val="005A4401"/>
    <w:rsid w:val="005A6007"/>
    <w:rsid w:val="005A7DD4"/>
    <w:rsid w:val="005B02D5"/>
    <w:rsid w:val="005B2F6B"/>
    <w:rsid w:val="005B511C"/>
    <w:rsid w:val="005C2147"/>
    <w:rsid w:val="005C3403"/>
    <w:rsid w:val="005C5B36"/>
    <w:rsid w:val="005D114E"/>
    <w:rsid w:val="005D2926"/>
    <w:rsid w:val="005D5B09"/>
    <w:rsid w:val="005D74F6"/>
    <w:rsid w:val="005E1DE1"/>
    <w:rsid w:val="005E5607"/>
    <w:rsid w:val="005E733A"/>
    <w:rsid w:val="0060144D"/>
    <w:rsid w:val="00601DB7"/>
    <w:rsid w:val="00601E82"/>
    <w:rsid w:val="00613DB9"/>
    <w:rsid w:val="00614155"/>
    <w:rsid w:val="0061686C"/>
    <w:rsid w:val="00621715"/>
    <w:rsid w:val="006226DD"/>
    <w:rsid w:val="006236EF"/>
    <w:rsid w:val="006250EE"/>
    <w:rsid w:val="006313A1"/>
    <w:rsid w:val="0063211B"/>
    <w:rsid w:val="006332B0"/>
    <w:rsid w:val="00633EF1"/>
    <w:rsid w:val="00636FFE"/>
    <w:rsid w:val="00643938"/>
    <w:rsid w:val="0065239A"/>
    <w:rsid w:val="0065735F"/>
    <w:rsid w:val="00662576"/>
    <w:rsid w:val="0066434E"/>
    <w:rsid w:val="00672544"/>
    <w:rsid w:val="0067440D"/>
    <w:rsid w:val="00676CD5"/>
    <w:rsid w:val="0067730A"/>
    <w:rsid w:val="006834FB"/>
    <w:rsid w:val="0069114C"/>
    <w:rsid w:val="006920BB"/>
    <w:rsid w:val="006A617A"/>
    <w:rsid w:val="006B0E2E"/>
    <w:rsid w:val="006B0E6D"/>
    <w:rsid w:val="006C0F5E"/>
    <w:rsid w:val="006C7012"/>
    <w:rsid w:val="006D036D"/>
    <w:rsid w:val="006D0833"/>
    <w:rsid w:val="006D2675"/>
    <w:rsid w:val="006D29B7"/>
    <w:rsid w:val="006E0779"/>
    <w:rsid w:val="006E4F94"/>
    <w:rsid w:val="00706ABF"/>
    <w:rsid w:val="007106D4"/>
    <w:rsid w:val="00711F94"/>
    <w:rsid w:val="00724B34"/>
    <w:rsid w:val="0073126A"/>
    <w:rsid w:val="00731AFD"/>
    <w:rsid w:val="007367EF"/>
    <w:rsid w:val="0074068D"/>
    <w:rsid w:val="00740E20"/>
    <w:rsid w:val="007428AA"/>
    <w:rsid w:val="00753D3C"/>
    <w:rsid w:val="00756EF9"/>
    <w:rsid w:val="007618C9"/>
    <w:rsid w:val="00764B74"/>
    <w:rsid w:val="00765612"/>
    <w:rsid w:val="0077040C"/>
    <w:rsid w:val="007715F6"/>
    <w:rsid w:val="007749F0"/>
    <w:rsid w:val="007800BC"/>
    <w:rsid w:val="00780C23"/>
    <w:rsid w:val="00782B6C"/>
    <w:rsid w:val="007838D6"/>
    <w:rsid w:val="00786A68"/>
    <w:rsid w:val="00791951"/>
    <w:rsid w:val="007A0753"/>
    <w:rsid w:val="007A170E"/>
    <w:rsid w:val="007A6293"/>
    <w:rsid w:val="007A78FB"/>
    <w:rsid w:val="007B02B9"/>
    <w:rsid w:val="007B0968"/>
    <w:rsid w:val="007B1374"/>
    <w:rsid w:val="007B5184"/>
    <w:rsid w:val="007B7467"/>
    <w:rsid w:val="007B7AAE"/>
    <w:rsid w:val="007C07C0"/>
    <w:rsid w:val="007C1FB5"/>
    <w:rsid w:val="007C2241"/>
    <w:rsid w:val="007C3D81"/>
    <w:rsid w:val="007C6157"/>
    <w:rsid w:val="007C6749"/>
    <w:rsid w:val="007C77E2"/>
    <w:rsid w:val="007D4B7B"/>
    <w:rsid w:val="007D6C68"/>
    <w:rsid w:val="007E17EF"/>
    <w:rsid w:val="007E31B3"/>
    <w:rsid w:val="007F0BEA"/>
    <w:rsid w:val="007F4686"/>
    <w:rsid w:val="00805B52"/>
    <w:rsid w:val="00811405"/>
    <w:rsid w:val="0082344B"/>
    <w:rsid w:val="0082392E"/>
    <w:rsid w:val="00824099"/>
    <w:rsid w:val="008256BA"/>
    <w:rsid w:val="008277F5"/>
    <w:rsid w:val="00835DDC"/>
    <w:rsid w:val="00845F81"/>
    <w:rsid w:val="00850AAA"/>
    <w:rsid w:val="00851D92"/>
    <w:rsid w:val="00853ECD"/>
    <w:rsid w:val="00860C14"/>
    <w:rsid w:val="00863751"/>
    <w:rsid w:val="00866611"/>
    <w:rsid w:val="00871265"/>
    <w:rsid w:val="00872491"/>
    <w:rsid w:val="00880F37"/>
    <w:rsid w:val="00892A06"/>
    <w:rsid w:val="00893115"/>
    <w:rsid w:val="0089367C"/>
    <w:rsid w:val="00897AB8"/>
    <w:rsid w:val="008A4ECF"/>
    <w:rsid w:val="008A6422"/>
    <w:rsid w:val="008C1E05"/>
    <w:rsid w:val="008D32F9"/>
    <w:rsid w:val="008E2E12"/>
    <w:rsid w:val="008E5C46"/>
    <w:rsid w:val="00904FFE"/>
    <w:rsid w:val="00912539"/>
    <w:rsid w:val="009137EE"/>
    <w:rsid w:val="00914079"/>
    <w:rsid w:val="009211C9"/>
    <w:rsid w:val="0093396E"/>
    <w:rsid w:val="0093473F"/>
    <w:rsid w:val="00936E0D"/>
    <w:rsid w:val="00937032"/>
    <w:rsid w:val="009478E5"/>
    <w:rsid w:val="00947977"/>
    <w:rsid w:val="00960504"/>
    <w:rsid w:val="00963F52"/>
    <w:rsid w:val="00973E53"/>
    <w:rsid w:val="009741F3"/>
    <w:rsid w:val="009749E4"/>
    <w:rsid w:val="00975136"/>
    <w:rsid w:val="00977BA3"/>
    <w:rsid w:val="0098238F"/>
    <w:rsid w:val="0098369A"/>
    <w:rsid w:val="00991F31"/>
    <w:rsid w:val="00992145"/>
    <w:rsid w:val="009961C7"/>
    <w:rsid w:val="00997DC4"/>
    <w:rsid w:val="009A5AF8"/>
    <w:rsid w:val="009A6AE3"/>
    <w:rsid w:val="009A74FA"/>
    <w:rsid w:val="009B017A"/>
    <w:rsid w:val="009B171A"/>
    <w:rsid w:val="009B3849"/>
    <w:rsid w:val="009C6E46"/>
    <w:rsid w:val="009C7EED"/>
    <w:rsid w:val="009D46D7"/>
    <w:rsid w:val="009D4A83"/>
    <w:rsid w:val="009E2E78"/>
    <w:rsid w:val="009E5A4C"/>
    <w:rsid w:val="009F05CA"/>
    <w:rsid w:val="009F22B6"/>
    <w:rsid w:val="009F709A"/>
    <w:rsid w:val="009F72D0"/>
    <w:rsid w:val="009F7D69"/>
    <w:rsid w:val="00A04007"/>
    <w:rsid w:val="00A066DA"/>
    <w:rsid w:val="00A111D4"/>
    <w:rsid w:val="00A11539"/>
    <w:rsid w:val="00A126C3"/>
    <w:rsid w:val="00A16E28"/>
    <w:rsid w:val="00A17B34"/>
    <w:rsid w:val="00A3754E"/>
    <w:rsid w:val="00A45920"/>
    <w:rsid w:val="00A46A9F"/>
    <w:rsid w:val="00A472AC"/>
    <w:rsid w:val="00A479DF"/>
    <w:rsid w:val="00A51630"/>
    <w:rsid w:val="00A53C59"/>
    <w:rsid w:val="00A54DCD"/>
    <w:rsid w:val="00A5528C"/>
    <w:rsid w:val="00A6097A"/>
    <w:rsid w:val="00A6132D"/>
    <w:rsid w:val="00A713E3"/>
    <w:rsid w:val="00A7174E"/>
    <w:rsid w:val="00A71FC1"/>
    <w:rsid w:val="00A73BEB"/>
    <w:rsid w:val="00A75049"/>
    <w:rsid w:val="00A77F85"/>
    <w:rsid w:val="00A91A3C"/>
    <w:rsid w:val="00A9203C"/>
    <w:rsid w:val="00A92141"/>
    <w:rsid w:val="00A9303A"/>
    <w:rsid w:val="00A93386"/>
    <w:rsid w:val="00AA212A"/>
    <w:rsid w:val="00AA2F96"/>
    <w:rsid w:val="00AA6473"/>
    <w:rsid w:val="00AB0EE6"/>
    <w:rsid w:val="00AB2F7E"/>
    <w:rsid w:val="00AB35EF"/>
    <w:rsid w:val="00AB45D4"/>
    <w:rsid w:val="00AB512A"/>
    <w:rsid w:val="00AC0B4B"/>
    <w:rsid w:val="00AC1A92"/>
    <w:rsid w:val="00AC58D6"/>
    <w:rsid w:val="00AD436E"/>
    <w:rsid w:val="00AD5A96"/>
    <w:rsid w:val="00AD5E7B"/>
    <w:rsid w:val="00AD677C"/>
    <w:rsid w:val="00AE6437"/>
    <w:rsid w:val="00AF390B"/>
    <w:rsid w:val="00AF4885"/>
    <w:rsid w:val="00AF49BB"/>
    <w:rsid w:val="00AF7339"/>
    <w:rsid w:val="00B0740C"/>
    <w:rsid w:val="00B106F1"/>
    <w:rsid w:val="00B110FA"/>
    <w:rsid w:val="00B11D07"/>
    <w:rsid w:val="00B12C24"/>
    <w:rsid w:val="00B151D3"/>
    <w:rsid w:val="00B217BC"/>
    <w:rsid w:val="00B238EE"/>
    <w:rsid w:val="00B2417A"/>
    <w:rsid w:val="00B24282"/>
    <w:rsid w:val="00B27F13"/>
    <w:rsid w:val="00B32FA0"/>
    <w:rsid w:val="00B34A18"/>
    <w:rsid w:val="00B3738E"/>
    <w:rsid w:val="00B37898"/>
    <w:rsid w:val="00B443C6"/>
    <w:rsid w:val="00B44A1F"/>
    <w:rsid w:val="00B5141A"/>
    <w:rsid w:val="00B56670"/>
    <w:rsid w:val="00B61ACF"/>
    <w:rsid w:val="00B63287"/>
    <w:rsid w:val="00B64E65"/>
    <w:rsid w:val="00B66420"/>
    <w:rsid w:val="00B6667F"/>
    <w:rsid w:val="00B7119A"/>
    <w:rsid w:val="00B724C8"/>
    <w:rsid w:val="00B72B05"/>
    <w:rsid w:val="00B72FB1"/>
    <w:rsid w:val="00B74B89"/>
    <w:rsid w:val="00B75B3F"/>
    <w:rsid w:val="00B85DB6"/>
    <w:rsid w:val="00B908BD"/>
    <w:rsid w:val="00B91142"/>
    <w:rsid w:val="00B934AE"/>
    <w:rsid w:val="00B93945"/>
    <w:rsid w:val="00BA22C0"/>
    <w:rsid w:val="00BA24C1"/>
    <w:rsid w:val="00BA7310"/>
    <w:rsid w:val="00BA79B4"/>
    <w:rsid w:val="00BB02E8"/>
    <w:rsid w:val="00BB366F"/>
    <w:rsid w:val="00BB7832"/>
    <w:rsid w:val="00BC0911"/>
    <w:rsid w:val="00BC25A6"/>
    <w:rsid w:val="00BC447F"/>
    <w:rsid w:val="00BC75B4"/>
    <w:rsid w:val="00BD0582"/>
    <w:rsid w:val="00BD1D5E"/>
    <w:rsid w:val="00BD2D7C"/>
    <w:rsid w:val="00BE0206"/>
    <w:rsid w:val="00BE09DB"/>
    <w:rsid w:val="00BE1F92"/>
    <w:rsid w:val="00BE2621"/>
    <w:rsid w:val="00BE3177"/>
    <w:rsid w:val="00BE5943"/>
    <w:rsid w:val="00BE5B51"/>
    <w:rsid w:val="00BE6A13"/>
    <w:rsid w:val="00BE6F45"/>
    <w:rsid w:val="00BE7B31"/>
    <w:rsid w:val="00BF23AB"/>
    <w:rsid w:val="00BF36D9"/>
    <w:rsid w:val="00BF7A34"/>
    <w:rsid w:val="00C00830"/>
    <w:rsid w:val="00C03EA8"/>
    <w:rsid w:val="00C14DAA"/>
    <w:rsid w:val="00C16CC2"/>
    <w:rsid w:val="00C22761"/>
    <w:rsid w:val="00C26443"/>
    <w:rsid w:val="00C3083C"/>
    <w:rsid w:val="00C357D2"/>
    <w:rsid w:val="00C4469D"/>
    <w:rsid w:val="00C44DD9"/>
    <w:rsid w:val="00C56B30"/>
    <w:rsid w:val="00C57165"/>
    <w:rsid w:val="00C67189"/>
    <w:rsid w:val="00C6745C"/>
    <w:rsid w:val="00C749C7"/>
    <w:rsid w:val="00C74EFD"/>
    <w:rsid w:val="00C76CC2"/>
    <w:rsid w:val="00C83A9E"/>
    <w:rsid w:val="00C9114F"/>
    <w:rsid w:val="00C93ED1"/>
    <w:rsid w:val="00C950BD"/>
    <w:rsid w:val="00C95276"/>
    <w:rsid w:val="00CA1245"/>
    <w:rsid w:val="00CA448F"/>
    <w:rsid w:val="00CA650C"/>
    <w:rsid w:val="00CB090A"/>
    <w:rsid w:val="00CB7CAA"/>
    <w:rsid w:val="00CC4AE4"/>
    <w:rsid w:val="00CC72E0"/>
    <w:rsid w:val="00CD6EA6"/>
    <w:rsid w:val="00CE2F26"/>
    <w:rsid w:val="00CE6AE3"/>
    <w:rsid w:val="00CE771D"/>
    <w:rsid w:val="00CE7D4D"/>
    <w:rsid w:val="00CF111D"/>
    <w:rsid w:val="00CF6994"/>
    <w:rsid w:val="00D02374"/>
    <w:rsid w:val="00D04253"/>
    <w:rsid w:val="00D05081"/>
    <w:rsid w:val="00D07D73"/>
    <w:rsid w:val="00D1097B"/>
    <w:rsid w:val="00D148D3"/>
    <w:rsid w:val="00D16BAC"/>
    <w:rsid w:val="00D1767D"/>
    <w:rsid w:val="00D20A66"/>
    <w:rsid w:val="00D376F3"/>
    <w:rsid w:val="00D37C99"/>
    <w:rsid w:val="00D51096"/>
    <w:rsid w:val="00D532F5"/>
    <w:rsid w:val="00D54FF2"/>
    <w:rsid w:val="00D555B5"/>
    <w:rsid w:val="00D55992"/>
    <w:rsid w:val="00D61F51"/>
    <w:rsid w:val="00D627EE"/>
    <w:rsid w:val="00D62D09"/>
    <w:rsid w:val="00D76718"/>
    <w:rsid w:val="00D7730A"/>
    <w:rsid w:val="00D93E9A"/>
    <w:rsid w:val="00D96BC7"/>
    <w:rsid w:val="00DA0FDB"/>
    <w:rsid w:val="00DA66EE"/>
    <w:rsid w:val="00DA6BF8"/>
    <w:rsid w:val="00DB38F1"/>
    <w:rsid w:val="00DB60A5"/>
    <w:rsid w:val="00DB6A02"/>
    <w:rsid w:val="00DB6E66"/>
    <w:rsid w:val="00DC362F"/>
    <w:rsid w:val="00DC5862"/>
    <w:rsid w:val="00DD22BB"/>
    <w:rsid w:val="00DD4458"/>
    <w:rsid w:val="00DD5DAD"/>
    <w:rsid w:val="00DD6329"/>
    <w:rsid w:val="00DD7D9D"/>
    <w:rsid w:val="00DE372E"/>
    <w:rsid w:val="00DE4B61"/>
    <w:rsid w:val="00DF1625"/>
    <w:rsid w:val="00DF59EA"/>
    <w:rsid w:val="00E0218B"/>
    <w:rsid w:val="00E0435B"/>
    <w:rsid w:val="00E07DA2"/>
    <w:rsid w:val="00E11F94"/>
    <w:rsid w:val="00E259B5"/>
    <w:rsid w:val="00E27066"/>
    <w:rsid w:val="00E302C6"/>
    <w:rsid w:val="00E31531"/>
    <w:rsid w:val="00E31A5D"/>
    <w:rsid w:val="00E34F4C"/>
    <w:rsid w:val="00E470E3"/>
    <w:rsid w:val="00E51532"/>
    <w:rsid w:val="00E564C1"/>
    <w:rsid w:val="00E60532"/>
    <w:rsid w:val="00E628CE"/>
    <w:rsid w:val="00E63839"/>
    <w:rsid w:val="00E67942"/>
    <w:rsid w:val="00E71EC6"/>
    <w:rsid w:val="00E734D5"/>
    <w:rsid w:val="00E77D3D"/>
    <w:rsid w:val="00E817E1"/>
    <w:rsid w:val="00E82675"/>
    <w:rsid w:val="00E845D7"/>
    <w:rsid w:val="00E8492C"/>
    <w:rsid w:val="00E90951"/>
    <w:rsid w:val="00E936E0"/>
    <w:rsid w:val="00E94763"/>
    <w:rsid w:val="00E964BA"/>
    <w:rsid w:val="00EA01F8"/>
    <w:rsid w:val="00EA0C42"/>
    <w:rsid w:val="00EA1730"/>
    <w:rsid w:val="00EA2F27"/>
    <w:rsid w:val="00EB0506"/>
    <w:rsid w:val="00EB712B"/>
    <w:rsid w:val="00EC3677"/>
    <w:rsid w:val="00EC726D"/>
    <w:rsid w:val="00EC751B"/>
    <w:rsid w:val="00EE0442"/>
    <w:rsid w:val="00EE70FC"/>
    <w:rsid w:val="00EE7641"/>
    <w:rsid w:val="00EF32B9"/>
    <w:rsid w:val="00EF78BA"/>
    <w:rsid w:val="00EF7F0B"/>
    <w:rsid w:val="00F05859"/>
    <w:rsid w:val="00F06B31"/>
    <w:rsid w:val="00F07B53"/>
    <w:rsid w:val="00F136C6"/>
    <w:rsid w:val="00F1681D"/>
    <w:rsid w:val="00F17921"/>
    <w:rsid w:val="00F24288"/>
    <w:rsid w:val="00F42230"/>
    <w:rsid w:val="00F43E61"/>
    <w:rsid w:val="00F55620"/>
    <w:rsid w:val="00F56D9C"/>
    <w:rsid w:val="00F56EDC"/>
    <w:rsid w:val="00F61DB6"/>
    <w:rsid w:val="00F6632C"/>
    <w:rsid w:val="00F715FF"/>
    <w:rsid w:val="00F804BB"/>
    <w:rsid w:val="00F84DF4"/>
    <w:rsid w:val="00F86700"/>
    <w:rsid w:val="00F86E53"/>
    <w:rsid w:val="00F939B5"/>
    <w:rsid w:val="00F95CB0"/>
    <w:rsid w:val="00F9660E"/>
    <w:rsid w:val="00FA5342"/>
    <w:rsid w:val="00FB1763"/>
    <w:rsid w:val="00FB18F3"/>
    <w:rsid w:val="00FD0558"/>
    <w:rsid w:val="00FD220E"/>
    <w:rsid w:val="00FD456F"/>
    <w:rsid w:val="00FD7DA2"/>
    <w:rsid w:val="00FE16E5"/>
    <w:rsid w:val="00FE5ADB"/>
    <w:rsid w:val="00FF049F"/>
    <w:rsid w:val="00FF51CE"/>
    <w:rsid w:val="00FF7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customStyle="1" w:styleId="Normal2">
    <w:name w:val="Normal 2"/>
    <w:basedOn w:val="Normal"/>
    <w:link w:val="Normal2Char"/>
    <w:autoRedefine/>
    <w:qFormat/>
    <w:rsid w:val="00853ECD"/>
    <w:pPr>
      <w:bidi/>
      <w:spacing w:before="120" w:after="120" w:line="276" w:lineRule="auto"/>
      <w:ind w:firstLine="693"/>
      <w:jc w:val="both"/>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853ECD"/>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441F48"/>
  </w:style>
  <w:style w:type="character" w:styleId="FollowedHyperlink">
    <w:name w:val="FollowedHyperlink"/>
    <w:basedOn w:val="DefaultParagraphFont"/>
    <w:uiPriority w:val="99"/>
    <w:semiHidden/>
    <w:unhideWhenUsed/>
    <w:rsid w:val="00F1681D"/>
    <w:rPr>
      <w:color w:val="800080" w:themeColor="followedHyperlink"/>
      <w:u w:val="single"/>
    </w:rPr>
  </w:style>
  <w:style w:type="paragraph" w:styleId="Revision">
    <w:name w:val="Revision"/>
    <w:hidden/>
    <w:uiPriority w:val="99"/>
    <w:semiHidden/>
    <w:rsid w:val="0086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198">
      <w:bodyDiv w:val="1"/>
      <w:marLeft w:val="0"/>
      <w:marRight w:val="0"/>
      <w:marTop w:val="0"/>
      <w:marBottom w:val="0"/>
      <w:divBdr>
        <w:top w:val="none" w:sz="0" w:space="0" w:color="auto"/>
        <w:left w:val="none" w:sz="0" w:space="0" w:color="auto"/>
        <w:bottom w:val="none" w:sz="0" w:space="0" w:color="auto"/>
        <w:right w:val="none" w:sz="0" w:space="0" w:color="auto"/>
      </w:divBdr>
    </w:div>
    <w:div w:id="240986667">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778140745">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41170877">
      <w:bodyDiv w:val="1"/>
      <w:marLeft w:val="0"/>
      <w:marRight w:val="0"/>
      <w:marTop w:val="0"/>
      <w:marBottom w:val="0"/>
      <w:divBdr>
        <w:top w:val="none" w:sz="0" w:space="0" w:color="auto"/>
        <w:left w:val="none" w:sz="0" w:space="0" w:color="auto"/>
        <w:bottom w:val="none" w:sz="0" w:space="0" w:color="auto"/>
        <w:right w:val="none" w:sz="0" w:space="0" w:color="auto"/>
      </w:divBdr>
    </w:div>
    <w:div w:id="1129322205">
      <w:bodyDiv w:val="1"/>
      <w:marLeft w:val="0"/>
      <w:marRight w:val="0"/>
      <w:marTop w:val="0"/>
      <w:marBottom w:val="0"/>
      <w:divBdr>
        <w:top w:val="none" w:sz="0" w:space="0" w:color="auto"/>
        <w:left w:val="none" w:sz="0" w:space="0" w:color="auto"/>
        <w:bottom w:val="none" w:sz="0" w:space="0" w:color="auto"/>
        <w:right w:val="none" w:sz="0" w:space="0" w:color="auto"/>
      </w:divBdr>
    </w:div>
    <w:div w:id="1680817583">
      <w:bodyDiv w:val="1"/>
      <w:marLeft w:val="0"/>
      <w:marRight w:val="0"/>
      <w:marTop w:val="0"/>
      <w:marBottom w:val="0"/>
      <w:divBdr>
        <w:top w:val="none" w:sz="0" w:space="0" w:color="auto"/>
        <w:left w:val="none" w:sz="0" w:space="0" w:color="auto"/>
        <w:bottom w:val="none" w:sz="0" w:space="0" w:color="auto"/>
        <w:right w:val="none" w:sz="0" w:space="0" w:color="auto"/>
      </w:divBdr>
    </w:div>
    <w:div w:id="1864976681">
      <w:bodyDiv w:val="1"/>
      <w:marLeft w:val="0"/>
      <w:marRight w:val="0"/>
      <w:marTop w:val="0"/>
      <w:marBottom w:val="0"/>
      <w:divBdr>
        <w:top w:val="none" w:sz="0" w:space="0" w:color="auto"/>
        <w:left w:val="none" w:sz="0" w:space="0" w:color="auto"/>
        <w:bottom w:val="none" w:sz="0" w:space="0" w:color="auto"/>
        <w:right w:val="none" w:sz="0" w:space="0" w:color="auto"/>
      </w:divBdr>
    </w:div>
    <w:div w:id="2034184257">
      <w:bodyDiv w:val="1"/>
      <w:marLeft w:val="0"/>
      <w:marRight w:val="0"/>
      <w:marTop w:val="0"/>
      <w:marBottom w:val="0"/>
      <w:divBdr>
        <w:top w:val="none" w:sz="0" w:space="0" w:color="auto"/>
        <w:left w:val="none" w:sz="0" w:space="0" w:color="auto"/>
        <w:bottom w:val="none" w:sz="0" w:space="0" w:color="auto"/>
        <w:right w:val="none" w:sz="0" w:space="0" w:color="auto"/>
      </w:divBdr>
    </w:div>
    <w:div w:id="20697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84917C2A234B2B8727DC0441AF2289"/>
        <w:category>
          <w:name w:val="General"/>
          <w:gallery w:val="placeholder"/>
        </w:category>
        <w:types>
          <w:type w:val="bbPlcHdr"/>
        </w:types>
        <w:behaviors>
          <w:behavior w:val="content"/>
        </w:behaviors>
        <w:guid w:val="{D1EB8C66-CCE9-42DE-B2E3-DB6575A12BCE}"/>
      </w:docPartPr>
      <w:docPartBody>
        <w:p w:rsidR="00E0576C" w:rsidRDefault="003F0373" w:rsidP="003F0373">
          <w:pPr>
            <w:pStyle w:val="5784917C2A234B2B8727DC0441AF2289"/>
          </w:pPr>
          <w:r>
            <w:rPr>
              <w:rStyle w:val="PlaceholderText"/>
              <w:rtl/>
              <w:lang w:eastAsia="ar"/>
            </w:rPr>
            <w:t>اضغط هنا لإدخال النص.</w:t>
          </w:r>
        </w:p>
      </w:docPartBody>
    </w:docPart>
    <w:docPart>
      <w:docPartPr>
        <w:name w:val="51F476B5C55E4A07B45D26C99A8A6CF1"/>
        <w:category>
          <w:name w:val="General"/>
          <w:gallery w:val="placeholder"/>
        </w:category>
        <w:types>
          <w:type w:val="bbPlcHdr"/>
        </w:types>
        <w:behaviors>
          <w:behavior w:val="content"/>
        </w:behaviors>
        <w:guid w:val="{0276B4B2-19C1-436B-9341-68878E1F88C1}"/>
      </w:docPartPr>
      <w:docPartBody>
        <w:p w:rsidR="00E0576C" w:rsidRDefault="003F0373" w:rsidP="003F0373">
          <w:pPr>
            <w:pStyle w:val="51F476B5C55E4A07B45D26C99A8A6CF1"/>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502B"/>
    <w:rsid w:val="00047CE0"/>
    <w:rsid w:val="00051098"/>
    <w:rsid w:val="00054463"/>
    <w:rsid w:val="000F39E6"/>
    <w:rsid w:val="000F680F"/>
    <w:rsid w:val="000F6E6B"/>
    <w:rsid w:val="00145386"/>
    <w:rsid w:val="001538C1"/>
    <w:rsid w:val="00161B8E"/>
    <w:rsid w:val="00164F46"/>
    <w:rsid w:val="001C4080"/>
    <w:rsid w:val="001C7AD4"/>
    <w:rsid w:val="001F38C5"/>
    <w:rsid w:val="001F758F"/>
    <w:rsid w:val="0022253F"/>
    <w:rsid w:val="00223CF7"/>
    <w:rsid w:val="00223F8C"/>
    <w:rsid w:val="00262405"/>
    <w:rsid w:val="00272DE6"/>
    <w:rsid w:val="002E031E"/>
    <w:rsid w:val="002F0CD8"/>
    <w:rsid w:val="002F78EA"/>
    <w:rsid w:val="00306E7A"/>
    <w:rsid w:val="003122A1"/>
    <w:rsid w:val="003241F6"/>
    <w:rsid w:val="003271F4"/>
    <w:rsid w:val="003418F7"/>
    <w:rsid w:val="003A0C13"/>
    <w:rsid w:val="003A1CFD"/>
    <w:rsid w:val="003A2F10"/>
    <w:rsid w:val="003E275D"/>
    <w:rsid w:val="003F0373"/>
    <w:rsid w:val="003F5244"/>
    <w:rsid w:val="003F638B"/>
    <w:rsid w:val="0042065C"/>
    <w:rsid w:val="00444922"/>
    <w:rsid w:val="004845C0"/>
    <w:rsid w:val="00505171"/>
    <w:rsid w:val="0050758A"/>
    <w:rsid w:val="00512D9C"/>
    <w:rsid w:val="00535F99"/>
    <w:rsid w:val="00537CB8"/>
    <w:rsid w:val="0054099B"/>
    <w:rsid w:val="00565885"/>
    <w:rsid w:val="00573423"/>
    <w:rsid w:val="0057506B"/>
    <w:rsid w:val="005F63AA"/>
    <w:rsid w:val="00662FD1"/>
    <w:rsid w:val="00675444"/>
    <w:rsid w:val="00677662"/>
    <w:rsid w:val="0067784A"/>
    <w:rsid w:val="006C1427"/>
    <w:rsid w:val="006C184F"/>
    <w:rsid w:val="006C5E73"/>
    <w:rsid w:val="006D0CAA"/>
    <w:rsid w:val="006E47DB"/>
    <w:rsid w:val="006F1D05"/>
    <w:rsid w:val="0071742A"/>
    <w:rsid w:val="00740468"/>
    <w:rsid w:val="00746D9D"/>
    <w:rsid w:val="007651E4"/>
    <w:rsid w:val="00772DF6"/>
    <w:rsid w:val="007809B2"/>
    <w:rsid w:val="007A3119"/>
    <w:rsid w:val="007C7EC7"/>
    <w:rsid w:val="007E3EDC"/>
    <w:rsid w:val="00807E37"/>
    <w:rsid w:val="00817868"/>
    <w:rsid w:val="00885654"/>
    <w:rsid w:val="008A2B13"/>
    <w:rsid w:val="008F7A56"/>
    <w:rsid w:val="00916AF8"/>
    <w:rsid w:val="0092297E"/>
    <w:rsid w:val="00936D7C"/>
    <w:rsid w:val="00956D46"/>
    <w:rsid w:val="0099538A"/>
    <w:rsid w:val="009A0323"/>
    <w:rsid w:val="009C207C"/>
    <w:rsid w:val="00A14ADD"/>
    <w:rsid w:val="00A15614"/>
    <w:rsid w:val="00A4127A"/>
    <w:rsid w:val="00A41483"/>
    <w:rsid w:val="00A44D40"/>
    <w:rsid w:val="00A60F34"/>
    <w:rsid w:val="00A64422"/>
    <w:rsid w:val="00A93974"/>
    <w:rsid w:val="00AA25C8"/>
    <w:rsid w:val="00AA555C"/>
    <w:rsid w:val="00AC45F5"/>
    <w:rsid w:val="00AF66DE"/>
    <w:rsid w:val="00B571A9"/>
    <w:rsid w:val="00BA68EC"/>
    <w:rsid w:val="00BB6970"/>
    <w:rsid w:val="00BC4DA7"/>
    <w:rsid w:val="00BD5A8A"/>
    <w:rsid w:val="00C07A85"/>
    <w:rsid w:val="00C57B29"/>
    <w:rsid w:val="00C60609"/>
    <w:rsid w:val="00C62286"/>
    <w:rsid w:val="00C6731D"/>
    <w:rsid w:val="00C9165D"/>
    <w:rsid w:val="00C93C91"/>
    <w:rsid w:val="00CE12FC"/>
    <w:rsid w:val="00CE3F53"/>
    <w:rsid w:val="00D07C89"/>
    <w:rsid w:val="00D7790B"/>
    <w:rsid w:val="00D87A1B"/>
    <w:rsid w:val="00D90426"/>
    <w:rsid w:val="00D963A2"/>
    <w:rsid w:val="00DA3439"/>
    <w:rsid w:val="00DC0F35"/>
    <w:rsid w:val="00DC559F"/>
    <w:rsid w:val="00DD62BE"/>
    <w:rsid w:val="00DE68B1"/>
    <w:rsid w:val="00DF0A6C"/>
    <w:rsid w:val="00DF52AD"/>
    <w:rsid w:val="00E00187"/>
    <w:rsid w:val="00E0576C"/>
    <w:rsid w:val="00E106D2"/>
    <w:rsid w:val="00E33364"/>
    <w:rsid w:val="00E90B48"/>
    <w:rsid w:val="00EB20A5"/>
    <w:rsid w:val="00EC41A3"/>
    <w:rsid w:val="00EC4967"/>
    <w:rsid w:val="00EF3E3C"/>
    <w:rsid w:val="00F021F7"/>
    <w:rsid w:val="00F06A2F"/>
    <w:rsid w:val="00F42F8F"/>
    <w:rsid w:val="00F44555"/>
    <w:rsid w:val="00F57700"/>
    <w:rsid w:val="00F7403C"/>
    <w:rsid w:val="00FD1F37"/>
    <w:rsid w:val="00FF2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373"/>
    <w:rPr>
      <w:color w:val="808080"/>
    </w:rPr>
  </w:style>
  <w:style w:type="paragraph" w:customStyle="1" w:styleId="5784917C2A234B2B8727DC0441AF2289">
    <w:name w:val="5784917C2A234B2B8727DC0441AF2289"/>
    <w:rsid w:val="003F0373"/>
    <w:rPr>
      <w:lang w:eastAsia="en-US"/>
    </w:rPr>
  </w:style>
  <w:style w:type="paragraph" w:customStyle="1" w:styleId="51F476B5C55E4A07B45D26C99A8A6CF1">
    <w:name w:val="51F476B5C55E4A07B45D26C99A8A6CF1"/>
    <w:rsid w:val="003F037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F271-E1A2-495E-B9CF-2C5DB87F753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2CB957-7593-4FC8-B677-0D70592B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SITE_RESTRICTED </cp:keywords>
  <dc:description/>
  <cp:lastModifiedBy/>
  <cp:revision>1</cp:revision>
  <dcterms:created xsi:type="dcterms:W3CDTF">2023-08-17T04:50:00Z</dcterms:created>
  <dcterms:modified xsi:type="dcterms:W3CDTF">2023-08-28T09:07:00Z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01ae7fb3-121c-47df-9be9-89daae606b5b</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ies>
</file>