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452F76" w:rsidRDefault="00DD7E2A" w:rsidP="00DE7CBC">
      <w:pPr>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77C13233" w:rsidR="00DD7E2A" w:rsidRDefault="00DD7E2A" w:rsidP="00DE7CBC">
      <w:pPr>
        <w:rPr>
          <w:rFonts w:ascii="Arial" w:hAnsi="Arial" w:cs="Arial"/>
          <w:color w:val="00B8AD" w:themeColor="text2"/>
          <w:sz w:val="56"/>
          <w:szCs w:val="56"/>
        </w:rPr>
      </w:pPr>
    </w:p>
    <w:p w14:paraId="49AFC417" w14:textId="5C6A170F" w:rsidR="00A162A0" w:rsidRDefault="00A162A0" w:rsidP="00DE7CBC">
      <w:pPr>
        <w:rPr>
          <w:rFonts w:ascii="Arial" w:hAnsi="Arial" w:cs="Arial"/>
          <w:color w:val="00B8AD" w:themeColor="text2"/>
          <w:sz w:val="56"/>
          <w:szCs w:val="56"/>
        </w:rPr>
      </w:pPr>
    </w:p>
    <w:p w14:paraId="6D037B54" w14:textId="77777777" w:rsidR="00A162A0" w:rsidRPr="00452F76" w:rsidRDefault="00A162A0" w:rsidP="00DE7CBC">
      <w:pPr>
        <w:rPr>
          <w:rFonts w:ascii="Arial" w:hAnsi="Arial" w:cs="Arial"/>
          <w:color w:val="00B8AD" w:themeColor="text2"/>
          <w:sz w:val="56"/>
          <w:szCs w:val="56"/>
        </w:rPr>
      </w:pPr>
    </w:p>
    <w:p w14:paraId="56868907" w14:textId="215696FF" w:rsidR="00023F00" w:rsidRPr="00452F76" w:rsidRDefault="00DD7E2A" w:rsidP="00DD7E2A">
      <w:pPr>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8242" behindDoc="0" locked="0" layoutInCell="1" allowOverlap="1" wp14:anchorId="17B5632B" wp14:editId="4B3D8ECA">
                <wp:simplePos x="0" y="0"/>
                <wp:positionH relativeFrom="column">
                  <wp:posOffset>3627120</wp:posOffset>
                </wp:positionH>
                <wp:positionV relativeFrom="paragraph">
                  <wp:posOffset>1142365</wp:posOffset>
                </wp:positionV>
                <wp:extent cx="1813560" cy="381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81000"/>
                        </a:xfrm>
                        <a:prstGeom prst="rect">
                          <a:avLst/>
                        </a:prstGeom>
                        <a:solidFill>
                          <a:srgbClr val="FFFFFF"/>
                        </a:solidFill>
                        <a:ln w="9525">
                          <a:solidFill>
                            <a:srgbClr val="FF0000"/>
                          </a:solidFill>
                          <a:miter lim="800000"/>
                          <a:headEnd/>
                          <a:tailEnd/>
                        </a:ln>
                      </wps:spPr>
                      <wps:txbx>
                        <w:txbxContent>
                          <w:p w14:paraId="220B8DA5" w14:textId="61C6B7FF"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632B" id="_x0000_s1027" type="#_x0000_t202" style="position:absolute;left:0;text-align:left;margin-left:285.6pt;margin-top:89.95pt;width:142.8pt;height:3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" strokecolor="red">
                <v:textbox>
                  <w:txbxContent>
                    <w:p w14:paraId="220B8DA5" w14:textId="61C6B7FF"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Pr="00C565D3">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6205CFD3" w:rsidR="0053216D" w:rsidRPr="00452F76" w:rsidRDefault="0053216D" w:rsidP="00DD7E2A">
      <w:pPr>
        <w:rPr>
          <w:rFonts w:ascii="Arial" w:hAnsi="Arial" w:cs="Arial"/>
          <w:color w:val="2B3B82" w:themeColor="text1"/>
          <w:sz w:val="60"/>
          <w:szCs w:val="60"/>
        </w:rPr>
      </w:pPr>
    </w:p>
    <w:p w14:paraId="3D1B3102" w14:textId="29F2E96B" w:rsidR="00023F00" w:rsidRPr="00452F76" w:rsidRDefault="00682394" w:rsidP="009E235A">
      <w:pPr>
        <w:jc w:val="center"/>
        <w:rPr>
          <w:rFonts w:ascii="Arial" w:hAnsi="Arial" w:cs="Arial"/>
          <w:color w:val="2B3B82" w:themeColor="text1"/>
          <w:sz w:val="60"/>
          <w:szCs w:val="60"/>
        </w:rPr>
      </w:pPr>
      <w:r>
        <w:rPr>
          <w:rFonts w:ascii="Arial" w:hAnsi="Arial" w:cs="Arial"/>
          <w:color w:val="2D3982"/>
          <w:sz w:val="60"/>
          <w:lang w:eastAsia="en"/>
        </w:rPr>
        <w:t xml:space="preserve">Database Security </w:t>
      </w:r>
      <w:r w:rsidR="00CF6A1C" w:rsidRPr="00452F76">
        <w:rPr>
          <w:rFonts w:ascii="Arial" w:hAnsi="Arial" w:cs="Arial"/>
          <w:color w:val="2B3B82" w:themeColor="text1"/>
          <w:sz w:val="60"/>
          <w:szCs w:val="60"/>
        </w:rPr>
        <w:t>Standard</w:t>
      </w:r>
      <w:r w:rsidR="00F46AB2" w:rsidRPr="00452F76">
        <w:rPr>
          <w:rFonts w:ascii="Arial" w:hAnsi="Arial" w:cs="Arial"/>
          <w:color w:val="2B3B82" w:themeColor="text1"/>
          <w:sz w:val="60"/>
          <w:szCs w:val="60"/>
        </w:rPr>
        <w:t xml:space="preserve"> Template</w:t>
      </w:r>
    </w:p>
    <w:p w14:paraId="5970F92A" w14:textId="120E0D28" w:rsidR="00DE757F" w:rsidRDefault="00EA68EA" w:rsidP="00DE757F">
      <w:pPr>
        <w:rPr>
          <w:rFonts w:ascii="Arial" w:hAnsi="Arial" w:cs="Arial"/>
          <w:color w:val="596DC8" w:themeColor="text1" w:themeTint="A6"/>
        </w:rPr>
      </w:pPr>
      <w:r w:rsidRPr="00452F76">
        <w:rPr>
          <w:rFonts w:ascii="Arial" w:hAnsi="Arial" w:cs="Arial"/>
          <w:color w:val="596DC8" w:themeColor="text1" w:themeTint="A6"/>
        </w:rPr>
        <w:tab/>
      </w:r>
    </w:p>
    <w:p w14:paraId="401B842F" w14:textId="77777777" w:rsidR="00A162A0" w:rsidRPr="00452F76" w:rsidRDefault="00A162A0" w:rsidP="00DE757F">
      <w:pPr>
        <w:rPr>
          <w:rFonts w:ascii="Arial" w:hAnsi="Arial" w:cs="Arial"/>
        </w:rPr>
      </w:pPr>
    </w:p>
    <w:p w14:paraId="5E1396A6" w14:textId="77777777" w:rsidR="00DE757F" w:rsidRPr="00452F76" w:rsidRDefault="00DE757F" w:rsidP="00DE757F">
      <w:pPr>
        <w:rPr>
          <w:rFonts w:ascii="Arial" w:hAnsi="Arial" w:cs="Arial"/>
          <w:rtl/>
        </w:rPr>
      </w:pPr>
      <w:r w:rsidRPr="00D019FB">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86096D5" wp14:editId="2C87574D">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376F2F8" w14:textId="14D3517F"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09EA1F53"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75C070BE"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96D5" 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4376F2F8" w14:textId="14D3517F"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09EA1F53"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75C070BE"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DE757F" w:rsidRPr="00452F76" w14:paraId="13D75CC4" w14:textId="77777777" w:rsidTr="002E235D">
        <w:trPr>
          <w:trHeight w:val="765"/>
        </w:trPr>
        <w:sdt>
          <w:sdtPr>
            <w:rPr>
              <w:rFonts w:ascii="Arial" w:hAnsi="Arial"/>
              <w:color w:val="FF0000"/>
              <w:highlight w:val="cyan"/>
            </w:rPr>
            <w:id w:val="960112829"/>
            <w:placeholder>
              <w:docPart w:val="35D30FC33E1E4FAE94D68DB9EA39344F"/>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8748B4" w14:textId="77777777" w:rsidR="00DE757F" w:rsidRPr="00452F76" w:rsidRDefault="00DE757F" w:rsidP="002E235D">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50FCF888" w14:textId="77777777" w:rsidR="00DE757F" w:rsidRPr="00452F76" w:rsidRDefault="00DE757F" w:rsidP="002E235D">
            <w:pPr>
              <w:spacing w:line="260" w:lineRule="exact"/>
              <w:ind w:left="1440" w:right="-43"/>
              <w:contextualSpacing/>
              <w:jc w:val="left"/>
              <w:rPr>
                <w:rFonts w:ascii="Arial" w:hAnsi="Arial"/>
                <w:color w:val="F30303"/>
                <w:rtl/>
              </w:rPr>
            </w:pPr>
          </w:p>
        </w:tc>
      </w:tr>
      <w:tr w:rsidR="00DE757F" w:rsidRPr="00452F76" w14:paraId="2EC87612" w14:textId="77777777" w:rsidTr="002E235D">
        <w:trPr>
          <w:trHeight w:val="288"/>
        </w:trPr>
        <w:tc>
          <w:tcPr>
            <w:tcW w:w="1949" w:type="dxa"/>
            <w:vAlign w:val="center"/>
          </w:tcPr>
          <w:p w14:paraId="480E7922" w14:textId="4112159D"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780B7B2ED9DD4767B652CA3048F29126"/>
            </w:placeholder>
            <w:date>
              <w:dateFormat w:val="MM/dd/yyyy"/>
              <w:lid w:val="en-US"/>
              <w:storeMappedDataAs w:val="dateTime"/>
              <w:calendar w:val="gregorian"/>
            </w:date>
          </w:sdtPr>
          <w:sdtEndPr/>
          <w:sdtContent>
            <w:tc>
              <w:tcPr>
                <w:tcW w:w="2779" w:type="dxa"/>
                <w:vAlign w:val="center"/>
              </w:tcPr>
              <w:p w14:paraId="6E49F473" w14:textId="5B4563A4"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sidR="00326851">
                  <w:rPr>
                    <w:rFonts w:ascii="Arial" w:eastAsia="Arial" w:hAnsi="Arial"/>
                    <w:color w:val="373E49" w:themeColor="accent1"/>
                    <w:highlight w:val="cyan"/>
                    <w:lang w:bidi="en-US"/>
                  </w:rPr>
                  <w:t>date</w:t>
                </w:r>
              </w:p>
            </w:tc>
          </w:sdtContent>
        </w:sdt>
        <w:tc>
          <w:tcPr>
            <w:tcW w:w="4299" w:type="dxa"/>
          </w:tcPr>
          <w:p w14:paraId="2633DD95"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45511EBD" w14:textId="77777777" w:rsidTr="002E235D">
        <w:trPr>
          <w:trHeight w:val="288"/>
        </w:trPr>
        <w:tc>
          <w:tcPr>
            <w:tcW w:w="1949" w:type="dxa"/>
            <w:vAlign w:val="center"/>
          </w:tcPr>
          <w:p w14:paraId="5B665B51" w14:textId="6DD40F95"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AF2410B7A8C04562B5B46A96789B5F66"/>
            </w:placeholder>
            <w:text/>
          </w:sdtPr>
          <w:sdtEndPr/>
          <w:sdtContent>
            <w:tc>
              <w:tcPr>
                <w:tcW w:w="2779" w:type="dxa"/>
                <w:vAlign w:val="center"/>
              </w:tcPr>
              <w:p w14:paraId="00CA16E9"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3DD8C0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36F7FFD8" w14:textId="77777777" w:rsidTr="002E235D">
        <w:trPr>
          <w:trHeight w:val="288"/>
        </w:trPr>
        <w:tc>
          <w:tcPr>
            <w:tcW w:w="1949" w:type="dxa"/>
            <w:vAlign w:val="center"/>
          </w:tcPr>
          <w:p w14:paraId="5415212F" w14:textId="7B66C860"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AF2410B7A8C04562B5B46A96789B5F66"/>
            </w:placeholder>
            <w:text/>
          </w:sdtPr>
          <w:sdtEndPr/>
          <w:sdtContent>
            <w:tc>
              <w:tcPr>
                <w:tcW w:w="2779" w:type="dxa"/>
                <w:vAlign w:val="center"/>
              </w:tcPr>
              <w:p w14:paraId="49A6F0D3"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471A5F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bl>
    <w:p w14:paraId="631ECD85" w14:textId="77777777" w:rsidR="00DE757F" w:rsidRPr="00452F76" w:rsidRDefault="00DE757F" w:rsidP="00DE757F">
      <w:pPr>
        <w:spacing w:line="260" w:lineRule="exact"/>
        <w:ind w:right="-43"/>
        <w:contextualSpacing/>
        <w:rPr>
          <w:rFonts w:ascii="Arial" w:hAnsi="Arial" w:cs="Arial"/>
          <w:color w:val="596DC8" w:themeColor="text1" w:themeTint="A6"/>
        </w:rPr>
      </w:pPr>
    </w:p>
    <w:p w14:paraId="2FBF4F2B" w14:textId="77777777" w:rsidR="00DE757F" w:rsidRPr="00452F76" w:rsidRDefault="00DE757F" w:rsidP="00DE757F">
      <w:pPr>
        <w:rPr>
          <w:rFonts w:ascii="Arial" w:hAnsi="Arial" w:cs="Arial"/>
          <w:rtl/>
        </w:rPr>
      </w:pPr>
    </w:p>
    <w:p w14:paraId="40939B6F" w14:textId="30245A68" w:rsidR="00233924" w:rsidRDefault="00233924">
      <w:pPr>
        <w:rPr>
          <w:rFonts w:ascii="Arial" w:eastAsia="Arial" w:hAnsi="Arial" w:cs="Arial"/>
          <w:color w:val="15969D" w:themeColor="accent6" w:themeShade="BF"/>
          <w:sz w:val="40"/>
          <w:szCs w:val="40"/>
          <w:lang w:bidi="en-US"/>
        </w:rPr>
      </w:pPr>
      <w:bookmarkStart w:id="0" w:name="_Toc104370209"/>
    </w:p>
    <w:bookmarkEnd w:id="0"/>
    <w:p w14:paraId="0BBD8FA6" w14:textId="77777777" w:rsidR="00233924" w:rsidRPr="00AF698E" w:rsidRDefault="00233924" w:rsidP="00233924">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023C84E9" w14:textId="77777777" w:rsidR="00233924" w:rsidRPr="00AF698E" w:rsidRDefault="00233924" w:rsidP="00233924">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66C39B8F" w14:textId="77777777" w:rsidR="00233924" w:rsidRPr="0006561F" w:rsidRDefault="00233924" w:rsidP="00233924">
      <w:pPr>
        <w:rPr>
          <w:rFonts w:ascii="Arial" w:hAnsi="Arial" w:cs="Arial"/>
          <w:sz w:val="26"/>
          <w:szCs w:val="26"/>
        </w:rPr>
      </w:pPr>
      <w:r w:rsidRPr="0006561F">
        <w:rPr>
          <w:rFonts w:ascii="Arial" w:eastAsia="Arial" w:hAnsi="Arial" w:cs="Arial"/>
          <w:sz w:val="26"/>
          <w:szCs w:val="26"/>
          <w:lang w:bidi="en-US"/>
        </w:rPr>
        <w:br w:type="page"/>
      </w:r>
    </w:p>
    <w:p w14:paraId="7933B0A3" w14:textId="77777777" w:rsidR="00233924" w:rsidRPr="00AF698E" w:rsidRDefault="00233924" w:rsidP="00233924">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4F0C5F71" w14:textId="77777777" w:rsidR="00233924" w:rsidRPr="0006561F" w:rsidRDefault="00233924" w:rsidP="00233924">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233924" w:rsidRPr="0006561F" w14:paraId="36C94B92" w14:textId="77777777" w:rsidTr="0011347D">
        <w:trPr>
          <w:trHeight w:val="680"/>
        </w:trPr>
        <w:tc>
          <w:tcPr>
            <w:tcW w:w="984" w:type="pct"/>
            <w:shd w:val="clear" w:color="auto" w:fill="373E49" w:themeFill="accent1"/>
            <w:vAlign w:val="center"/>
            <w:hideMark/>
          </w:tcPr>
          <w:p w14:paraId="28B64034" w14:textId="77777777" w:rsidR="00233924" w:rsidRPr="00AF698E" w:rsidRDefault="00233924" w:rsidP="0011347D">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2C9CFAC"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4330EFF2"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771F77F" w14:textId="77777777" w:rsidR="00233924" w:rsidRPr="00AF698E" w:rsidRDefault="00233924"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7A30A224"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233924" w:rsidRPr="0006561F" w14:paraId="6AFE1283" w14:textId="77777777" w:rsidTr="0011347D">
        <w:trPr>
          <w:trHeight w:val="680"/>
        </w:trPr>
        <w:tc>
          <w:tcPr>
            <w:tcW w:w="984" w:type="pct"/>
            <w:shd w:val="clear" w:color="auto" w:fill="FFFFFF" w:themeFill="background1"/>
            <w:vAlign w:val="center"/>
            <w:hideMark/>
          </w:tcPr>
          <w:p w14:paraId="6364E9B1" w14:textId="77777777" w:rsidR="00233924" w:rsidRPr="0006561F" w:rsidRDefault="002D0654" w:rsidP="0011347D">
            <w:pPr>
              <w:ind w:right="-45"/>
              <w:contextualSpacing/>
              <w:rPr>
                <w:rFonts w:ascii="Arial" w:hAnsi="Arial"/>
                <w:rtl/>
              </w:rPr>
            </w:pPr>
            <w:sdt>
              <w:sdtPr>
                <w:rPr>
                  <w:rFonts w:ascii="Arial" w:hAnsi="Arial"/>
                </w:rPr>
                <w:id w:val="660049703"/>
                <w:placeholder>
                  <w:docPart w:val="0EDDDA49A8EA4DAB9802ECAED2202159"/>
                </w:placeholder>
                <w:date>
                  <w:dateFormat w:val="MM/dd/yyyy"/>
                  <w:lid w:val="en-US"/>
                  <w:storeMappedDataAs w:val="dateTime"/>
                  <w:calendar w:val="gregorian"/>
                </w:date>
              </w:sdtPr>
              <w:sdtEndPr>
                <w:rPr>
                  <w:b/>
                  <w:bCs/>
                  <w:noProof/>
                  <w:sz w:val="24"/>
                  <w:szCs w:val="24"/>
                </w:rPr>
              </w:sdtEndPr>
              <w:sdtContent>
                <w:r w:rsidR="00233924" w:rsidRPr="0006561F">
                  <w:rPr>
                    <w:rFonts w:ascii="Arial" w:eastAsia="DIN Next LT Arabic" w:hAnsi="Arial"/>
                    <w:highlight w:val="cyan"/>
                    <w:lang w:bidi="en-US"/>
                  </w:rPr>
                  <w:t>&lt;</w:t>
                </w:r>
              </w:sdtContent>
            </w:sdt>
            <w:r w:rsidR="00233924" w:rsidRPr="0006561F">
              <w:rPr>
                <w:rFonts w:ascii="Arial" w:eastAsia="DIN Next LT Arabic" w:hAnsi="Arial"/>
                <w:highlight w:val="cyan"/>
                <w:lang w:bidi="en-US"/>
              </w:rPr>
              <w:t>Insert signature&gt;</w:t>
            </w:r>
          </w:p>
        </w:tc>
        <w:tc>
          <w:tcPr>
            <w:tcW w:w="955" w:type="pct"/>
            <w:shd w:val="clear" w:color="auto" w:fill="FFFFFF" w:themeFill="background1"/>
            <w:vAlign w:val="center"/>
            <w:hideMark/>
          </w:tcPr>
          <w:p w14:paraId="31661A59" w14:textId="77777777" w:rsidR="00233924" w:rsidRPr="000C2517" w:rsidRDefault="002D0654" w:rsidP="0011347D">
            <w:pPr>
              <w:ind w:right="-45"/>
              <w:contextualSpacing/>
              <w:rPr>
                <w:rFonts w:ascii="Arial" w:hAnsi="Arial"/>
                <w:highlight w:val="cyan"/>
                <w:rtl/>
              </w:rPr>
            </w:pPr>
            <w:sdt>
              <w:sdtPr>
                <w:rPr>
                  <w:rFonts w:ascii="Arial" w:hAnsi="Arial"/>
                  <w:highlight w:val="cyan"/>
                </w:rPr>
                <w:id w:val="762583487"/>
                <w:placeholder>
                  <w:docPart w:val="5F6885A543334FBA91626014FF0CF025"/>
                </w:placeholder>
                <w:date>
                  <w:dateFormat w:val="MM/dd/yyyy"/>
                  <w:lid w:val="en-US"/>
                  <w:storeMappedDataAs w:val="dateTime"/>
                  <w:calendar w:val="gregorian"/>
                </w:date>
              </w:sdtPr>
              <w:sdtEndPr/>
              <w:sdtContent>
                <w:r w:rsidR="00233924" w:rsidRPr="0006561F">
                  <w:rPr>
                    <w:rFonts w:ascii="Arial" w:eastAsia="Arial" w:hAnsi="Arial"/>
                    <w:highlight w:val="cyan"/>
                    <w:lang w:bidi="en-US"/>
                  </w:rPr>
                  <w:t>Click here to add date</w:t>
                </w:r>
              </w:sdtContent>
            </w:sdt>
          </w:p>
        </w:tc>
        <w:tc>
          <w:tcPr>
            <w:tcW w:w="1151" w:type="pct"/>
            <w:shd w:val="clear" w:color="auto" w:fill="FFFFFF" w:themeFill="background1"/>
            <w:vAlign w:val="center"/>
            <w:hideMark/>
          </w:tcPr>
          <w:p w14:paraId="350D8327" w14:textId="77777777" w:rsidR="00233924" w:rsidRPr="0006561F" w:rsidRDefault="00233924" w:rsidP="0011347D">
            <w:pPr>
              <w:ind w:right="-45"/>
              <w:contextualSpacing/>
              <w:rPr>
                <w:rFonts w:ascii="Arial" w:hAnsi="Arial"/>
                <w:highlight w:val="cyan"/>
                <w:rtl/>
              </w:rPr>
            </w:pPr>
            <w:r w:rsidRPr="0006561F">
              <w:rPr>
                <w:rFonts w:ascii="Arial" w:eastAsia="DIN Next LT Arabic" w:hAnsi="Arial"/>
                <w:highlight w:val="cyan"/>
                <w:lang w:bidi="en-US"/>
              </w:rPr>
              <w:t>&lt;Insert individual’s full personnel</w:t>
            </w:r>
            <w:r w:rsidRPr="000C2517">
              <w:rPr>
                <w:rFonts w:ascii="Arial" w:eastAsia="DIN Next LT Arabic" w:hAnsi="Arial" w:cstheme="minorBidi"/>
                <w:highlight w:val="cyan"/>
                <w:rtl/>
              </w:rPr>
              <w:t xml:space="preserve"> </w:t>
            </w:r>
            <w:r w:rsidRPr="0006561F">
              <w:rPr>
                <w:rFonts w:ascii="Arial" w:eastAsia="DIN Next LT Arabic" w:hAnsi="Arial"/>
                <w:highlight w:val="cyan"/>
                <w:lang w:bidi="en-US"/>
              </w:rPr>
              <w:t>name&gt;</w:t>
            </w:r>
          </w:p>
        </w:tc>
        <w:tc>
          <w:tcPr>
            <w:tcW w:w="894" w:type="pct"/>
            <w:shd w:val="clear" w:color="auto" w:fill="FFFFFF" w:themeFill="background1"/>
            <w:vAlign w:val="center"/>
          </w:tcPr>
          <w:p w14:paraId="626D3932" w14:textId="77777777" w:rsidR="00233924" w:rsidRPr="000C2517" w:rsidRDefault="00233924" w:rsidP="0011347D">
            <w:pPr>
              <w:ind w:right="-45"/>
              <w:contextualSpacing/>
              <w:rPr>
                <w:rFonts w:ascii="Arial" w:hAnsi="Arial"/>
                <w:highlight w:val="cyan"/>
              </w:rPr>
            </w:pPr>
            <w:r w:rsidRPr="0006561F">
              <w:rPr>
                <w:rFonts w:ascii="Arial" w:eastAsia="DIN Next LT Arabic" w:hAnsi="Arial"/>
                <w:highlight w:val="cyan"/>
                <w:lang w:bidi="en-US"/>
              </w:rPr>
              <w:t>&lt;Insert job title&gt;</w:t>
            </w:r>
          </w:p>
        </w:tc>
        <w:tc>
          <w:tcPr>
            <w:tcW w:w="1016" w:type="pct"/>
            <w:shd w:val="clear" w:color="auto" w:fill="FFFFFF" w:themeFill="background1"/>
            <w:vAlign w:val="center"/>
            <w:hideMark/>
          </w:tcPr>
          <w:p w14:paraId="13381EB0" w14:textId="77777777" w:rsidR="00233924" w:rsidRPr="000C2517" w:rsidRDefault="002D0654" w:rsidP="0011347D">
            <w:pPr>
              <w:ind w:right="-45"/>
              <w:contextualSpacing/>
              <w:rPr>
                <w:rFonts w:ascii="Arial" w:hAnsi="Arial"/>
                <w:highlight w:val="cyan"/>
                <w:rtl/>
              </w:rPr>
            </w:pPr>
            <w:sdt>
              <w:sdtPr>
                <w:rPr>
                  <w:rFonts w:ascii="Arial" w:hAnsi="Arial"/>
                  <w:highlight w:val="cyan"/>
                </w:rPr>
                <w:id w:val="-99869056"/>
                <w:placeholder>
                  <w:docPart w:val="6B8CFB84E6BB415F8C4E9CB5A4B7444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33924" w:rsidRPr="0006561F">
                  <w:rPr>
                    <w:rFonts w:ascii="Arial" w:eastAsia="Arial" w:hAnsi="Arial"/>
                    <w:highlight w:val="cyan"/>
                    <w:lang w:bidi="en-US"/>
                  </w:rPr>
                  <w:t>Choose Role</w:t>
                </w:r>
              </w:sdtContent>
            </w:sdt>
          </w:p>
        </w:tc>
      </w:tr>
      <w:tr w:rsidR="00233924" w:rsidRPr="0006561F" w14:paraId="1C20CEB6" w14:textId="77777777" w:rsidTr="0011347D">
        <w:trPr>
          <w:trHeight w:val="680"/>
        </w:trPr>
        <w:tc>
          <w:tcPr>
            <w:tcW w:w="984" w:type="pct"/>
            <w:shd w:val="clear" w:color="auto" w:fill="D3D7DE" w:themeFill="accent1" w:themeFillTint="33"/>
            <w:vAlign w:val="center"/>
          </w:tcPr>
          <w:p w14:paraId="30191DDB" w14:textId="77777777" w:rsidR="00233924" w:rsidRPr="0006561F" w:rsidRDefault="00233924" w:rsidP="0011347D">
            <w:pPr>
              <w:ind w:right="-45"/>
              <w:contextualSpacing/>
              <w:rPr>
                <w:rFonts w:ascii="Arial" w:hAnsi="Arial"/>
              </w:rPr>
            </w:pPr>
          </w:p>
        </w:tc>
        <w:tc>
          <w:tcPr>
            <w:tcW w:w="955" w:type="pct"/>
            <w:shd w:val="clear" w:color="auto" w:fill="D3D7DE" w:themeFill="accent1" w:themeFillTint="33"/>
            <w:vAlign w:val="center"/>
          </w:tcPr>
          <w:p w14:paraId="4E9B348C" w14:textId="77777777" w:rsidR="00233924" w:rsidRPr="0006561F" w:rsidRDefault="00233924" w:rsidP="0011347D">
            <w:pPr>
              <w:ind w:right="-45"/>
              <w:contextualSpacing/>
              <w:rPr>
                <w:rFonts w:ascii="Arial" w:hAnsi="Arial"/>
                <w:highlight w:val="cyan"/>
              </w:rPr>
            </w:pPr>
          </w:p>
        </w:tc>
        <w:tc>
          <w:tcPr>
            <w:tcW w:w="1151" w:type="pct"/>
            <w:shd w:val="clear" w:color="auto" w:fill="D3D7DE" w:themeFill="accent1" w:themeFillTint="33"/>
            <w:vAlign w:val="center"/>
          </w:tcPr>
          <w:p w14:paraId="333BBE78" w14:textId="77777777" w:rsidR="00233924" w:rsidRPr="0006561F" w:rsidRDefault="00233924"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606D2BE" w14:textId="77777777" w:rsidR="00233924" w:rsidRPr="0006561F" w:rsidRDefault="00233924"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1ECF9200" w14:textId="77777777" w:rsidR="00233924" w:rsidRPr="0006561F" w:rsidRDefault="00233924" w:rsidP="0011347D">
            <w:pPr>
              <w:ind w:right="-45"/>
              <w:contextualSpacing/>
              <w:rPr>
                <w:rFonts w:ascii="Arial" w:hAnsi="Arial"/>
                <w:highlight w:val="cyan"/>
              </w:rPr>
            </w:pPr>
          </w:p>
        </w:tc>
      </w:tr>
    </w:tbl>
    <w:p w14:paraId="31A6E540" w14:textId="77777777" w:rsidR="00233924" w:rsidRPr="0006561F" w:rsidRDefault="00233924" w:rsidP="00233924">
      <w:pPr>
        <w:spacing w:line="260" w:lineRule="exact"/>
        <w:ind w:right="-43"/>
        <w:contextualSpacing/>
        <w:jc w:val="both"/>
        <w:rPr>
          <w:rFonts w:ascii="Arial" w:hAnsi="Arial" w:cs="Arial"/>
          <w:sz w:val="24"/>
          <w:szCs w:val="24"/>
          <w:rtl/>
        </w:rPr>
      </w:pPr>
    </w:p>
    <w:p w14:paraId="6AB58683" w14:textId="77777777" w:rsidR="00233924" w:rsidRPr="0006561F" w:rsidRDefault="00233924" w:rsidP="00233924">
      <w:pPr>
        <w:spacing w:line="260" w:lineRule="exact"/>
        <w:ind w:right="-43"/>
        <w:contextualSpacing/>
        <w:jc w:val="both"/>
        <w:rPr>
          <w:rFonts w:ascii="Arial" w:hAnsi="Arial" w:cs="Arial"/>
          <w:sz w:val="24"/>
          <w:szCs w:val="24"/>
        </w:rPr>
      </w:pPr>
    </w:p>
    <w:p w14:paraId="50F64D9E" w14:textId="77777777" w:rsidR="00233924" w:rsidRPr="000C2517" w:rsidRDefault="00233924" w:rsidP="00233924">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140C942C" w14:textId="77777777" w:rsidR="00233924" w:rsidRPr="0006561F" w:rsidRDefault="00233924" w:rsidP="00233924">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233924" w:rsidRPr="0006561F" w14:paraId="7BD2FEA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9D136E"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FF4CAF"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A2DBAB9"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76153A7" w14:textId="77777777" w:rsidR="00233924" w:rsidRPr="00AF698E" w:rsidRDefault="00233924" w:rsidP="0011347D">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233924" w:rsidRPr="0006561F" w14:paraId="36768966"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880A728" w14:textId="77777777" w:rsidR="00233924" w:rsidRPr="00DA0828" w:rsidRDefault="002D0654" w:rsidP="0011347D">
            <w:pPr>
              <w:ind w:right="-45"/>
              <w:contextualSpacing/>
              <w:rPr>
                <w:rFonts w:ascii="Arial" w:hAnsi="Arial"/>
                <w:color w:val="373E49" w:themeColor="accent1"/>
                <w:rtl/>
              </w:rPr>
            </w:pPr>
            <w:sdt>
              <w:sdtPr>
                <w:rPr>
                  <w:rFonts w:ascii="Arial" w:hAnsi="Arial"/>
                  <w:color w:val="373E49" w:themeColor="accent1"/>
                </w:rPr>
                <w:id w:val="-2117659473"/>
                <w:placeholder>
                  <w:docPart w:val="4F487D4D3D5E4D6BB1AD4D265B422348"/>
                </w:placeholder>
                <w:date>
                  <w:dateFormat w:val="MM/dd/yyyy"/>
                  <w:lid w:val="en-US"/>
                  <w:storeMappedDataAs w:val="dateTime"/>
                  <w:calendar w:val="gregorian"/>
                </w:date>
              </w:sdtPr>
              <w:sdtEndPr>
                <w:rPr>
                  <w:b/>
                  <w:bCs/>
                  <w:noProof/>
                  <w:sz w:val="24"/>
                  <w:szCs w:val="24"/>
                </w:rPr>
              </w:sdtEndPr>
              <w:sdtContent>
                <w:r w:rsidR="00233924" w:rsidRPr="00DA0828">
                  <w:rPr>
                    <w:rFonts w:ascii="Arial" w:eastAsia="DIN Next LT Arabic" w:hAnsi="Arial"/>
                    <w:color w:val="373E49" w:themeColor="accent1"/>
                    <w:highlight w:val="cyan"/>
                    <w:lang w:bidi="en-US"/>
                  </w:rPr>
                  <w:t>&lt;</w:t>
                </w:r>
              </w:sdtContent>
            </w:sdt>
            <w:r w:rsidR="00233924" w:rsidRPr="00DA0828">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A999CD9" w14:textId="77777777" w:rsidR="00233924" w:rsidRPr="00DA0828" w:rsidRDefault="00233924" w:rsidP="0011347D">
            <w:pPr>
              <w:ind w:right="-45"/>
              <w:contextualSpacing/>
              <w:rPr>
                <w:rFonts w:ascii="Arial" w:hAnsi="Arial"/>
                <w:color w:val="373E49" w:themeColor="accent1"/>
                <w:rtl/>
              </w:rPr>
            </w:pPr>
            <w:r w:rsidRPr="00DA0828">
              <w:rPr>
                <w:rFonts w:ascii="Arial" w:eastAsia="DIN Next LT Arabic" w:hAnsi="Arial"/>
                <w:color w:val="373E49" w:themeColor="accent1"/>
                <w:highlight w:val="cyan"/>
                <w:lang w:bidi="en-US"/>
              </w:rPr>
              <w:t>&lt;Insert individual’s full personnel</w:t>
            </w:r>
            <w:r w:rsidRPr="00DA0828">
              <w:rPr>
                <w:rFonts w:ascii="Arial" w:eastAsia="DIN Next LT Arabic" w:hAnsi="Arial" w:cstheme="minorBidi"/>
                <w:color w:val="373E49" w:themeColor="accent1"/>
                <w:highlight w:val="cyan"/>
                <w:rtl/>
              </w:rPr>
              <w:t xml:space="preserve"> </w:t>
            </w:r>
            <w:r w:rsidRPr="00DA0828">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222F936" w14:textId="77777777" w:rsidR="00233924" w:rsidRPr="00DA0828" w:rsidRDefault="002D0654"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869C480856794880A8A1BB9409B0BF51"/>
                </w:placeholder>
                <w:date>
                  <w:dateFormat w:val="MM/dd/yyyy"/>
                  <w:lid w:val="en-US"/>
                  <w:storeMappedDataAs w:val="dateTime"/>
                  <w:calendar w:val="gregorian"/>
                </w:date>
              </w:sdtPr>
              <w:sdtEndPr/>
              <w:sdtContent>
                <w:r w:rsidR="00233924" w:rsidRPr="00DA0828">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BF7849" w14:textId="77777777" w:rsidR="00233924" w:rsidRPr="00DA0828" w:rsidRDefault="00233924" w:rsidP="0011347D">
            <w:pPr>
              <w:ind w:left="-35" w:right="-45"/>
              <w:contextualSpacing/>
              <w:rPr>
                <w:rFonts w:ascii="Arial" w:hAnsi="Arial"/>
                <w:color w:val="373E49" w:themeColor="accent1"/>
                <w:rtl/>
              </w:rPr>
            </w:pPr>
            <w:r w:rsidRPr="00DA0828">
              <w:rPr>
                <w:rFonts w:ascii="Arial" w:eastAsia="DIN Next LT Arabic" w:hAnsi="Arial"/>
                <w:color w:val="373E49" w:themeColor="accent1"/>
                <w:highlight w:val="cyan"/>
                <w:lang w:bidi="en-US"/>
              </w:rPr>
              <w:t>&lt;Insert version number&gt;</w:t>
            </w:r>
          </w:p>
        </w:tc>
      </w:tr>
      <w:tr w:rsidR="00233924" w:rsidRPr="0006561F" w14:paraId="2463925E"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C81D1B6" w14:textId="77777777" w:rsidR="00233924" w:rsidRPr="0006561F" w:rsidRDefault="00233924"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573425" w14:textId="77777777" w:rsidR="00233924" w:rsidRPr="0006561F" w:rsidRDefault="00233924"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B78412F" w14:textId="77777777" w:rsidR="00233924" w:rsidRPr="0006561F" w:rsidRDefault="00233924"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F69AECB" w14:textId="77777777" w:rsidR="00233924" w:rsidRPr="0006561F" w:rsidRDefault="00233924" w:rsidP="0011347D">
            <w:pPr>
              <w:ind w:left="-35" w:right="-45"/>
              <w:contextualSpacing/>
              <w:rPr>
                <w:rFonts w:ascii="Arial" w:eastAsia="DIN Next LT Arabic" w:hAnsi="Arial"/>
                <w:highlight w:val="cyan"/>
                <w:lang w:bidi="en-US"/>
              </w:rPr>
            </w:pPr>
          </w:p>
        </w:tc>
      </w:tr>
    </w:tbl>
    <w:p w14:paraId="1AF2D3DA" w14:textId="77777777" w:rsidR="00233924" w:rsidRPr="0006561F" w:rsidRDefault="00233924" w:rsidP="00233924">
      <w:pPr>
        <w:ind w:left="117"/>
        <w:rPr>
          <w:rFonts w:ascii="Arial" w:hAnsi="Arial" w:cs="Arial"/>
        </w:rPr>
      </w:pPr>
    </w:p>
    <w:p w14:paraId="70B61268" w14:textId="77777777" w:rsidR="00233924" w:rsidRPr="0006561F" w:rsidRDefault="00233924" w:rsidP="00233924">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3ED132D" w14:textId="77777777" w:rsidR="00233924" w:rsidRPr="0006561F" w:rsidRDefault="00233924" w:rsidP="00233924">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233924" w:rsidRPr="0006561F" w14:paraId="7CD9F355"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9054E56"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B9AFA6E" w14:textId="77777777" w:rsidR="00233924" w:rsidRPr="00AF698E" w:rsidRDefault="0023392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38628D9" w14:textId="77777777" w:rsidR="00233924" w:rsidRPr="00AF698E" w:rsidRDefault="00233924"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233924" w:rsidRPr="0006561F" w14:paraId="53FD6C85" w14:textId="77777777" w:rsidTr="0011347D">
        <w:trPr>
          <w:trHeight w:val="680"/>
          <w:jc w:val="center"/>
        </w:trPr>
        <w:sdt>
          <w:sdtPr>
            <w:rPr>
              <w:rFonts w:ascii="Arial" w:hAnsi="Arial"/>
              <w:color w:val="373E49" w:themeColor="accent1"/>
              <w:highlight w:val="cyan"/>
            </w:rPr>
            <w:id w:val="-305626638"/>
            <w:placeholder>
              <w:docPart w:val="932548E4BA8E43CBA7422DC81A0B0B51"/>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058F04D" w14:textId="77777777" w:rsidR="00233924" w:rsidRPr="00DA0828" w:rsidRDefault="00233924" w:rsidP="0011347D">
                <w:pPr>
                  <w:ind w:right="-45"/>
                  <w:contextualSpacing/>
                  <w:rPr>
                    <w:rFonts w:ascii="Arial" w:hAnsi="Arial"/>
                    <w:color w:val="373E49" w:themeColor="accent1"/>
                    <w:highlight w:val="cyan"/>
                  </w:rPr>
                </w:pPr>
                <w:r w:rsidRPr="00DA0828">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B4D20301F8304268B8941CE07A941E32"/>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F078D84" w14:textId="77777777" w:rsidR="00233924" w:rsidRPr="00DA0828" w:rsidRDefault="00233924" w:rsidP="0011347D">
                <w:pPr>
                  <w:ind w:right="-43"/>
                  <w:contextualSpacing/>
                  <w:rPr>
                    <w:rFonts w:ascii="Arial" w:hAnsi="Arial"/>
                    <w:color w:val="373E49" w:themeColor="accent1"/>
                    <w:highlight w:val="cyan"/>
                  </w:rPr>
                </w:pPr>
                <w:r w:rsidRPr="00DA0828">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FCCEF19" w14:textId="77777777" w:rsidR="00233924" w:rsidRPr="0006561F" w:rsidRDefault="00233924" w:rsidP="0011347D">
            <w:pPr>
              <w:ind w:left="-35" w:right="-45"/>
              <w:contextualSpacing/>
              <w:rPr>
                <w:rFonts w:ascii="Arial" w:hAnsi="Arial"/>
              </w:rPr>
            </w:pPr>
            <w:r w:rsidRPr="00DA0828">
              <w:rPr>
                <w:rFonts w:ascii="Arial" w:eastAsia="DIN Next LT Arabic" w:hAnsi="Arial"/>
                <w:color w:val="373E49" w:themeColor="accent1"/>
                <w:highlight w:val="cyan"/>
                <w:lang w:bidi="en-US"/>
              </w:rPr>
              <w:t>&lt;Once a year&gt;</w:t>
            </w:r>
          </w:p>
        </w:tc>
      </w:tr>
      <w:tr w:rsidR="00233924" w:rsidRPr="0006561F" w14:paraId="712C1952"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C390D5F" w14:textId="77777777" w:rsidR="00233924" w:rsidRPr="0006561F" w:rsidRDefault="00233924"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3C2D44B" w14:textId="77777777" w:rsidR="00233924" w:rsidRPr="0006561F" w:rsidRDefault="00233924"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45738D6" w14:textId="77777777" w:rsidR="00233924" w:rsidRPr="0006561F" w:rsidRDefault="00233924" w:rsidP="0011347D">
            <w:pPr>
              <w:ind w:left="-35" w:right="-45"/>
              <w:contextualSpacing/>
              <w:rPr>
                <w:rFonts w:ascii="Arial" w:eastAsia="DIN Next LT Arabic" w:hAnsi="Arial"/>
                <w:highlight w:val="cyan"/>
                <w:lang w:bidi="en-US"/>
              </w:rPr>
            </w:pPr>
          </w:p>
        </w:tc>
      </w:tr>
    </w:tbl>
    <w:p w14:paraId="43D445BE" w14:textId="77777777" w:rsidR="00233924" w:rsidRPr="0006561F" w:rsidRDefault="00233924" w:rsidP="00233924">
      <w:pPr>
        <w:rPr>
          <w:rFonts w:ascii="Arial" w:hAnsi="Arial" w:cs="Arial"/>
          <w:rtl/>
        </w:rPr>
      </w:pPr>
    </w:p>
    <w:p w14:paraId="01D960B7" w14:textId="393E90A1" w:rsidR="001E1CB3" w:rsidRPr="00452F76" w:rsidRDefault="001E1CB3" w:rsidP="001E1CB3">
      <w:pPr>
        <w:rPr>
          <w:rFonts w:ascii="Arial" w:hAnsi="Arial" w:cs="Arial"/>
        </w:rPr>
      </w:pPr>
    </w:p>
    <w:p w14:paraId="303F4AA1" w14:textId="071EC9AD" w:rsidR="007737E3" w:rsidRPr="00452F76" w:rsidRDefault="007737E3" w:rsidP="001E1CB3">
      <w:pPr>
        <w:rPr>
          <w:rFonts w:ascii="Arial" w:hAnsi="Arial" w:cs="Arial"/>
        </w:rPr>
      </w:pPr>
    </w:p>
    <w:p w14:paraId="432B9464" w14:textId="79E8900C" w:rsidR="007737E3" w:rsidRPr="00452F76" w:rsidRDefault="007737E3" w:rsidP="001E1CB3">
      <w:pPr>
        <w:rPr>
          <w:rFonts w:ascii="Arial" w:hAnsi="Arial" w:cs="Arial"/>
        </w:rPr>
      </w:pPr>
    </w:p>
    <w:p w14:paraId="69EB26C0" w14:textId="7D3A8078" w:rsidR="007737E3" w:rsidRPr="00452F76" w:rsidRDefault="007737E3" w:rsidP="001E1CB3">
      <w:pPr>
        <w:rPr>
          <w:rFonts w:ascii="Arial" w:hAnsi="Arial" w:cs="Arial"/>
        </w:rPr>
      </w:pPr>
    </w:p>
    <w:p w14:paraId="485F6AF0" w14:textId="0F965008" w:rsidR="007737E3" w:rsidRPr="00452F76" w:rsidRDefault="007737E3" w:rsidP="001E1CB3">
      <w:pPr>
        <w:rPr>
          <w:rFonts w:ascii="Arial" w:hAnsi="Arial" w:cs="Arial"/>
        </w:rPr>
      </w:pPr>
    </w:p>
    <w:p w14:paraId="2BE21818" w14:textId="77777777" w:rsidR="007737E3" w:rsidRPr="00452F76" w:rsidRDefault="007737E3" w:rsidP="001E1CB3">
      <w:pPr>
        <w:rPr>
          <w:rFonts w:ascii="Arial" w:hAnsi="Arial" w:cs="Arial"/>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2B6FAB6F" w14:textId="77777777" w:rsidR="009F2B4B" w:rsidRPr="00F82F43" w:rsidRDefault="009F2B4B" w:rsidP="009F2B4B">
          <w:pPr>
            <w:pStyle w:val="TOCHeading"/>
            <w:rPr>
              <w:rFonts w:ascii="Arial" w:hAnsi="Arial" w:cs="Arial"/>
              <w:color w:val="2B3B82" w:themeColor="text1"/>
            </w:rPr>
          </w:pPr>
          <w:r w:rsidRPr="00F82F43">
            <w:rPr>
              <w:rFonts w:ascii="Arial" w:eastAsia="Arial" w:hAnsi="Arial" w:cs="Arial"/>
              <w:color w:val="2B3B82" w:themeColor="text1"/>
              <w:lang w:bidi="en-US"/>
            </w:rPr>
            <w:t>Table of Contents</w:t>
          </w:r>
        </w:p>
        <w:p w14:paraId="3C265155" w14:textId="795400D4" w:rsidR="009F2B4B" w:rsidRPr="00F82F43" w:rsidRDefault="009F2B4B" w:rsidP="009F2B4B">
          <w:pPr>
            <w:pStyle w:val="TOC1"/>
            <w:jc w:val="right"/>
            <w:rPr>
              <w:rStyle w:val="Hyperlink"/>
              <w:rFonts w:ascii="Arial" w:eastAsia="Arial" w:hAnsi="Arial" w:cs="Arial"/>
              <w:noProof/>
              <w:color w:val="373E49" w:themeColor="accent1"/>
              <w:sz w:val="26"/>
              <w:szCs w:val="26"/>
              <w:rtl/>
            </w:rPr>
          </w:pPr>
          <w:r w:rsidRPr="00CA1EEA">
            <w:rPr>
              <w:rFonts w:ascii="Arial" w:eastAsia="Arial" w:hAnsi="Arial" w:cs="Arial"/>
              <w:b/>
              <w:sz w:val="26"/>
              <w:szCs w:val="26"/>
              <w:lang w:bidi="en-US"/>
            </w:rPr>
            <w:fldChar w:fldCharType="begin"/>
          </w:r>
          <w:r w:rsidRPr="00CA1EEA">
            <w:rPr>
              <w:rFonts w:ascii="Arial" w:eastAsia="Arial" w:hAnsi="Arial" w:cs="Arial"/>
              <w:b/>
              <w:noProof/>
              <w:sz w:val="26"/>
              <w:szCs w:val="26"/>
              <w:lang w:bidi="en-US"/>
            </w:rPr>
            <w:instrText xml:space="preserve"> TOC \o "1-3" \h \z \u </w:instrText>
          </w:r>
          <w:r w:rsidRPr="00CA1EEA">
            <w:rPr>
              <w:rFonts w:ascii="Arial" w:eastAsia="Arial" w:hAnsi="Arial" w:cs="Arial"/>
              <w:b/>
              <w:sz w:val="26"/>
              <w:szCs w:val="26"/>
              <w:lang w:bidi="en-US"/>
            </w:rPr>
            <w:fldChar w:fldCharType="separate"/>
          </w:r>
          <w:hyperlink w:anchor="_Toc111025335" w:history="1">
            <w:r w:rsidRPr="00F82F43">
              <w:rPr>
                <w:rStyle w:val="Hyperlink"/>
                <w:rFonts w:ascii="Arial" w:eastAsia="Arial" w:hAnsi="Arial" w:cs="Arial"/>
                <w:noProof/>
                <w:color w:val="373E49" w:themeColor="accent1"/>
                <w:sz w:val="26"/>
                <w:szCs w:val="26"/>
                <w:lang w:bidi="en-US"/>
              </w:rPr>
              <w:t>Purpose</w:t>
            </w:r>
            <w:r w:rsidRPr="00F82F43">
              <w:rPr>
                <w:rStyle w:val="Hyperlink"/>
                <w:rFonts w:ascii="Arial" w:eastAsia="Arial" w:hAnsi="Arial" w:cs="Arial"/>
                <w:noProof/>
                <w:webHidden/>
                <w:color w:val="373E49" w:themeColor="accent1"/>
                <w:sz w:val="26"/>
                <w:szCs w:val="26"/>
                <w:rtl/>
              </w:rPr>
              <w:tab/>
            </w:r>
            <w:r w:rsidRPr="00F82F43">
              <w:rPr>
                <w:rStyle w:val="Hyperlink"/>
                <w:rFonts w:ascii="Arial" w:eastAsia="Arial" w:hAnsi="Arial" w:cs="Arial"/>
                <w:noProof/>
                <w:webHidden/>
                <w:color w:val="373E49" w:themeColor="accent1"/>
                <w:sz w:val="26"/>
                <w:szCs w:val="26"/>
                <w:rtl/>
              </w:rPr>
              <w:fldChar w:fldCharType="begin"/>
            </w:r>
            <w:r w:rsidRPr="00F82F43">
              <w:rPr>
                <w:rStyle w:val="Hyperlink"/>
                <w:rFonts w:ascii="Arial" w:eastAsia="Arial" w:hAnsi="Arial" w:cs="Arial"/>
                <w:noProof/>
                <w:webHidden/>
                <w:color w:val="373E49" w:themeColor="accent1"/>
                <w:sz w:val="26"/>
                <w:szCs w:val="26"/>
                <w:rtl/>
              </w:rPr>
              <w:instrText xml:space="preserve"> </w:instrText>
            </w:r>
            <w:r w:rsidRPr="00F82F43">
              <w:rPr>
                <w:rStyle w:val="Hyperlink"/>
                <w:rFonts w:ascii="Arial" w:eastAsia="Arial" w:hAnsi="Arial" w:cs="Arial"/>
                <w:noProof/>
                <w:webHidden/>
                <w:color w:val="373E49" w:themeColor="accent1"/>
                <w:sz w:val="26"/>
                <w:szCs w:val="26"/>
                <w:lang w:bidi="en-US"/>
              </w:rPr>
              <w:instrText>PAGEREF</w:instrText>
            </w:r>
            <w:r w:rsidRPr="00F82F43">
              <w:rPr>
                <w:rStyle w:val="Hyperlink"/>
                <w:rFonts w:ascii="Arial" w:eastAsia="Arial" w:hAnsi="Arial" w:cs="Arial"/>
                <w:noProof/>
                <w:webHidden/>
                <w:color w:val="373E49" w:themeColor="accent1"/>
                <w:sz w:val="26"/>
                <w:szCs w:val="26"/>
                <w:rtl/>
              </w:rPr>
              <w:instrText xml:space="preserve"> _</w:instrText>
            </w:r>
            <w:r w:rsidRPr="00F82F43">
              <w:rPr>
                <w:rStyle w:val="Hyperlink"/>
                <w:rFonts w:ascii="Arial" w:eastAsia="Arial" w:hAnsi="Arial" w:cs="Arial"/>
                <w:noProof/>
                <w:webHidden/>
                <w:color w:val="373E49" w:themeColor="accent1"/>
                <w:sz w:val="26"/>
                <w:szCs w:val="26"/>
                <w:lang w:bidi="en-US"/>
              </w:rPr>
              <w:instrText>Toc111025335 \h</w:instrText>
            </w:r>
            <w:r w:rsidRPr="00F82F43">
              <w:rPr>
                <w:rStyle w:val="Hyperlink"/>
                <w:rFonts w:ascii="Arial" w:eastAsia="Arial" w:hAnsi="Arial" w:cs="Arial"/>
                <w:noProof/>
                <w:webHidden/>
                <w:color w:val="373E49" w:themeColor="accent1"/>
                <w:sz w:val="26"/>
                <w:szCs w:val="26"/>
                <w:rtl/>
              </w:rPr>
              <w:instrText xml:space="preserve"> </w:instrText>
            </w:r>
            <w:r w:rsidRPr="00F82F43">
              <w:rPr>
                <w:rStyle w:val="Hyperlink"/>
                <w:rFonts w:ascii="Arial" w:eastAsia="Arial" w:hAnsi="Arial" w:cs="Arial"/>
                <w:noProof/>
                <w:webHidden/>
                <w:color w:val="373E49" w:themeColor="accent1"/>
                <w:sz w:val="26"/>
                <w:szCs w:val="26"/>
                <w:rtl/>
              </w:rPr>
            </w:r>
            <w:r w:rsidRPr="00F82F43">
              <w:rPr>
                <w:rStyle w:val="Hyperlink"/>
                <w:rFonts w:ascii="Arial" w:eastAsia="Arial" w:hAnsi="Arial" w:cs="Arial"/>
                <w:noProof/>
                <w:webHidden/>
                <w:color w:val="373E49" w:themeColor="accent1"/>
                <w:sz w:val="26"/>
                <w:szCs w:val="26"/>
                <w:rtl/>
              </w:rPr>
              <w:fldChar w:fldCharType="separate"/>
            </w:r>
            <w:r w:rsidR="002D0654">
              <w:rPr>
                <w:rStyle w:val="Hyperlink"/>
                <w:rFonts w:ascii="Arial" w:eastAsia="Arial" w:hAnsi="Arial" w:cs="Arial"/>
                <w:noProof/>
                <w:webHidden/>
                <w:color w:val="373E49" w:themeColor="accent1"/>
                <w:sz w:val="26"/>
                <w:szCs w:val="26"/>
              </w:rPr>
              <w:t>4</w:t>
            </w:r>
            <w:r w:rsidRPr="00F82F43">
              <w:rPr>
                <w:rStyle w:val="Hyperlink"/>
                <w:rFonts w:ascii="Arial" w:eastAsia="Arial" w:hAnsi="Arial" w:cs="Arial"/>
                <w:noProof/>
                <w:webHidden/>
                <w:color w:val="373E49" w:themeColor="accent1"/>
                <w:sz w:val="26"/>
                <w:szCs w:val="26"/>
                <w:rtl/>
              </w:rPr>
              <w:fldChar w:fldCharType="end"/>
            </w:r>
          </w:hyperlink>
        </w:p>
        <w:p w14:paraId="250AFE06" w14:textId="71456D92" w:rsidR="009F2B4B" w:rsidRPr="00F82F43" w:rsidRDefault="002D0654" w:rsidP="009F2B4B">
          <w:pPr>
            <w:pStyle w:val="TOC1"/>
            <w:jc w:val="right"/>
            <w:rPr>
              <w:rStyle w:val="Hyperlink"/>
              <w:rFonts w:ascii="Arial" w:eastAsia="Arial" w:hAnsi="Arial" w:cs="Arial"/>
              <w:noProof/>
              <w:color w:val="373E49" w:themeColor="accent1"/>
              <w:sz w:val="26"/>
              <w:szCs w:val="26"/>
              <w:rtl/>
            </w:rPr>
          </w:pPr>
          <w:hyperlink w:anchor="_Toc111025336" w:history="1">
            <w:r w:rsidR="009F2B4B" w:rsidRPr="00F82F43">
              <w:rPr>
                <w:rStyle w:val="Hyperlink"/>
                <w:rFonts w:ascii="Arial" w:eastAsia="Arial" w:hAnsi="Arial" w:cs="Arial"/>
                <w:noProof/>
                <w:color w:val="373E49" w:themeColor="accent1"/>
                <w:sz w:val="26"/>
                <w:szCs w:val="26"/>
                <w:lang w:bidi="en-US"/>
              </w:rPr>
              <w:t xml:space="preserve">Scope  </w:t>
            </w:r>
            <w:r w:rsidR="009F2B4B" w:rsidRPr="00F82F43">
              <w:rPr>
                <w:rStyle w:val="Hyperlink"/>
                <w:rFonts w:ascii="Arial" w:eastAsia="Arial" w:hAnsi="Arial" w:cs="Arial"/>
                <w:noProof/>
                <w:webHidden/>
                <w:color w:val="373E49" w:themeColor="accent1"/>
                <w:sz w:val="26"/>
                <w:szCs w:val="26"/>
                <w:rtl/>
              </w:rPr>
              <w:tab/>
            </w:r>
            <w:r w:rsidR="009F2B4B" w:rsidRPr="00F82F43">
              <w:rPr>
                <w:rStyle w:val="Hyperlink"/>
                <w:rFonts w:ascii="Arial" w:eastAsia="Arial" w:hAnsi="Arial" w:cs="Arial"/>
                <w:noProof/>
                <w:webHidden/>
                <w:color w:val="373E49" w:themeColor="accent1"/>
                <w:sz w:val="26"/>
                <w:szCs w:val="26"/>
                <w:rtl/>
              </w:rPr>
              <w:fldChar w:fldCharType="begin"/>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lang w:bidi="en-US"/>
              </w:rPr>
              <w:instrText>PAGEREF</w:instrText>
            </w:r>
            <w:r w:rsidR="009F2B4B" w:rsidRPr="00F82F43">
              <w:rPr>
                <w:rStyle w:val="Hyperlink"/>
                <w:rFonts w:ascii="Arial" w:eastAsia="Arial" w:hAnsi="Arial" w:cs="Arial"/>
                <w:noProof/>
                <w:webHidden/>
                <w:color w:val="373E49" w:themeColor="accent1"/>
                <w:sz w:val="26"/>
                <w:szCs w:val="26"/>
                <w:rtl/>
              </w:rPr>
              <w:instrText xml:space="preserve"> _</w:instrText>
            </w:r>
            <w:r w:rsidR="009F2B4B" w:rsidRPr="00F82F43">
              <w:rPr>
                <w:rStyle w:val="Hyperlink"/>
                <w:rFonts w:ascii="Arial" w:eastAsia="Arial" w:hAnsi="Arial" w:cs="Arial"/>
                <w:noProof/>
                <w:webHidden/>
                <w:color w:val="373E49" w:themeColor="accent1"/>
                <w:sz w:val="26"/>
                <w:szCs w:val="26"/>
                <w:lang w:bidi="en-US"/>
              </w:rPr>
              <w:instrText>Toc111025336 \h</w:instrText>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rtl/>
              </w:rPr>
            </w:r>
            <w:r w:rsidR="009F2B4B" w:rsidRPr="00F82F43">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4</w:t>
            </w:r>
            <w:r w:rsidR="009F2B4B" w:rsidRPr="00F82F43">
              <w:rPr>
                <w:rStyle w:val="Hyperlink"/>
                <w:rFonts w:ascii="Arial" w:eastAsia="Arial" w:hAnsi="Arial" w:cs="Arial"/>
                <w:noProof/>
                <w:webHidden/>
                <w:color w:val="373E49" w:themeColor="accent1"/>
                <w:sz w:val="26"/>
                <w:szCs w:val="26"/>
                <w:rtl/>
              </w:rPr>
              <w:fldChar w:fldCharType="end"/>
            </w:r>
          </w:hyperlink>
        </w:p>
        <w:p w14:paraId="31C00558" w14:textId="238043C2" w:rsidR="009F2B4B" w:rsidRPr="00F82F43" w:rsidRDefault="002D0654" w:rsidP="009F2B4B">
          <w:pPr>
            <w:pStyle w:val="TOC1"/>
            <w:jc w:val="right"/>
            <w:rPr>
              <w:rStyle w:val="Hyperlink"/>
              <w:rFonts w:ascii="Arial" w:eastAsia="Arial" w:hAnsi="Arial" w:cs="Arial"/>
              <w:noProof/>
              <w:color w:val="373E49" w:themeColor="accent1"/>
              <w:sz w:val="26"/>
              <w:szCs w:val="26"/>
              <w:rtl/>
            </w:rPr>
          </w:pPr>
          <w:hyperlink w:anchor="_Toc111025337" w:history="1">
            <w:r w:rsidR="009F2B4B" w:rsidRPr="00F82F43">
              <w:rPr>
                <w:rStyle w:val="Hyperlink"/>
                <w:rFonts w:ascii="Arial" w:eastAsia="Arial" w:hAnsi="Arial" w:cs="Arial"/>
                <w:noProof/>
                <w:color w:val="373E49" w:themeColor="accent1"/>
                <w:sz w:val="26"/>
                <w:szCs w:val="26"/>
                <w:lang w:bidi="en-US"/>
              </w:rPr>
              <w:t>Standards</w:t>
            </w:r>
            <w:r w:rsidR="009F2B4B" w:rsidRPr="00F82F43">
              <w:rPr>
                <w:rStyle w:val="Hyperlink"/>
                <w:rFonts w:ascii="Arial" w:eastAsia="Arial" w:hAnsi="Arial" w:cs="Arial"/>
                <w:noProof/>
                <w:webHidden/>
                <w:color w:val="373E49" w:themeColor="accent1"/>
                <w:sz w:val="26"/>
                <w:szCs w:val="26"/>
                <w:rtl/>
              </w:rPr>
              <w:tab/>
            </w:r>
            <w:r w:rsidR="009F2B4B" w:rsidRPr="00F82F43">
              <w:rPr>
                <w:rStyle w:val="Hyperlink"/>
                <w:rFonts w:ascii="Arial" w:eastAsia="Arial" w:hAnsi="Arial" w:cs="Arial"/>
                <w:noProof/>
                <w:webHidden/>
                <w:color w:val="373E49" w:themeColor="accent1"/>
                <w:sz w:val="26"/>
                <w:szCs w:val="26"/>
                <w:rtl/>
              </w:rPr>
              <w:fldChar w:fldCharType="begin"/>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lang w:bidi="en-US"/>
              </w:rPr>
              <w:instrText>PAGEREF</w:instrText>
            </w:r>
            <w:r w:rsidR="009F2B4B" w:rsidRPr="00F82F43">
              <w:rPr>
                <w:rStyle w:val="Hyperlink"/>
                <w:rFonts w:ascii="Arial" w:eastAsia="Arial" w:hAnsi="Arial" w:cs="Arial"/>
                <w:noProof/>
                <w:webHidden/>
                <w:color w:val="373E49" w:themeColor="accent1"/>
                <w:sz w:val="26"/>
                <w:szCs w:val="26"/>
                <w:rtl/>
              </w:rPr>
              <w:instrText xml:space="preserve"> _</w:instrText>
            </w:r>
            <w:r w:rsidR="009F2B4B" w:rsidRPr="00F82F43">
              <w:rPr>
                <w:rStyle w:val="Hyperlink"/>
                <w:rFonts w:ascii="Arial" w:eastAsia="Arial" w:hAnsi="Arial" w:cs="Arial"/>
                <w:noProof/>
                <w:webHidden/>
                <w:color w:val="373E49" w:themeColor="accent1"/>
                <w:sz w:val="26"/>
                <w:szCs w:val="26"/>
                <w:lang w:bidi="en-US"/>
              </w:rPr>
              <w:instrText>Toc111025337 \h</w:instrText>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rtl/>
              </w:rPr>
            </w:r>
            <w:r w:rsidR="009F2B4B" w:rsidRPr="00F82F43">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4</w:t>
            </w:r>
            <w:r w:rsidR="009F2B4B" w:rsidRPr="00F82F43">
              <w:rPr>
                <w:rStyle w:val="Hyperlink"/>
                <w:rFonts w:ascii="Arial" w:eastAsia="Arial" w:hAnsi="Arial" w:cs="Arial"/>
                <w:noProof/>
                <w:webHidden/>
                <w:color w:val="373E49" w:themeColor="accent1"/>
                <w:sz w:val="26"/>
                <w:szCs w:val="26"/>
                <w:rtl/>
              </w:rPr>
              <w:fldChar w:fldCharType="end"/>
            </w:r>
          </w:hyperlink>
        </w:p>
        <w:p w14:paraId="2E99E0A7" w14:textId="3EE67EDA" w:rsidR="009F2B4B" w:rsidRPr="00F82F43" w:rsidRDefault="002D0654" w:rsidP="009F2B4B">
          <w:pPr>
            <w:pStyle w:val="TOC1"/>
            <w:jc w:val="right"/>
            <w:rPr>
              <w:rStyle w:val="Hyperlink"/>
              <w:rFonts w:ascii="Arial" w:eastAsia="Arial" w:hAnsi="Arial" w:cs="Arial"/>
              <w:noProof/>
              <w:color w:val="373E49" w:themeColor="accent1"/>
              <w:sz w:val="26"/>
              <w:szCs w:val="26"/>
              <w:rtl/>
            </w:rPr>
          </w:pPr>
          <w:hyperlink w:anchor="_Toc111025338" w:history="1">
            <w:r w:rsidR="009F2B4B" w:rsidRPr="00F82F43">
              <w:rPr>
                <w:rStyle w:val="Hyperlink"/>
                <w:rFonts w:ascii="Arial" w:eastAsia="Arial" w:hAnsi="Arial" w:cs="Arial"/>
                <w:noProof/>
                <w:color w:val="373E49" w:themeColor="accent1"/>
                <w:sz w:val="26"/>
                <w:szCs w:val="26"/>
                <w:lang w:bidi="en-US"/>
              </w:rPr>
              <w:t>Roles and Responsibilities</w:t>
            </w:r>
            <w:r w:rsidR="009F2B4B" w:rsidRPr="00F82F43">
              <w:rPr>
                <w:rStyle w:val="Hyperlink"/>
                <w:rFonts w:ascii="Arial" w:eastAsia="Arial" w:hAnsi="Arial" w:cs="Arial"/>
                <w:noProof/>
                <w:webHidden/>
                <w:color w:val="373E49" w:themeColor="accent1"/>
                <w:sz w:val="26"/>
                <w:szCs w:val="26"/>
                <w:rtl/>
              </w:rPr>
              <w:tab/>
            </w:r>
            <w:r w:rsidR="009F2B4B" w:rsidRPr="00F82F43">
              <w:rPr>
                <w:rStyle w:val="Hyperlink"/>
                <w:rFonts w:ascii="Arial" w:eastAsia="Arial" w:hAnsi="Arial" w:cs="Arial"/>
                <w:noProof/>
                <w:webHidden/>
                <w:color w:val="373E49" w:themeColor="accent1"/>
                <w:sz w:val="26"/>
                <w:szCs w:val="26"/>
                <w:rtl/>
              </w:rPr>
              <w:fldChar w:fldCharType="begin"/>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lang w:bidi="en-US"/>
              </w:rPr>
              <w:instrText>PAGEREF</w:instrText>
            </w:r>
            <w:r w:rsidR="009F2B4B" w:rsidRPr="00F82F43">
              <w:rPr>
                <w:rStyle w:val="Hyperlink"/>
                <w:rFonts w:ascii="Arial" w:eastAsia="Arial" w:hAnsi="Arial" w:cs="Arial"/>
                <w:noProof/>
                <w:webHidden/>
                <w:color w:val="373E49" w:themeColor="accent1"/>
                <w:sz w:val="26"/>
                <w:szCs w:val="26"/>
                <w:rtl/>
              </w:rPr>
              <w:instrText xml:space="preserve"> _</w:instrText>
            </w:r>
            <w:r w:rsidR="009F2B4B" w:rsidRPr="00F82F43">
              <w:rPr>
                <w:rStyle w:val="Hyperlink"/>
                <w:rFonts w:ascii="Arial" w:eastAsia="Arial" w:hAnsi="Arial" w:cs="Arial"/>
                <w:noProof/>
                <w:webHidden/>
                <w:color w:val="373E49" w:themeColor="accent1"/>
                <w:sz w:val="26"/>
                <w:szCs w:val="26"/>
                <w:lang w:bidi="en-US"/>
              </w:rPr>
              <w:instrText>Toc111025338 \h</w:instrText>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rtl/>
              </w:rPr>
            </w:r>
            <w:r w:rsidR="009F2B4B" w:rsidRPr="00F82F43">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8</w:t>
            </w:r>
            <w:r w:rsidR="009F2B4B" w:rsidRPr="00F82F43">
              <w:rPr>
                <w:rStyle w:val="Hyperlink"/>
                <w:rFonts w:ascii="Arial" w:eastAsia="Arial" w:hAnsi="Arial" w:cs="Arial"/>
                <w:noProof/>
                <w:webHidden/>
                <w:color w:val="373E49" w:themeColor="accent1"/>
                <w:sz w:val="26"/>
                <w:szCs w:val="26"/>
                <w:rtl/>
              </w:rPr>
              <w:fldChar w:fldCharType="end"/>
            </w:r>
          </w:hyperlink>
        </w:p>
        <w:p w14:paraId="604C3EC8" w14:textId="49D366C8" w:rsidR="009F2B4B" w:rsidRPr="00F82F43" w:rsidRDefault="002D0654" w:rsidP="009F2B4B">
          <w:pPr>
            <w:pStyle w:val="TOC1"/>
            <w:jc w:val="right"/>
            <w:rPr>
              <w:rStyle w:val="Hyperlink"/>
              <w:rFonts w:ascii="Arial" w:eastAsia="Arial" w:hAnsi="Arial" w:cs="Arial"/>
              <w:noProof/>
              <w:color w:val="373E49" w:themeColor="accent1"/>
              <w:sz w:val="26"/>
              <w:szCs w:val="26"/>
              <w:rtl/>
            </w:rPr>
          </w:pPr>
          <w:hyperlink w:anchor="_Toc111025339" w:history="1">
            <w:r w:rsidR="009F2B4B" w:rsidRPr="00F82F43">
              <w:rPr>
                <w:rStyle w:val="Hyperlink"/>
                <w:rFonts w:ascii="Arial" w:eastAsia="Arial" w:hAnsi="Arial" w:cs="Arial"/>
                <w:noProof/>
                <w:color w:val="373E49" w:themeColor="accent1"/>
                <w:sz w:val="26"/>
                <w:szCs w:val="26"/>
                <w:lang w:bidi="en-US"/>
              </w:rPr>
              <w:t>Update and Review</w:t>
            </w:r>
            <w:r w:rsidR="009F2B4B" w:rsidRPr="00F82F43">
              <w:rPr>
                <w:rStyle w:val="Hyperlink"/>
                <w:rFonts w:ascii="Arial" w:eastAsia="Arial" w:hAnsi="Arial" w:cs="Arial"/>
                <w:noProof/>
                <w:webHidden/>
                <w:color w:val="373E49" w:themeColor="accent1"/>
                <w:sz w:val="26"/>
                <w:szCs w:val="26"/>
                <w:rtl/>
              </w:rPr>
              <w:tab/>
            </w:r>
            <w:r w:rsidR="009F2B4B" w:rsidRPr="00F82F43">
              <w:rPr>
                <w:rStyle w:val="Hyperlink"/>
                <w:rFonts w:ascii="Arial" w:eastAsia="Arial" w:hAnsi="Arial" w:cs="Arial"/>
                <w:noProof/>
                <w:webHidden/>
                <w:color w:val="373E49" w:themeColor="accent1"/>
                <w:sz w:val="26"/>
                <w:szCs w:val="26"/>
                <w:rtl/>
              </w:rPr>
              <w:fldChar w:fldCharType="begin"/>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lang w:bidi="en-US"/>
              </w:rPr>
              <w:instrText>PAGEREF</w:instrText>
            </w:r>
            <w:r w:rsidR="009F2B4B" w:rsidRPr="00F82F43">
              <w:rPr>
                <w:rStyle w:val="Hyperlink"/>
                <w:rFonts w:ascii="Arial" w:eastAsia="Arial" w:hAnsi="Arial" w:cs="Arial"/>
                <w:noProof/>
                <w:webHidden/>
                <w:color w:val="373E49" w:themeColor="accent1"/>
                <w:sz w:val="26"/>
                <w:szCs w:val="26"/>
                <w:rtl/>
              </w:rPr>
              <w:instrText xml:space="preserve"> _</w:instrText>
            </w:r>
            <w:r w:rsidR="009F2B4B" w:rsidRPr="00F82F43">
              <w:rPr>
                <w:rStyle w:val="Hyperlink"/>
                <w:rFonts w:ascii="Arial" w:eastAsia="Arial" w:hAnsi="Arial" w:cs="Arial"/>
                <w:noProof/>
                <w:webHidden/>
                <w:color w:val="373E49" w:themeColor="accent1"/>
                <w:sz w:val="26"/>
                <w:szCs w:val="26"/>
                <w:lang w:bidi="en-US"/>
              </w:rPr>
              <w:instrText>Toc111025339 \h</w:instrText>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rtl/>
              </w:rPr>
            </w:r>
            <w:r w:rsidR="009F2B4B" w:rsidRPr="00F82F43">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8</w:t>
            </w:r>
            <w:r w:rsidR="009F2B4B" w:rsidRPr="00F82F43">
              <w:rPr>
                <w:rStyle w:val="Hyperlink"/>
                <w:rFonts w:ascii="Arial" w:eastAsia="Arial" w:hAnsi="Arial" w:cs="Arial"/>
                <w:noProof/>
                <w:webHidden/>
                <w:color w:val="373E49" w:themeColor="accent1"/>
                <w:sz w:val="26"/>
                <w:szCs w:val="26"/>
                <w:rtl/>
              </w:rPr>
              <w:fldChar w:fldCharType="end"/>
            </w:r>
          </w:hyperlink>
        </w:p>
        <w:p w14:paraId="68116FDF" w14:textId="77CFDD8E" w:rsidR="009F2B4B" w:rsidRPr="009F2B4B" w:rsidRDefault="002D0654" w:rsidP="009F2B4B">
          <w:pPr>
            <w:pStyle w:val="TOC1"/>
            <w:jc w:val="right"/>
            <w:rPr>
              <w:rStyle w:val="Hyperlink"/>
              <w:rFonts w:ascii="Arial" w:eastAsia="Arial" w:hAnsi="Arial" w:cs="Arial"/>
              <w:noProof/>
              <w:sz w:val="26"/>
              <w:szCs w:val="26"/>
              <w:rtl/>
            </w:rPr>
          </w:pPr>
          <w:hyperlink w:anchor="_Toc111025340" w:history="1">
            <w:r w:rsidR="009F2B4B" w:rsidRPr="00F82F43">
              <w:rPr>
                <w:rStyle w:val="Hyperlink"/>
                <w:rFonts w:ascii="Arial" w:eastAsia="Arial" w:hAnsi="Arial" w:cs="Arial"/>
                <w:noProof/>
                <w:color w:val="373E49" w:themeColor="accent1"/>
                <w:sz w:val="26"/>
                <w:szCs w:val="26"/>
                <w:lang w:bidi="en-US"/>
              </w:rPr>
              <w:t>Compliance</w:t>
            </w:r>
            <w:r w:rsidR="009F2B4B" w:rsidRPr="00F82F43">
              <w:rPr>
                <w:rStyle w:val="Hyperlink"/>
                <w:rFonts w:ascii="Arial" w:eastAsia="Arial" w:hAnsi="Arial" w:cs="Arial"/>
                <w:noProof/>
                <w:webHidden/>
                <w:color w:val="373E49" w:themeColor="accent1"/>
                <w:sz w:val="26"/>
                <w:szCs w:val="26"/>
                <w:rtl/>
              </w:rPr>
              <w:tab/>
            </w:r>
            <w:r w:rsidR="009F2B4B" w:rsidRPr="00F82F43">
              <w:rPr>
                <w:rStyle w:val="Hyperlink"/>
                <w:rFonts w:ascii="Arial" w:eastAsia="Arial" w:hAnsi="Arial" w:cs="Arial"/>
                <w:noProof/>
                <w:webHidden/>
                <w:color w:val="373E49" w:themeColor="accent1"/>
                <w:sz w:val="26"/>
                <w:szCs w:val="26"/>
                <w:rtl/>
              </w:rPr>
              <w:fldChar w:fldCharType="begin"/>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lang w:bidi="en-US"/>
              </w:rPr>
              <w:instrText>PAGEREF</w:instrText>
            </w:r>
            <w:r w:rsidR="009F2B4B" w:rsidRPr="00F82F43">
              <w:rPr>
                <w:rStyle w:val="Hyperlink"/>
                <w:rFonts w:ascii="Arial" w:eastAsia="Arial" w:hAnsi="Arial" w:cs="Arial"/>
                <w:noProof/>
                <w:webHidden/>
                <w:color w:val="373E49" w:themeColor="accent1"/>
                <w:sz w:val="26"/>
                <w:szCs w:val="26"/>
                <w:rtl/>
              </w:rPr>
              <w:instrText xml:space="preserve"> _</w:instrText>
            </w:r>
            <w:r w:rsidR="009F2B4B" w:rsidRPr="00F82F43">
              <w:rPr>
                <w:rStyle w:val="Hyperlink"/>
                <w:rFonts w:ascii="Arial" w:eastAsia="Arial" w:hAnsi="Arial" w:cs="Arial"/>
                <w:noProof/>
                <w:webHidden/>
                <w:color w:val="373E49" w:themeColor="accent1"/>
                <w:sz w:val="26"/>
                <w:szCs w:val="26"/>
                <w:lang w:bidi="en-US"/>
              </w:rPr>
              <w:instrText>Toc111025340 \h</w:instrText>
            </w:r>
            <w:r w:rsidR="009F2B4B" w:rsidRPr="00F82F43">
              <w:rPr>
                <w:rStyle w:val="Hyperlink"/>
                <w:rFonts w:ascii="Arial" w:eastAsia="Arial" w:hAnsi="Arial" w:cs="Arial"/>
                <w:noProof/>
                <w:webHidden/>
                <w:color w:val="373E49" w:themeColor="accent1"/>
                <w:sz w:val="26"/>
                <w:szCs w:val="26"/>
                <w:rtl/>
              </w:rPr>
              <w:instrText xml:space="preserve"> </w:instrText>
            </w:r>
            <w:r w:rsidR="009F2B4B" w:rsidRPr="00F82F43">
              <w:rPr>
                <w:rStyle w:val="Hyperlink"/>
                <w:rFonts w:ascii="Arial" w:eastAsia="Arial" w:hAnsi="Arial" w:cs="Arial"/>
                <w:noProof/>
                <w:webHidden/>
                <w:color w:val="373E49" w:themeColor="accent1"/>
                <w:sz w:val="26"/>
                <w:szCs w:val="26"/>
                <w:rtl/>
              </w:rPr>
            </w:r>
            <w:r w:rsidR="009F2B4B" w:rsidRPr="00F82F43">
              <w:rPr>
                <w:rStyle w:val="Hyperlink"/>
                <w:rFonts w:ascii="Arial" w:eastAsia="Arial" w:hAnsi="Arial" w:cs="Arial"/>
                <w:noProof/>
                <w:webHidden/>
                <w:color w:val="373E49" w:themeColor="accent1"/>
                <w:sz w:val="26"/>
                <w:szCs w:val="26"/>
                <w:rtl/>
              </w:rPr>
              <w:fldChar w:fldCharType="separate"/>
            </w:r>
            <w:r>
              <w:rPr>
                <w:rStyle w:val="Hyperlink"/>
                <w:rFonts w:ascii="Arial" w:eastAsia="Arial" w:hAnsi="Arial" w:cs="Arial"/>
                <w:noProof/>
                <w:webHidden/>
                <w:color w:val="373E49" w:themeColor="accent1"/>
                <w:sz w:val="26"/>
                <w:szCs w:val="26"/>
              </w:rPr>
              <w:t>8</w:t>
            </w:r>
            <w:r w:rsidR="009F2B4B" w:rsidRPr="00F82F43">
              <w:rPr>
                <w:rStyle w:val="Hyperlink"/>
                <w:rFonts w:ascii="Arial" w:eastAsia="Arial" w:hAnsi="Arial" w:cs="Arial"/>
                <w:noProof/>
                <w:webHidden/>
                <w:color w:val="373E49" w:themeColor="accent1"/>
                <w:sz w:val="26"/>
                <w:szCs w:val="26"/>
                <w:rtl/>
              </w:rPr>
              <w:fldChar w:fldCharType="end"/>
            </w:r>
          </w:hyperlink>
        </w:p>
        <w:p w14:paraId="6C1FE947" w14:textId="06681AA6" w:rsidR="005E62DB" w:rsidRPr="009F2B4B" w:rsidRDefault="009F2B4B" w:rsidP="009F2B4B">
          <w:pPr>
            <w:rPr>
              <w:rFonts w:ascii="Arial" w:hAnsi="Arial" w:cs="Arial"/>
              <w:b/>
              <w:bCs/>
            </w:rPr>
          </w:pPr>
          <w:r w:rsidRPr="00CA1EEA">
            <w:rPr>
              <w:rFonts w:ascii="Arial" w:eastAsia="Arial" w:hAnsi="Arial" w:cs="Arial"/>
              <w:b/>
              <w:noProof/>
              <w:sz w:val="26"/>
              <w:szCs w:val="26"/>
              <w:lang w:bidi="en-US"/>
            </w:rPr>
            <w:fldChar w:fldCharType="end"/>
          </w:r>
        </w:p>
      </w:sdtContent>
    </w:sdt>
    <w:p w14:paraId="1F4532D2" w14:textId="1F1D9DD3" w:rsidR="001723AB" w:rsidRPr="00452F76" w:rsidRDefault="001723AB">
      <w:pPr>
        <w:rPr>
          <w:rFonts w:ascii="Arial" w:eastAsiaTheme="majorEastAsia" w:hAnsi="Arial" w:cs="Arial"/>
          <w:color w:val="15969D" w:themeColor="accent6" w:themeShade="BF"/>
          <w:sz w:val="40"/>
          <w:szCs w:val="40"/>
        </w:rPr>
      </w:pPr>
      <w:bookmarkStart w:id="2" w:name="_Toc4396426"/>
    </w:p>
    <w:p w14:paraId="49489313" w14:textId="38B1255F" w:rsidR="006B0F1E" w:rsidRPr="00452F76" w:rsidRDefault="007414F1" w:rsidP="0010222E">
      <w:pPr>
        <w:rPr>
          <w:rFonts w:ascii="Arial" w:eastAsiaTheme="majorEastAsia" w:hAnsi="Arial" w:cs="Arial"/>
          <w:color w:val="15969D" w:themeColor="accent6" w:themeShade="BF"/>
          <w:sz w:val="40"/>
          <w:szCs w:val="40"/>
        </w:rPr>
      </w:pPr>
      <w:r w:rsidRPr="00452F76">
        <w:rPr>
          <w:rFonts w:ascii="Arial" w:eastAsiaTheme="majorEastAsia" w:hAnsi="Arial" w:cs="Arial"/>
          <w:color w:val="15969D" w:themeColor="accent6" w:themeShade="BF"/>
          <w:sz w:val="40"/>
          <w:szCs w:val="40"/>
        </w:rPr>
        <w:br w:type="page"/>
      </w:r>
      <w:bookmarkStart w:id="3" w:name="_Purpose"/>
      <w:bookmarkStart w:id="4" w:name="_Toc8469284"/>
      <w:bookmarkStart w:id="5" w:name="_Toc8470048"/>
      <w:bookmarkEnd w:id="3"/>
    </w:p>
    <w:p w14:paraId="5AFAABCC" w14:textId="5735E2BF" w:rsidR="00437948" w:rsidRPr="00F82F43" w:rsidRDefault="00031988" w:rsidP="00031988">
      <w:pPr>
        <w:pStyle w:val="Heading1"/>
        <w:rPr>
          <w:rFonts w:ascii="Arial" w:hAnsi="Arial" w:cs="Arial"/>
          <w:color w:val="2B3B82" w:themeColor="text1"/>
        </w:rPr>
      </w:pPr>
      <w:r w:rsidRPr="00F82F43">
        <w:rPr>
          <w:rFonts w:ascii="Arial" w:hAnsi="Arial" w:cs="Arial"/>
          <w:color w:val="373E49" w:themeColor="accent1"/>
        </w:rPr>
        <w:lastRenderedPageBreak/>
        <w:fldChar w:fldCharType="begin"/>
      </w:r>
      <w:r w:rsidRPr="00F82F43">
        <w:rPr>
          <w:rFonts w:ascii="Arial" w:hAnsi="Arial" w:cs="Arial"/>
          <w:color w:val="373E49" w:themeColor="accen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F82F43">
        <w:rPr>
          <w:rFonts w:ascii="Arial" w:hAnsi="Arial" w:cs="Arial"/>
          <w:color w:val="373E49" w:themeColor="accent1"/>
        </w:rPr>
        <w:fldChar w:fldCharType="separate"/>
      </w:r>
      <w:bookmarkStart w:id="6" w:name="_Toc111025335"/>
      <w:bookmarkStart w:id="7" w:name="_Toc111025217"/>
      <w:r w:rsidR="00437948" w:rsidRPr="00F82F43">
        <w:rPr>
          <w:rFonts w:ascii="Arial" w:hAnsi="Arial" w:cs="Arial"/>
          <w:color w:val="2B3B82" w:themeColor="text1"/>
        </w:rPr>
        <w:t>Purpose</w:t>
      </w:r>
      <w:bookmarkEnd w:id="4"/>
      <w:bookmarkEnd w:id="5"/>
      <w:bookmarkEnd w:id="6"/>
      <w:bookmarkEnd w:id="7"/>
    </w:p>
    <w:p w14:paraId="6330F976" w14:textId="5C0D7092" w:rsidR="003575B0" w:rsidRPr="00F82F43" w:rsidRDefault="00031988" w:rsidP="009F2B4B">
      <w:pPr>
        <w:spacing w:before="120" w:after="120" w:line="276" w:lineRule="auto"/>
        <w:ind w:firstLine="720"/>
        <w:jc w:val="both"/>
        <w:rPr>
          <w:rFonts w:ascii="Arial" w:hAnsi="Arial" w:cs="Arial"/>
          <w:color w:val="373E49" w:themeColor="accent1"/>
          <w:sz w:val="26"/>
          <w:lang w:eastAsia="en"/>
        </w:rPr>
      </w:pPr>
      <w:r w:rsidRPr="00F82F43">
        <w:rPr>
          <w:rFonts w:ascii="Arial" w:eastAsiaTheme="majorEastAsia" w:hAnsi="Arial" w:cs="Arial"/>
          <w:color w:val="373E49" w:themeColor="accent1"/>
          <w:sz w:val="40"/>
          <w:szCs w:val="40"/>
        </w:rPr>
        <w:fldChar w:fldCharType="end"/>
      </w:r>
      <w:r w:rsidR="003575B0" w:rsidRPr="00F82F43">
        <w:rPr>
          <w:rFonts w:ascii="Arial" w:hAnsi="Arial" w:cs="Arial" w:hint="cs"/>
          <w:color w:val="373E49" w:themeColor="accent1"/>
          <w:sz w:val="26"/>
          <w:lang w:eastAsia="en"/>
        </w:rPr>
        <w:t xml:space="preserve"> This standard aims to define the </w:t>
      </w:r>
      <w:r w:rsidR="0062494B" w:rsidRPr="00F82F43">
        <w:rPr>
          <w:rFonts w:ascii="Arial" w:hAnsi="Arial" w:cs="Arial"/>
          <w:color w:val="373E49" w:themeColor="accent1"/>
          <w:sz w:val="26"/>
          <w:lang w:eastAsia="en"/>
        </w:rPr>
        <w:t xml:space="preserve">detailed </w:t>
      </w:r>
      <w:r w:rsidR="003575B0" w:rsidRPr="00F82F43">
        <w:rPr>
          <w:rFonts w:ascii="Arial" w:hAnsi="Arial" w:cs="Arial" w:hint="cs"/>
          <w:color w:val="373E49" w:themeColor="accent1"/>
          <w:sz w:val="26"/>
          <w:lang w:eastAsia="en"/>
        </w:rPr>
        <w:t>cybersecurity requirements</w:t>
      </w:r>
      <w:r w:rsidR="008F0D92" w:rsidRPr="00F82F43">
        <w:rPr>
          <w:rFonts w:ascii="Arial" w:hAnsi="Arial" w:cs="Arial" w:hint="cs"/>
          <w:color w:val="373E49" w:themeColor="accent1"/>
          <w:sz w:val="26"/>
          <w:lang w:eastAsia="en"/>
        </w:rPr>
        <w:t xml:space="preserve"> </w:t>
      </w:r>
      <w:r w:rsidR="00D76483" w:rsidRPr="00F82F43">
        <w:rPr>
          <w:rFonts w:ascii="Arial" w:hAnsi="Arial" w:cs="Arial"/>
          <w:color w:val="373E49" w:themeColor="accent1"/>
          <w:sz w:val="26"/>
          <w:lang w:eastAsia="en"/>
        </w:rPr>
        <w:t xml:space="preserve">related to </w:t>
      </w:r>
      <w:r w:rsidR="003575B0" w:rsidRPr="00F82F43">
        <w:rPr>
          <w:rFonts w:ascii="Arial" w:hAnsi="Arial" w:cs="Arial"/>
          <w:color w:val="373E49" w:themeColor="accent1"/>
          <w:sz w:val="26"/>
          <w:highlight w:val="cyan"/>
          <w:lang w:eastAsia="en"/>
        </w:rPr>
        <w:t>&lt;organization's name&gt;</w:t>
      </w:r>
      <w:r w:rsidR="00D76483" w:rsidRPr="00F82F43">
        <w:rPr>
          <w:rFonts w:ascii="Arial" w:hAnsi="Arial" w:cs="Arial"/>
          <w:color w:val="373E49" w:themeColor="accent1"/>
          <w:sz w:val="26"/>
          <w:lang w:eastAsia="en"/>
        </w:rPr>
        <w:t xml:space="preserve">’s </w:t>
      </w:r>
      <w:r w:rsidR="00D76483" w:rsidRPr="00F82F43">
        <w:rPr>
          <w:rFonts w:ascii="Arial" w:hAnsi="Arial" w:cs="Arial" w:hint="cs"/>
          <w:color w:val="373E49" w:themeColor="accent1"/>
          <w:sz w:val="26"/>
          <w:lang w:eastAsia="en"/>
        </w:rPr>
        <w:t>Database Management System (DBMS)</w:t>
      </w:r>
      <w:r w:rsidR="009F2B4B" w:rsidRPr="00F82F43">
        <w:rPr>
          <w:rFonts w:ascii="Arial" w:hAnsi="Arial" w:cs="Arial"/>
          <w:color w:val="373E49" w:themeColor="accent1"/>
          <w:sz w:val="26"/>
          <w:lang w:eastAsia="en"/>
        </w:rPr>
        <w:t xml:space="preserve"> </w:t>
      </w:r>
      <w:r w:rsidR="0062494B" w:rsidRPr="00F82F43">
        <w:rPr>
          <w:rFonts w:ascii="Arial" w:hAnsi="Arial" w:cs="Arial" w:hint="cs"/>
          <w:color w:val="373E49" w:themeColor="accent1"/>
          <w:sz w:val="26"/>
          <w:rtl/>
          <w:lang w:eastAsia="en"/>
        </w:rPr>
        <w:t xml:space="preserve">هي </w:t>
      </w:r>
      <w:r w:rsidR="0062494B" w:rsidRPr="00F82F43">
        <w:rPr>
          <w:rFonts w:ascii="Arial" w:hAnsi="Arial" w:cs="Arial"/>
          <w:color w:val="373E49" w:themeColor="accent1"/>
          <w:sz w:val="26"/>
          <w:lang w:eastAsia="en"/>
        </w:rPr>
        <w:t xml:space="preserve">in order to </w:t>
      </w:r>
      <w:r w:rsidR="009F2B4B" w:rsidRPr="00F82F43">
        <w:rPr>
          <w:rFonts w:ascii="Arial" w:hAnsi="Arial" w:cs="Arial"/>
          <w:color w:val="373E49" w:themeColor="accent1"/>
          <w:sz w:val="26"/>
          <w:lang w:eastAsia="en"/>
        </w:rPr>
        <w:t>minimiz</w:t>
      </w:r>
      <w:r w:rsidR="0062494B" w:rsidRPr="00F82F43">
        <w:rPr>
          <w:rFonts w:ascii="Arial" w:hAnsi="Arial" w:cs="Arial"/>
          <w:color w:val="373E49" w:themeColor="accent1"/>
          <w:sz w:val="26"/>
          <w:lang w:eastAsia="en"/>
        </w:rPr>
        <w:t>e</w:t>
      </w:r>
      <w:r w:rsidR="009F2B4B" w:rsidRPr="00F82F43">
        <w:rPr>
          <w:rFonts w:ascii="Arial" w:hAnsi="Arial" w:cs="Arial"/>
          <w:color w:val="373E49" w:themeColor="accent1"/>
          <w:sz w:val="26"/>
          <w:lang w:eastAsia="en"/>
        </w:rPr>
        <w:t xml:space="preserve"> </w:t>
      </w:r>
      <w:r w:rsidR="003575B0" w:rsidRPr="00F82F43">
        <w:rPr>
          <w:rFonts w:ascii="Arial" w:hAnsi="Arial" w:cs="Arial" w:hint="cs"/>
          <w:color w:val="373E49" w:themeColor="accent1"/>
          <w:sz w:val="26"/>
          <w:lang w:eastAsia="en"/>
        </w:rPr>
        <w:t>cybersecurity risks resulting from internal and external threats</w:t>
      </w:r>
      <w:r w:rsidR="008F0D92" w:rsidRPr="00F82F43">
        <w:rPr>
          <w:rFonts w:ascii="Arial" w:hAnsi="Arial" w:cs="Arial" w:hint="cs"/>
          <w:color w:val="373E49" w:themeColor="accent1"/>
          <w:sz w:val="26"/>
          <w:lang w:eastAsia="en"/>
        </w:rPr>
        <w:t xml:space="preserve"> </w:t>
      </w:r>
      <w:r w:rsidR="003575B0" w:rsidRPr="00F82F43">
        <w:rPr>
          <w:rFonts w:ascii="Arial" w:hAnsi="Arial" w:cs="Arial"/>
          <w:color w:val="373E49" w:themeColor="accent1"/>
          <w:sz w:val="26"/>
          <w:lang w:eastAsia="en"/>
        </w:rPr>
        <w:t xml:space="preserve">at </w:t>
      </w:r>
      <w:r w:rsidR="003575B0" w:rsidRPr="00F82F43">
        <w:rPr>
          <w:rFonts w:ascii="Arial" w:hAnsi="Arial" w:cs="Arial"/>
          <w:color w:val="373E49" w:themeColor="accent1"/>
          <w:sz w:val="26"/>
          <w:highlight w:val="cyan"/>
          <w:lang w:eastAsia="en"/>
        </w:rPr>
        <w:t>&lt;organization's name&gt;</w:t>
      </w:r>
      <w:r w:rsidR="003575B0" w:rsidRPr="00F82F43">
        <w:rPr>
          <w:rFonts w:ascii="Arial" w:hAnsi="Arial" w:cs="Arial"/>
          <w:color w:val="373E49" w:themeColor="accent1"/>
          <w:sz w:val="26"/>
          <w:lang w:eastAsia="en"/>
        </w:rPr>
        <w:t>.</w:t>
      </w:r>
      <w:r w:rsidR="008F0D92" w:rsidRPr="00F82F43">
        <w:rPr>
          <w:rFonts w:ascii="Arial" w:hAnsi="Arial" w:cs="Arial"/>
          <w:color w:val="373E49" w:themeColor="accent1"/>
          <w:sz w:val="26"/>
          <w:highlight w:val="cyan"/>
          <w:lang w:eastAsia="en"/>
        </w:rPr>
        <w:t xml:space="preserve"> </w:t>
      </w:r>
    </w:p>
    <w:p w14:paraId="4C84E221" w14:textId="0AA46BDB" w:rsidR="003575B0" w:rsidRPr="00F82F43" w:rsidRDefault="003575B0" w:rsidP="003575B0">
      <w:pPr>
        <w:spacing w:before="120" w:after="120" w:line="276" w:lineRule="auto"/>
        <w:ind w:firstLine="720"/>
        <w:jc w:val="both"/>
        <w:rPr>
          <w:rFonts w:ascii="Arial" w:hAnsi="Arial" w:cs="Arial"/>
          <w:color w:val="373E49" w:themeColor="accent1"/>
          <w:sz w:val="26"/>
          <w:szCs w:val="26"/>
        </w:rPr>
      </w:pPr>
      <w:r w:rsidRPr="00F82F43">
        <w:rPr>
          <w:rFonts w:ascii="Arial" w:hAnsi="Arial" w:cs="Arial"/>
          <w:color w:val="373E49" w:themeColor="accent1"/>
          <w:sz w:val="26"/>
          <w:lang w:eastAsia="en"/>
        </w:rPr>
        <w:t xml:space="preserve">The requirements in this </w:t>
      </w:r>
      <w:r w:rsidR="00EB3B7E" w:rsidRPr="00F82F43">
        <w:rPr>
          <w:rFonts w:ascii="Arial" w:hAnsi="Arial" w:cs="Arial"/>
          <w:color w:val="373E49" w:themeColor="accent1"/>
          <w:sz w:val="26"/>
          <w:lang w:eastAsia="en"/>
        </w:rPr>
        <w:t xml:space="preserve">standard </w:t>
      </w:r>
      <w:r w:rsidRPr="00F82F43">
        <w:rPr>
          <w:rFonts w:ascii="Arial" w:hAnsi="Arial" w:cs="Arial"/>
          <w:color w:val="373E49" w:themeColor="accent1"/>
          <w:sz w:val="26"/>
          <w:lang w:eastAsia="en"/>
        </w:rPr>
        <w:t xml:space="preserve">are aligned with the Database Security Policy and </w:t>
      </w:r>
      <w:r w:rsidR="00EB3B7E" w:rsidRPr="00F82F43">
        <w:rPr>
          <w:rFonts w:ascii="Arial" w:hAnsi="Arial" w:cs="Arial"/>
          <w:color w:val="373E49" w:themeColor="accent1"/>
          <w:sz w:val="26"/>
          <w:lang w:eastAsia="en"/>
        </w:rPr>
        <w:t xml:space="preserve">the </w:t>
      </w:r>
      <w:r w:rsidRPr="00F82F43">
        <w:rPr>
          <w:rFonts w:ascii="Arial" w:hAnsi="Arial" w:cs="Arial"/>
          <w:color w:val="373E49" w:themeColor="accent1"/>
          <w:sz w:val="26"/>
          <w:lang w:eastAsia="en"/>
        </w:rPr>
        <w:t>cybersecurity requirements issued by the National Cybersecurity Authority (NCA) in addition to other related cybersecurity legal and regulatory requirements.</w:t>
      </w:r>
    </w:p>
    <w:p w14:paraId="1BCE77D1" w14:textId="2C220F3C" w:rsidR="003575B0" w:rsidRPr="00F82F43" w:rsidRDefault="003575B0" w:rsidP="009F2B4B">
      <w:pPr>
        <w:spacing w:after="0" w:line="276" w:lineRule="auto"/>
        <w:jc w:val="both"/>
        <w:rPr>
          <w:rFonts w:ascii="Arial" w:hAnsi="Arial" w:cs="Arial"/>
          <w:color w:val="373E49" w:themeColor="accent1"/>
          <w:sz w:val="26"/>
          <w:szCs w:val="26"/>
        </w:rPr>
      </w:pPr>
    </w:p>
    <w:bookmarkStart w:id="8" w:name="_Scope"/>
    <w:bookmarkStart w:id="9" w:name="_Toc8469285"/>
    <w:bookmarkStart w:id="10" w:name="_Toc8470049"/>
    <w:bookmarkEnd w:id="8"/>
    <w:p w14:paraId="12AFDA98" w14:textId="0027231D" w:rsidR="00437948" w:rsidRPr="00F82F43" w:rsidRDefault="00031988" w:rsidP="009F2B4B">
      <w:pPr>
        <w:pStyle w:val="Heading1"/>
        <w:rPr>
          <w:rFonts w:ascii="Arial" w:hAnsi="Arial" w:cs="Arial"/>
          <w:color w:val="2B3B82" w:themeColor="text1"/>
        </w:rPr>
      </w:pPr>
      <w:r w:rsidRPr="00F82F43">
        <w:rPr>
          <w:rFonts w:ascii="Arial" w:hAnsi="Arial" w:cs="Arial"/>
          <w:color w:val="2B3B82" w:themeColor="text1"/>
        </w:rPr>
        <w:fldChar w:fldCharType="begin"/>
      </w:r>
      <w:r w:rsidRPr="00F82F43">
        <w:rPr>
          <w:rFonts w:ascii="Arial" w:hAnsi="Arial" w:cs="Arial"/>
          <w:color w:val="2B3B82" w:themeColor="text1"/>
        </w:rPr>
        <w:instrText xml:space="preserve"> HYPERLINK  \l "_Scope" \o "This section of the standard template aims to identify the assets, parties and persons to which this standard applies" </w:instrText>
      </w:r>
      <w:r w:rsidRPr="00F82F43">
        <w:rPr>
          <w:rFonts w:ascii="Arial" w:hAnsi="Arial" w:cs="Arial"/>
          <w:color w:val="2B3B82" w:themeColor="text1"/>
        </w:rPr>
        <w:fldChar w:fldCharType="separate"/>
      </w:r>
      <w:bookmarkStart w:id="11" w:name="_Toc111025336"/>
      <w:bookmarkStart w:id="12" w:name="_Toc111025218"/>
      <w:r w:rsidR="00437948" w:rsidRPr="00F82F43">
        <w:rPr>
          <w:rFonts w:ascii="Arial" w:hAnsi="Arial" w:cs="Arial"/>
          <w:color w:val="2B3B82" w:themeColor="text1"/>
        </w:rPr>
        <w:t>Scope</w:t>
      </w:r>
      <w:bookmarkEnd w:id="9"/>
      <w:bookmarkEnd w:id="10"/>
      <w:bookmarkEnd w:id="11"/>
      <w:bookmarkEnd w:id="12"/>
      <w:r w:rsidRPr="00F82F43">
        <w:rPr>
          <w:rFonts w:ascii="Arial" w:hAnsi="Arial" w:cs="Arial"/>
          <w:color w:val="2B3B82" w:themeColor="text1"/>
        </w:rPr>
        <w:fldChar w:fldCharType="end"/>
      </w:r>
    </w:p>
    <w:p w14:paraId="2F792262" w14:textId="21E238CC" w:rsidR="0050244C" w:rsidRPr="00F82F43" w:rsidRDefault="006B0F1E" w:rsidP="00F6707C">
      <w:pPr>
        <w:spacing w:before="120" w:after="120" w:line="276" w:lineRule="auto"/>
        <w:ind w:firstLine="720"/>
        <w:jc w:val="both"/>
        <w:rPr>
          <w:rFonts w:ascii="Arial" w:eastAsia="Calibri" w:hAnsi="Arial" w:cs="Arial"/>
          <w:color w:val="373E49" w:themeColor="accent1"/>
          <w:sz w:val="26"/>
          <w:szCs w:val="26"/>
        </w:rPr>
      </w:pPr>
      <w:bookmarkStart w:id="13" w:name="_Controls"/>
      <w:bookmarkStart w:id="14" w:name="_Toc8469286"/>
      <w:bookmarkStart w:id="15" w:name="_Toc8470050"/>
      <w:bookmarkEnd w:id="13"/>
      <w:r w:rsidRPr="00F82F43">
        <w:rPr>
          <w:rFonts w:ascii="Arial" w:eastAsia="Calibri" w:hAnsi="Arial" w:cs="Arial"/>
          <w:color w:val="373E49" w:themeColor="accent1"/>
          <w:sz w:val="26"/>
          <w:szCs w:val="26"/>
        </w:rPr>
        <w:t xml:space="preserve">This standard covers all </w:t>
      </w:r>
      <w:r w:rsidRPr="00F82F43">
        <w:rPr>
          <w:rFonts w:ascii="Arial" w:eastAsia="Calibri" w:hAnsi="Arial" w:cs="Arial"/>
          <w:color w:val="373E49" w:themeColor="accent1"/>
          <w:sz w:val="26"/>
          <w:szCs w:val="26"/>
          <w:highlight w:val="cyan"/>
        </w:rPr>
        <w:t>&lt;</w:t>
      </w:r>
      <w:r w:rsidR="00BB0E02" w:rsidRPr="00F82F43">
        <w:rPr>
          <w:rFonts w:ascii="Arial" w:eastAsia="Calibri" w:hAnsi="Arial" w:cs="Arial"/>
          <w:color w:val="373E49" w:themeColor="accent1"/>
          <w:sz w:val="26"/>
          <w:szCs w:val="26"/>
          <w:highlight w:val="cyan"/>
        </w:rPr>
        <w:t>organization</w:t>
      </w:r>
      <w:r w:rsidRPr="00F82F43">
        <w:rPr>
          <w:rFonts w:ascii="Arial" w:eastAsia="Calibri" w:hAnsi="Arial" w:cs="Arial"/>
          <w:color w:val="373E49" w:themeColor="accent1"/>
          <w:sz w:val="26"/>
          <w:szCs w:val="26"/>
          <w:highlight w:val="cyan"/>
        </w:rPr>
        <w:t xml:space="preserve"> name&gt;</w:t>
      </w:r>
      <w:r w:rsidRPr="00F82F43">
        <w:rPr>
          <w:rFonts w:ascii="Arial" w:eastAsia="Calibri" w:hAnsi="Arial" w:cs="Arial"/>
          <w:color w:val="373E49" w:themeColor="accent1"/>
          <w:sz w:val="26"/>
          <w:szCs w:val="26"/>
        </w:rPr>
        <w:t>’s information technology assets</w:t>
      </w:r>
      <w:r w:rsidR="00D76483" w:rsidRPr="00F82F43">
        <w:rPr>
          <w:rFonts w:ascii="Arial" w:eastAsia="Calibri" w:hAnsi="Arial" w:cs="Arial"/>
          <w:color w:val="373E49" w:themeColor="accent1"/>
          <w:sz w:val="26"/>
          <w:szCs w:val="26"/>
        </w:rPr>
        <w:t xml:space="preserve"> </w:t>
      </w:r>
      <w:r w:rsidR="007C0133" w:rsidRPr="00F82F43">
        <w:rPr>
          <w:rFonts w:ascii="Arial" w:eastAsia="Calibri" w:hAnsi="Arial" w:cs="Arial"/>
          <w:color w:val="373E49" w:themeColor="accent1"/>
          <w:sz w:val="26"/>
          <w:szCs w:val="26"/>
        </w:rPr>
        <w:t>(including DBMS)</w:t>
      </w:r>
      <w:r w:rsidR="00EB3B7E" w:rsidRPr="00F82F43">
        <w:rPr>
          <w:rFonts w:ascii="Arial" w:eastAsia="Calibri" w:hAnsi="Arial" w:cs="Arial"/>
          <w:color w:val="373E49" w:themeColor="accent1"/>
          <w:sz w:val="26"/>
          <w:szCs w:val="26"/>
        </w:rPr>
        <w:t xml:space="preserve"> and</w:t>
      </w:r>
      <w:r w:rsidR="007C0133" w:rsidRPr="00F82F43">
        <w:rPr>
          <w:rFonts w:ascii="Arial" w:eastAsia="Calibri" w:hAnsi="Arial" w:cs="Arial"/>
          <w:color w:val="373E49" w:themeColor="accent1"/>
          <w:sz w:val="26"/>
          <w:szCs w:val="26"/>
        </w:rPr>
        <w:t xml:space="preserve"> </w:t>
      </w:r>
      <w:r w:rsidRPr="00F82F43">
        <w:rPr>
          <w:rFonts w:ascii="Arial" w:eastAsia="Calibri" w:hAnsi="Arial" w:cs="Arial"/>
          <w:color w:val="373E49" w:themeColor="accent1"/>
          <w:sz w:val="26"/>
          <w:szCs w:val="26"/>
        </w:rPr>
        <w:t xml:space="preserve">applies to all </w:t>
      </w:r>
      <w:r w:rsidR="00BB0E02" w:rsidRPr="00F82F43">
        <w:rPr>
          <w:rFonts w:ascii="Arial" w:eastAsia="Calibri" w:hAnsi="Arial" w:cs="Arial"/>
          <w:color w:val="373E49" w:themeColor="accent1"/>
          <w:sz w:val="26"/>
          <w:szCs w:val="26"/>
        </w:rPr>
        <w:t xml:space="preserve">personnel (employees and contractors) </w:t>
      </w:r>
      <w:r w:rsidRPr="00F82F43">
        <w:rPr>
          <w:rFonts w:ascii="Arial" w:eastAsia="Calibri" w:hAnsi="Arial" w:cs="Arial"/>
          <w:color w:val="373E49" w:themeColor="accent1"/>
          <w:sz w:val="26"/>
          <w:szCs w:val="26"/>
        </w:rPr>
        <w:t xml:space="preserve">in </w:t>
      </w:r>
      <w:r w:rsidRPr="00F82F43">
        <w:rPr>
          <w:rFonts w:ascii="Arial" w:eastAsia="Calibri" w:hAnsi="Arial" w:cs="Arial"/>
          <w:color w:val="373E49" w:themeColor="accent1"/>
          <w:sz w:val="26"/>
          <w:szCs w:val="26"/>
          <w:highlight w:val="cyan"/>
        </w:rPr>
        <w:t>&lt;</w:t>
      </w:r>
      <w:r w:rsidR="00BB0E02" w:rsidRPr="00F82F43">
        <w:rPr>
          <w:rFonts w:ascii="Arial" w:eastAsia="Calibri" w:hAnsi="Arial" w:cs="Arial"/>
          <w:color w:val="373E49" w:themeColor="accent1"/>
          <w:sz w:val="26"/>
          <w:szCs w:val="26"/>
          <w:highlight w:val="cyan"/>
        </w:rPr>
        <w:t>organization</w:t>
      </w:r>
      <w:r w:rsidRPr="00F82F43">
        <w:rPr>
          <w:rFonts w:ascii="Arial" w:eastAsia="Calibri" w:hAnsi="Arial" w:cs="Arial"/>
          <w:color w:val="373E49" w:themeColor="accent1"/>
          <w:sz w:val="26"/>
          <w:szCs w:val="26"/>
          <w:highlight w:val="cyan"/>
        </w:rPr>
        <w:t xml:space="preserve"> name&gt;</w:t>
      </w:r>
      <w:r w:rsidRPr="00F82F43">
        <w:rPr>
          <w:rFonts w:ascii="Arial" w:eastAsia="Calibri" w:hAnsi="Arial" w:cs="Arial"/>
          <w:color w:val="373E49" w:themeColor="accent1"/>
          <w:sz w:val="26"/>
          <w:szCs w:val="26"/>
        </w:rPr>
        <w:t xml:space="preserve">. </w:t>
      </w:r>
    </w:p>
    <w:p w14:paraId="4A2F6F2F" w14:textId="4260F55B" w:rsidR="00434572" w:rsidRPr="00F82F43" w:rsidRDefault="00434572" w:rsidP="00434572">
      <w:pPr>
        <w:rPr>
          <w:rFonts w:ascii="Arial" w:hAnsi="Arial" w:cs="Arial"/>
          <w:color w:val="373E49" w:themeColor="accent1"/>
        </w:rPr>
      </w:pPr>
    </w:p>
    <w:p w14:paraId="11CE1BE8" w14:textId="72273131" w:rsidR="00437948" w:rsidRPr="00F82F43" w:rsidRDefault="002B641F" w:rsidP="00031988">
      <w:pPr>
        <w:pStyle w:val="Heading1"/>
        <w:rPr>
          <w:rFonts w:ascii="Arial" w:hAnsi="Arial" w:cs="Arial"/>
          <w:color w:val="2B3B82" w:themeColor="text1"/>
        </w:rPr>
      </w:pPr>
      <w:bookmarkStart w:id="16" w:name="_Toc111025219"/>
      <w:bookmarkStart w:id="17" w:name="_Toc111025337"/>
      <w:r w:rsidRPr="00F82F43">
        <w:rPr>
          <w:rFonts w:ascii="Arial" w:hAnsi="Arial" w:cs="Arial"/>
          <w:color w:val="2B3B82" w:themeColor="text1"/>
        </w:rPr>
        <w:t>Standard</w:t>
      </w:r>
      <w:r w:rsidR="0084279F" w:rsidRPr="00F82F43">
        <w:rPr>
          <w:rFonts w:ascii="Arial" w:hAnsi="Arial" w:cs="Arial"/>
          <w:color w:val="2B3B82" w:themeColor="text1"/>
        </w:rPr>
        <w:t>s</w:t>
      </w:r>
      <w:bookmarkEnd w:id="14"/>
      <w:bookmarkEnd w:id="15"/>
      <w:bookmarkEnd w:id="16"/>
      <w:bookmarkEnd w:id="17"/>
    </w:p>
    <w:tbl>
      <w:tblPr>
        <w:tblStyle w:val="TableGrid"/>
        <w:tblW w:w="9099" w:type="dxa"/>
        <w:jc w:val="center"/>
        <w:tblLook w:val="04A0" w:firstRow="1" w:lastRow="0" w:firstColumn="1" w:lastColumn="0" w:noHBand="0" w:noVBand="1"/>
      </w:tblPr>
      <w:tblGrid>
        <w:gridCol w:w="1459"/>
        <w:gridCol w:w="7640"/>
      </w:tblGrid>
      <w:tr w:rsidR="00160AA6" w:rsidRPr="00452F76" w14:paraId="3984BCBB" w14:textId="77777777" w:rsidTr="003D2552">
        <w:trPr>
          <w:jc w:val="center"/>
        </w:trPr>
        <w:tc>
          <w:tcPr>
            <w:tcW w:w="1459" w:type="dxa"/>
            <w:shd w:val="clear" w:color="auto" w:fill="373E49" w:themeFill="accent1"/>
            <w:vAlign w:val="center"/>
          </w:tcPr>
          <w:p w14:paraId="79BEA9C5" w14:textId="77777777" w:rsidR="00160AA6" w:rsidRPr="00F6707C" w:rsidRDefault="00160AA6" w:rsidP="00160AA6">
            <w:pPr>
              <w:spacing w:before="120" w:after="120" w:line="276" w:lineRule="auto"/>
              <w:jc w:val="left"/>
              <w:rPr>
                <w:rFonts w:ascii="Arial" w:hAnsi="Arial"/>
                <w:color w:val="FFFFFF" w:themeColor="background1"/>
                <w:sz w:val="26"/>
                <w:szCs w:val="26"/>
              </w:rPr>
            </w:pPr>
            <w:r w:rsidRPr="00F6707C">
              <w:rPr>
                <w:rFonts w:ascii="Arial" w:hAnsi="Arial" w:cstheme="minorBidi"/>
                <w:color w:val="FFFFFF" w:themeColor="background1"/>
                <w:sz w:val="26"/>
                <w:szCs w:val="26"/>
              </w:rPr>
              <w:t>1</w:t>
            </w:r>
          </w:p>
        </w:tc>
        <w:tc>
          <w:tcPr>
            <w:tcW w:w="7640" w:type="dxa"/>
            <w:shd w:val="clear" w:color="auto" w:fill="373E49" w:themeFill="accent1"/>
            <w:vAlign w:val="center"/>
          </w:tcPr>
          <w:p w14:paraId="2283E8BF" w14:textId="7EA9BB7A" w:rsidR="00160AA6" w:rsidRPr="00F6707C" w:rsidRDefault="00D8760C" w:rsidP="009F2B4B">
            <w:pPr>
              <w:spacing w:before="120" w:after="120" w:line="276" w:lineRule="auto"/>
              <w:jc w:val="both"/>
              <w:rPr>
                <w:rFonts w:ascii="Arial" w:hAnsi="Arial"/>
                <w:color w:val="FFFFFF" w:themeColor="background1"/>
                <w:sz w:val="26"/>
                <w:szCs w:val="26"/>
              </w:rPr>
            </w:pPr>
            <w:r>
              <w:rPr>
                <w:rFonts w:ascii="Arial" w:hAnsi="Arial"/>
                <w:color w:val="FFFFFF" w:themeColor="background1"/>
                <w:sz w:val="26"/>
                <w:lang w:eastAsia="en"/>
              </w:rPr>
              <w:t xml:space="preserve">Secure Hardening Configuration </w:t>
            </w:r>
          </w:p>
        </w:tc>
      </w:tr>
      <w:tr w:rsidR="004D7B93" w:rsidRPr="00452F76" w14:paraId="61A58591" w14:textId="77777777" w:rsidTr="003D2552">
        <w:trPr>
          <w:jc w:val="center"/>
        </w:trPr>
        <w:tc>
          <w:tcPr>
            <w:tcW w:w="1459" w:type="dxa"/>
            <w:shd w:val="clear" w:color="auto" w:fill="D3D7DE" w:themeFill="accent1" w:themeFillTint="33"/>
            <w:vAlign w:val="center"/>
          </w:tcPr>
          <w:p w14:paraId="34492781" w14:textId="77777777" w:rsidR="004D7B93" w:rsidRPr="00DA0828" w:rsidRDefault="004D7B93" w:rsidP="004D7B93">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t>Objective</w:t>
            </w:r>
          </w:p>
        </w:tc>
        <w:tc>
          <w:tcPr>
            <w:tcW w:w="7640" w:type="dxa"/>
            <w:shd w:val="clear" w:color="auto" w:fill="D3D7DE" w:themeFill="accent1" w:themeFillTint="33"/>
            <w:vAlign w:val="center"/>
          </w:tcPr>
          <w:p w14:paraId="757D43F8" w14:textId="17EB6648" w:rsidR="004D7B93" w:rsidRPr="00DA0828" w:rsidRDefault="004D7B93" w:rsidP="009F2B4B">
            <w:pPr>
              <w:spacing w:before="120" w:after="120" w:line="276" w:lineRule="auto"/>
              <w:jc w:val="both"/>
              <w:rPr>
                <w:rFonts w:ascii="Arial" w:hAnsi="Arial"/>
                <w:color w:val="373E49" w:themeColor="accent1"/>
                <w:sz w:val="26"/>
                <w:szCs w:val="26"/>
              </w:rPr>
            </w:pPr>
            <w:r w:rsidRPr="00DA0828">
              <w:rPr>
                <w:rFonts w:ascii="Arial" w:hAnsi="Arial"/>
                <w:color w:val="373E49" w:themeColor="accent1"/>
                <w:sz w:val="26"/>
                <w:lang w:eastAsia="en"/>
              </w:rPr>
              <w:t xml:space="preserve">To define </w:t>
            </w:r>
            <w:r w:rsidR="00D76483" w:rsidRPr="00DA0828">
              <w:rPr>
                <w:rFonts w:ascii="Arial" w:hAnsi="Arial"/>
                <w:color w:val="373E49" w:themeColor="accent1"/>
                <w:sz w:val="26"/>
                <w:lang w:eastAsia="en"/>
              </w:rPr>
              <w:t xml:space="preserve">basic </w:t>
            </w:r>
            <w:r w:rsidRPr="00DA0828">
              <w:rPr>
                <w:rFonts w:ascii="Arial" w:hAnsi="Arial"/>
                <w:color w:val="373E49" w:themeColor="accent1"/>
                <w:sz w:val="26"/>
                <w:lang w:eastAsia="en"/>
              </w:rPr>
              <w:t xml:space="preserve">DBMS security requirements to ensure that the </w:t>
            </w:r>
            <w:r w:rsidR="00C264A3" w:rsidRPr="00DA0828">
              <w:rPr>
                <w:rFonts w:ascii="Arial" w:hAnsi="Arial"/>
                <w:color w:val="373E49" w:themeColor="accent1"/>
                <w:sz w:val="26"/>
                <w:lang w:eastAsia="en"/>
              </w:rPr>
              <w:t xml:space="preserve">DBMS is securely </w:t>
            </w:r>
            <w:r w:rsidRPr="00DA0828">
              <w:rPr>
                <w:rFonts w:ascii="Arial" w:hAnsi="Arial"/>
                <w:color w:val="373E49" w:themeColor="accent1"/>
                <w:sz w:val="26"/>
                <w:lang w:eastAsia="en"/>
              </w:rPr>
              <w:t xml:space="preserve">designed, </w:t>
            </w:r>
            <w:r w:rsidR="00452D9B" w:rsidRPr="00DA0828">
              <w:rPr>
                <w:rFonts w:ascii="Arial" w:hAnsi="Arial"/>
                <w:color w:val="373E49" w:themeColor="accent1"/>
                <w:sz w:val="26"/>
                <w:lang w:eastAsia="en"/>
              </w:rPr>
              <w:t>configured,</w:t>
            </w:r>
            <w:r w:rsidRPr="00DA0828">
              <w:rPr>
                <w:rFonts w:ascii="Arial" w:hAnsi="Arial"/>
                <w:color w:val="373E49" w:themeColor="accent1"/>
                <w:sz w:val="26"/>
                <w:lang w:eastAsia="en"/>
              </w:rPr>
              <w:t xml:space="preserve"> and operated.</w:t>
            </w:r>
          </w:p>
        </w:tc>
      </w:tr>
      <w:tr w:rsidR="004D7B93" w:rsidRPr="00452F76" w14:paraId="30E0F36A" w14:textId="77777777" w:rsidTr="003D2552">
        <w:trPr>
          <w:jc w:val="center"/>
        </w:trPr>
        <w:tc>
          <w:tcPr>
            <w:tcW w:w="1459" w:type="dxa"/>
            <w:shd w:val="clear" w:color="auto" w:fill="D3D7DE" w:themeFill="accent1" w:themeFillTint="33"/>
            <w:vAlign w:val="center"/>
          </w:tcPr>
          <w:p w14:paraId="38BDEDB8" w14:textId="77777777" w:rsidR="004D7B93" w:rsidRPr="00DA0828" w:rsidRDefault="004D7B93" w:rsidP="004D7B93">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t>Risk Implication</w:t>
            </w:r>
          </w:p>
        </w:tc>
        <w:tc>
          <w:tcPr>
            <w:tcW w:w="7640" w:type="dxa"/>
            <w:shd w:val="clear" w:color="auto" w:fill="D3D7DE" w:themeFill="accent1" w:themeFillTint="33"/>
            <w:vAlign w:val="center"/>
          </w:tcPr>
          <w:p w14:paraId="45C8513A" w14:textId="49FD3712" w:rsidR="004D7B93" w:rsidRPr="00DA0828" w:rsidRDefault="009F2B4B" w:rsidP="009F2B4B">
            <w:pPr>
              <w:spacing w:before="120" w:after="120" w:line="276" w:lineRule="auto"/>
              <w:jc w:val="both"/>
              <w:rPr>
                <w:rFonts w:ascii="Arial" w:hAnsi="Arial"/>
                <w:color w:val="373E49" w:themeColor="accent1"/>
                <w:sz w:val="26"/>
                <w:szCs w:val="26"/>
              </w:rPr>
            </w:pPr>
            <w:r w:rsidRPr="00DA0828">
              <w:rPr>
                <w:rFonts w:ascii="Arial" w:hAnsi="Arial"/>
                <w:color w:val="373E49" w:themeColor="accent1"/>
                <w:sz w:val="26"/>
                <w:lang w:eastAsia="en"/>
              </w:rPr>
              <w:t>Faults</w:t>
            </w:r>
            <w:r w:rsidR="00C264A3" w:rsidRPr="00DA0828">
              <w:rPr>
                <w:rFonts w:ascii="Arial" w:hAnsi="Arial"/>
                <w:color w:val="373E49" w:themeColor="accent1"/>
                <w:sz w:val="26"/>
                <w:lang w:eastAsia="en"/>
              </w:rPr>
              <w:t xml:space="preserve"> in</w:t>
            </w:r>
            <w:r w:rsidR="004D7B93" w:rsidRPr="00DA0828">
              <w:rPr>
                <w:rFonts w:ascii="Arial" w:hAnsi="Arial"/>
                <w:color w:val="373E49" w:themeColor="accent1"/>
                <w:sz w:val="26"/>
                <w:lang w:eastAsia="en"/>
              </w:rPr>
              <w:t xml:space="preserve"> DBMS </w:t>
            </w:r>
            <w:r w:rsidR="00C264A3" w:rsidRPr="00DA0828">
              <w:rPr>
                <w:rFonts w:ascii="Arial" w:hAnsi="Arial"/>
                <w:color w:val="373E49" w:themeColor="accent1"/>
                <w:sz w:val="26"/>
                <w:lang w:eastAsia="en"/>
              </w:rPr>
              <w:t xml:space="preserve">configuration and weak designs </w:t>
            </w:r>
            <w:r w:rsidR="004D7B93" w:rsidRPr="00DA0828">
              <w:rPr>
                <w:rFonts w:ascii="Arial" w:hAnsi="Arial"/>
                <w:color w:val="373E49" w:themeColor="accent1"/>
                <w:sz w:val="26"/>
                <w:lang w:eastAsia="en"/>
              </w:rPr>
              <w:t>are a</w:t>
            </w:r>
            <w:r w:rsidR="00C264A3" w:rsidRPr="00DA0828">
              <w:rPr>
                <w:rFonts w:ascii="Arial" w:hAnsi="Arial"/>
                <w:color w:val="373E49" w:themeColor="accent1"/>
                <w:sz w:val="26"/>
                <w:lang w:eastAsia="en"/>
              </w:rPr>
              <w:t>mong the top</w:t>
            </w:r>
            <w:r w:rsidR="004D7B93" w:rsidRPr="00DA0828">
              <w:rPr>
                <w:rFonts w:ascii="Arial" w:hAnsi="Arial"/>
                <w:color w:val="373E49" w:themeColor="accent1"/>
                <w:sz w:val="26"/>
                <w:lang w:eastAsia="en"/>
              </w:rPr>
              <w:t xml:space="preserve"> reason</w:t>
            </w:r>
            <w:r w:rsidR="00C264A3" w:rsidRPr="00DA0828">
              <w:rPr>
                <w:rFonts w:ascii="Arial" w:hAnsi="Arial"/>
                <w:color w:val="373E49" w:themeColor="accent1"/>
                <w:sz w:val="26"/>
                <w:lang w:eastAsia="en"/>
              </w:rPr>
              <w:t>s</w:t>
            </w:r>
            <w:r w:rsidR="004D7B93" w:rsidRPr="00DA0828">
              <w:rPr>
                <w:rFonts w:ascii="Arial" w:hAnsi="Arial"/>
                <w:color w:val="373E49" w:themeColor="accent1"/>
                <w:sz w:val="26"/>
                <w:lang w:eastAsia="en"/>
              </w:rPr>
              <w:t xml:space="preserve"> </w:t>
            </w:r>
            <w:r w:rsidR="00C264A3" w:rsidRPr="00DA0828">
              <w:rPr>
                <w:rFonts w:ascii="Arial" w:hAnsi="Arial"/>
                <w:color w:val="373E49" w:themeColor="accent1"/>
                <w:sz w:val="26"/>
                <w:lang w:eastAsia="en"/>
              </w:rPr>
              <w:t xml:space="preserve">leading to </w:t>
            </w:r>
            <w:r w:rsidR="004D7B93" w:rsidRPr="00DA0828">
              <w:rPr>
                <w:rFonts w:ascii="Arial" w:hAnsi="Arial"/>
                <w:color w:val="373E49" w:themeColor="accent1"/>
                <w:sz w:val="26"/>
                <w:lang w:eastAsia="en"/>
              </w:rPr>
              <w:t xml:space="preserve">security vulnerabilities that </w:t>
            </w:r>
            <w:r w:rsidR="00C264A3" w:rsidRPr="00DA0828">
              <w:rPr>
                <w:rFonts w:ascii="Arial" w:hAnsi="Arial"/>
                <w:color w:val="373E49" w:themeColor="accent1"/>
                <w:sz w:val="26"/>
                <w:lang w:eastAsia="en"/>
              </w:rPr>
              <w:t xml:space="preserve">can </w:t>
            </w:r>
            <w:r w:rsidR="004D7B93" w:rsidRPr="00DA0828">
              <w:rPr>
                <w:rFonts w:ascii="Arial" w:hAnsi="Arial"/>
                <w:color w:val="373E49" w:themeColor="accent1"/>
                <w:sz w:val="26"/>
                <w:lang w:eastAsia="en"/>
              </w:rPr>
              <w:t xml:space="preserve">be exploited to jeopardize the confidentiality, </w:t>
            </w:r>
            <w:r w:rsidR="00452D9B" w:rsidRPr="00DA0828">
              <w:rPr>
                <w:rFonts w:ascii="Arial" w:hAnsi="Arial"/>
                <w:color w:val="373E49" w:themeColor="accent1"/>
                <w:sz w:val="26"/>
                <w:lang w:eastAsia="en"/>
              </w:rPr>
              <w:t>integrity,</w:t>
            </w:r>
            <w:r w:rsidR="004D7B93" w:rsidRPr="00DA0828">
              <w:rPr>
                <w:rFonts w:ascii="Arial" w:hAnsi="Arial"/>
                <w:color w:val="373E49" w:themeColor="accent1"/>
                <w:sz w:val="26"/>
                <w:lang w:eastAsia="en"/>
              </w:rPr>
              <w:t xml:space="preserve"> and availability of</w:t>
            </w:r>
            <w:r w:rsidR="008F0D92" w:rsidRPr="00DA0828">
              <w:rPr>
                <w:rFonts w:ascii="Arial" w:hAnsi="Arial"/>
                <w:color w:val="373E49" w:themeColor="accent1"/>
                <w:sz w:val="26"/>
                <w:lang w:eastAsia="en"/>
              </w:rPr>
              <w:t xml:space="preserve"> </w:t>
            </w:r>
            <w:r w:rsidR="004D7B93" w:rsidRPr="00DA0828">
              <w:rPr>
                <w:rFonts w:ascii="Arial" w:hAnsi="Arial"/>
                <w:color w:val="373E49" w:themeColor="accent1"/>
                <w:sz w:val="26"/>
                <w:highlight w:val="cyan"/>
                <w:lang w:eastAsia="en"/>
              </w:rPr>
              <w:t>&lt;organization name&gt;</w:t>
            </w:r>
            <w:r w:rsidR="004D7B93" w:rsidRPr="00DA0828">
              <w:rPr>
                <w:rFonts w:ascii="Arial" w:hAnsi="Arial"/>
                <w:color w:val="373E49" w:themeColor="accent1"/>
                <w:sz w:val="26"/>
                <w:lang w:eastAsia="en"/>
              </w:rPr>
              <w:t>’s</w:t>
            </w:r>
            <w:r w:rsidR="008F0D92" w:rsidRPr="00DA0828">
              <w:rPr>
                <w:rFonts w:ascii="Arial" w:hAnsi="Arial"/>
                <w:color w:val="373E49" w:themeColor="accent1"/>
                <w:sz w:val="26"/>
                <w:lang w:eastAsia="en"/>
              </w:rPr>
              <w:t xml:space="preserve"> </w:t>
            </w:r>
            <w:r w:rsidR="004D7B93" w:rsidRPr="00DA0828">
              <w:rPr>
                <w:rFonts w:ascii="Arial" w:hAnsi="Arial"/>
                <w:color w:val="373E49" w:themeColor="accent1"/>
                <w:sz w:val="26"/>
                <w:lang w:eastAsia="en"/>
              </w:rPr>
              <w:t xml:space="preserve">data. </w:t>
            </w:r>
          </w:p>
        </w:tc>
      </w:tr>
      <w:tr w:rsidR="00160AA6" w:rsidRPr="00452F76" w14:paraId="1AF55E09" w14:textId="77777777" w:rsidTr="00F82F43">
        <w:trPr>
          <w:jc w:val="center"/>
        </w:trPr>
        <w:tc>
          <w:tcPr>
            <w:tcW w:w="9099" w:type="dxa"/>
            <w:gridSpan w:val="2"/>
            <w:shd w:val="clear" w:color="auto" w:fill="F2F2F2" w:themeFill="background2"/>
            <w:vAlign w:val="center"/>
          </w:tcPr>
          <w:p w14:paraId="58C865C7" w14:textId="714841FA" w:rsidR="00160AA6" w:rsidRPr="00F6707C" w:rsidRDefault="00D85CA0" w:rsidP="009F2B4B">
            <w:pPr>
              <w:spacing w:before="120" w:after="120" w:line="276" w:lineRule="auto"/>
              <w:jc w:val="both"/>
              <w:rPr>
                <w:rFonts w:ascii="Arial" w:hAnsi="Arial"/>
                <w:color w:val="FFFFFF" w:themeColor="background1"/>
                <w:sz w:val="26"/>
                <w:szCs w:val="26"/>
              </w:rPr>
            </w:pPr>
            <w:r w:rsidRPr="00DA0828">
              <w:rPr>
                <w:rFonts w:ascii="Arial" w:hAnsi="Arial" w:cstheme="minorBidi"/>
                <w:color w:val="373E49" w:themeColor="accent1"/>
                <w:sz w:val="26"/>
                <w:szCs w:val="26"/>
              </w:rPr>
              <w:t>Requirements</w:t>
            </w:r>
          </w:p>
        </w:tc>
      </w:tr>
      <w:tr w:rsidR="00E96065" w:rsidRPr="00452F76" w14:paraId="60AF0CD1" w14:textId="77777777" w:rsidTr="003D2552">
        <w:trPr>
          <w:jc w:val="center"/>
        </w:trPr>
        <w:tc>
          <w:tcPr>
            <w:tcW w:w="1459" w:type="dxa"/>
            <w:vAlign w:val="center"/>
          </w:tcPr>
          <w:p w14:paraId="7ADD1C13" w14:textId="77777777" w:rsidR="00E96065" w:rsidRPr="00EB6CA4" w:rsidRDefault="00E96065"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0F8AF393" w14:textId="74E0E88B" w:rsidR="00E96065" w:rsidRPr="00EB6CA4" w:rsidRDefault="00216867"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Naming conventions must be different to distinguish between production and non-production servers.</w:t>
            </w:r>
          </w:p>
        </w:tc>
      </w:tr>
      <w:tr w:rsidR="00E96065" w:rsidRPr="00452F76" w14:paraId="4EC964AD" w14:textId="77777777" w:rsidTr="003D2552">
        <w:trPr>
          <w:jc w:val="center"/>
        </w:trPr>
        <w:tc>
          <w:tcPr>
            <w:tcW w:w="1459" w:type="dxa"/>
            <w:vAlign w:val="center"/>
          </w:tcPr>
          <w:p w14:paraId="46EEC60C" w14:textId="77777777" w:rsidR="00E96065" w:rsidRPr="00EB6CA4" w:rsidRDefault="00E96065"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51308E21" w14:textId="68E69660" w:rsidR="00316085" w:rsidRPr="00EB6CA4" w:rsidRDefault="00837B2B"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DBMS servers must be dedicated and must not host any other functionality such as “Web or Application Tier” or “Domain Services</w:t>
            </w:r>
            <w:r w:rsidR="00452D9B" w:rsidRPr="00EB6CA4">
              <w:rPr>
                <w:rFonts w:ascii="Arial" w:hAnsi="Arial"/>
                <w:color w:val="373E49" w:themeColor="accent1"/>
                <w:sz w:val="26"/>
                <w:szCs w:val="26"/>
              </w:rPr>
              <w:t>.”</w:t>
            </w:r>
          </w:p>
        </w:tc>
      </w:tr>
      <w:tr w:rsidR="0061765B" w:rsidRPr="00452F76" w14:paraId="19A7393D" w14:textId="77777777" w:rsidTr="003D2552">
        <w:trPr>
          <w:trHeight w:val="323"/>
          <w:jc w:val="center"/>
        </w:trPr>
        <w:tc>
          <w:tcPr>
            <w:tcW w:w="1459" w:type="dxa"/>
            <w:vAlign w:val="center"/>
          </w:tcPr>
          <w:p w14:paraId="76B3609B" w14:textId="77777777" w:rsidR="0061765B" w:rsidRPr="00EB6CA4" w:rsidRDefault="0061765B"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5A8E217A" w14:textId="4D038F82" w:rsidR="0061765B" w:rsidRPr="00EB6CA4" w:rsidRDefault="007424A9"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Default database table names must be changed; must not be limited to the tables only &amp; address all default configurations.</w:t>
            </w:r>
          </w:p>
        </w:tc>
      </w:tr>
      <w:tr w:rsidR="007424A9" w:rsidRPr="00452F76" w14:paraId="0530E592" w14:textId="77777777" w:rsidTr="003D2552">
        <w:trPr>
          <w:trHeight w:val="548"/>
          <w:jc w:val="center"/>
        </w:trPr>
        <w:tc>
          <w:tcPr>
            <w:tcW w:w="1459" w:type="dxa"/>
            <w:vAlign w:val="center"/>
          </w:tcPr>
          <w:p w14:paraId="22F18441"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266B8097" w14:textId="51730D7B" w:rsidR="007424A9" w:rsidRPr="00EB6CA4" w:rsidRDefault="00997A96"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Only stored and available procedures for the application must be used to make transactions or queries from the database.</w:t>
            </w:r>
          </w:p>
        </w:tc>
      </w:tr>
      <w:tr w:rsidR="007424A9" w:rsidRPr="00452F76" w14:paraId="7A25102D" w14:textId="77777777" w:rsidTr="003D2552">
        <w:trPr>
          <w:trHeight w:val="782"/>
          <w:jc w:val="center"/>
        </w:trPr>
        <w:tc>
          <w:tcPr>
            <w:tcW w:w="1459" w:type="dxa"/>
            <w:vAlign w:val="center"/>
          </w:tcPr>
          <w:p w14:paraId="0AA2D7E6"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244159F7" w14:textId="5EB35472" w:rsidR="007424A9" w:rsidRPr="00EB6CA4" w:rsidRDefault="00B40A37"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 xml:space="preserve">DBMS servers links (such as creating connections or interfaces) must </w:t>
            </w:r>
            <w:r w:rsidR="00C32124" w:rsidRPr="00EB6CA4">
              <w:rPr>
                <w:rFonts w:ascii="Arial" w:hAnsi="Arial"/>
                <w:color w:val="373E49" w:themeColor="accent1"/>
                <w:sz w:val="26"/>
                <w:szCs w:val="26"/>
              </w:rPr>
              <w:t>be isolated</w:t>
            </w:r>
            <w:r w:rsidRPr="00EB6CA4">
              <w:rPr>
                <w:rFonts w:ascii="Arial" w:hAnsi="Arial"/>
                <w:color w:val="373E49" w:themeColor="accent1"/>
                <w:sz w:val="26"/>
                <w:szCs w:val="26"/>
              </w:rPr>
              <w:t xml:space="preserve"> between production and non-production DBMS(s).</w:t>
            </w:r>
          </w:p>
        </w:tc>
      </w:tr>
      <w:tr w:rsidR="007424A9" w:rsidRPr="00452F76" w14:paraId="5663C234" w14:textId="77777777" w:rsidTr="003D2552">
        <w:trPr>
          <w:trHeight w:val="143"/>
          <w:jc w:val="center"/>
        </w:trPr>
        <w:tc>
          <w:tcPr>
            <w:tcW w:w="1459" w:type="dxa"/>
            <w:vAlign w:val="center"/>
          </w:tcPr>
          <w:p w14:paraId="64EE5B53"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2732794A" w14:textId="4ECCCEDF" w:rsidR="007424A9" w:rsidRPr="00EB6CA4" w:rsidRDefault="0059394F"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Data validation must be used to ensure the integrity of stored data.</w:t>
            </w:r>
          </w:p>
        </w:tc>
      </w:tr>
      <w:tr w:rsidR="007424A9" w:rsidRPr="00452F76" w14:paraId="43F19BB2" w14:textId="77777777" w:rsidTr="003D2552">
        <w:trPr>
          <w:trHeight w:val="2348"/>
          <w:jc w:val="center"/>
        </w:trPr>
        <w:tc>
          <w:tcPr>
            <w:tcW w:w="1459" w:type="dxa"/>
            <w:vAlign w:val="center"/>
          </w:tcPr>
          <w:p w14:paraId="79C7C019"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78874A15" w14:textId="25841D73" w:rsidR="00653978" w:rsidRPr="00EB6CA4" w:rsidRDefault="00653978"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Database fields must be limited to specific ranges of input</w:t>
            </w:r>
            <w:r w:rsidRPr="00EB6CA4">
              <w:rPr>
                <w:rFonts w:ascii="Arial" w:hAnsi="Arial" w:hint="cs"/>
                <w:color w:val="373E49" w:themeColor="accent1"/>
                <w:sz w:val="26"/>
                <w:szCs w:val="26"/>
                <w:rtl/>
              </w:rPr>
              <w:t xml:space="preserve"> </w:t>
            </w:r>
            <w:r w:rsidRPr="00EB6CA4">
              <w:rPr>
                <w:rFonts w:ascii="Arial" w:hAnsi="Arial"/>
                <w:color w:val="373E49" w:themeColor="accent1"/>
                <w:sz w:val="26"/>
                <w:szCs w:val="26"/>
              </w:rPr>
              <w:t xml:space="preserve">and queries. In addition, dual </w:t>
            </w:r>
            <w:r w:rsidR="00452D9B" w:rsidRPr="00EB6CA4">
              <w:rPr>
                <w:rFonts w:ascii="Arial" w:hAnsi="Arial"/>
                <w:color w:val="373E49" w:themeColor="accent1"/>
                <w:sz w:val="26"/>
                <w:szCs w:val="26"/>
              </w:rPr>
              <w:t>input,</w:t>
            </w:r>
            <w:r w:rsidRPr="00EB6CA4">
              <w:rPr>
                <w:rFonts w:ascii="Arial" w:hAnsi="Arial"/>
                <w:color w:val="373E49" w:themeColor="accent1"/>
                <w:sz w:val="26"/>
                <w:szCs w:val="26"/>
              </w:rPr>
              <w:t xml:space="preserve"> or other input checks (such as Boundary Checking and Content Inspection/URL Filtering) must be used to limit transactions such as:</w:t>
            </w:r>
          </w:p>
          <w:p w14:paraId="7931F8D8" w14:textId="77777777" w:rsidR="00653978" w:rsidRPr="00EB6CA4" w:rsidRDefault="00653978" w:rsidP="009F2B4B">
            <w:pPr>
              <w:pStyle w:val="ListParagraph"/>
              <w:numPr>
                <w:ilvl w:val="0"/>
                <w:numId w:val="58"/>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Missing and/or incomplete data</w:t>
            </w:r>
          </w:p>
          <w:p w14:paraId="0D2461FF" w14:textId="77777777" w:rsidR="00653978" w:rsidRPr="00EB6CA4" w:rsidRDefault="00653978" w:rsidP="009F2B4B">
            <w:pPr>
              <w:pStyle w:val="ListParagraph"/>
              <w:numPr>
                <w:ilvl w:val="0"/>
                <w:numId w:val="58"/>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Out of range values</w:t>
            </w:r>
          </w:p>
          <w:p w14:paraId="47D019ED" w14:textId="77777777" w:rsidR="00653978" w:rsidRPr="00EB6CA4" w:rsidRDefault="00653978" w:rsidP="009F2B4B">
            <w:pPr>
              <w:pStyle w:val="ListParagraph"/>
              <w:numPr>
                <w:ilvl w:val="0"/>
                <w:numId w:val="58"/>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Unauthorized or inconsistent data</w:t>
            </w:r>
          </w:p>
          <w:p w14:paraId="157F6BF9" w14:textId="77777777" w:rsidR="00653978" w:rsidRPr="00EB6CA4" w:rsidRDefault="00653978" w:rsidP="009F2B4B">
            <w:pPr>
              <w:pStyle w:val="ListParagraph"/>
              <w:numPr>
                <w:ilvl w:val="0"/>
                <w:numId w:val="58"/>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Invalid characters in data fields</w:t>
            </w:r>
          </w:p>
          <w:p w14:paraId="7F2184D3" w14:textId="545DDEE3" w:rsidR="007424A9" w:rsidRPr="00EB6CA4" w:rsidRDefault="00653978" w:rsidP="009F2B4B">
            <w:pPr>
              <w:pStyle w:val="ListParagraph"/>
              <w:numPr>
                <w:ilvl w:val="0"/>
                <w:numId w:val="58"/>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Exceeding upper or lower date volume limits</w:t>
            </w:r>
          </w:p>
        </w:tc>
      </w:tr>
      <w:tr w:rsidR="007424A9" w:rsidRPr="00452F76" w14:paraId="7D776C14" w14:textId="77777777" w:rsidTr="003D2552">
        <w:trPr>
          <w:trHeight w:val="413"/>
          <w:jc w:val="center"/>
        </w:trPr>
        <w:tc>
          <w:tcPr>
            <w:tcW w:w="1459" w:type="dxa"/>
            <w:vAlign w:val="center"/>
          </w:tcPr>
          <w:p w14:paraId="269493B2"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2CF2E63D" w14:textId="0A967AAF" w:rsidR="007424A9" w:rsidRPr="00EB6CA4" w:rsidRDefault="00A43F6D"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 xml:space="preserve">Access to all DBMS configuration files, as well as to the source code of applications/scripts stored in the database, must be </w:t>
            </w:r>
            <w:r w:rsidR="00452D9B" w:rsidRPr="00EB6CA4">
              <w:rPr>
                <w:rFonts w:ascii="Arial" w:hAnsi="Arial"/>
                <w:color w:val="373E49" w:themeColor="accent1"/>
                <w:sz w:val="26"/>
                <w:szCs w:val="26"/>
              </w:rPr>
              <w:t>controlled,</w:t>
            </w:r>
            <w:r w:rsidRPr="00EB6CA4">
              <w:rPr>
                <w:rFonts w:ascii="Arial" w:hAnsi="Arial"/>
                <w:color w:val="373E49" w:themeColor="accent1"/>
                <w:sz w:val="26"/>
                <w:szCs w:val="26"/>
              </w:rPr>
              <w:t xml:space="preserve"> and monitored.</w:t>
            </w:r>
          </w:p>
        </w:tc>
      </w:tr>
      <w:tr w:rsidR="007424A9" w:rsidRPr="00452F76" w14:paraId="7DAD3ADC" w14:textId="77777777" w:rsidTr="003D2552">
        <w:trPr>
          <w:trHeight w:val="70"/>
          <w:jc w:val="center"/>
        </w:trPr>
        <w:tc>
          <w:tcPr>
            <w:tcW w:w="1459" w:type="dxa"/>
            <w:vAlign w:val="center"/>
          </w:tcPr>
          <w:p w14:paraId="15E58139" w14:textId="77777777" w:rsidR="007424A9" w:rsidRPr="00EB6CA4" w:rsidRDefault="007424A9"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209B3782" w14:textId="2D947EB8" w:rsidR="007424A9" w:rsidRPr="00EB6CA4" w:rsidRDefault="00FF04F3"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An accurate inventory of all databases and their contents must be maintained and regularly updated</w:t>
            </w:r>
            <w:r w:rsidRPr="00EB6CA4">
              <w:rPr>
                <w:rFonts w:ascii="Arial" w:hAnsi="Arial" w:hint="cs"/>
                <w:color w:val="373E49" w:themeColor="accent1"/>
                <w:sz w:val="26"/>
                <w:szCs w:val="26"/>
                <w:rtl/>
              </w:rPr>
              <w:t xml:space="preserve"> </w:t>
            </w:r>
            <w:r w:rsidRPr="00EB6CA4">
              <w:rPr>
                <w:rFonts w:ascii="Arial" w:hAnsi="Arial"/>
                <w:color w:val="373E49" w:themeColor="accent1"/>
                <w:sz w:val="26"/>
                <w:szCs w:val="26"/>
              </w:rPr>
              <w:t>&amp; reviewed.</w:t>
            </w:r>
          </w:p>
        </w:tc>
      </w:tr>
      <w:tr w:rsidR="00FF04F3" w:rsidRPr="00452F76" w14:paraId="7D71005A" w14:textId="77777777" w:rsidTr="003D2552">
        <w:trPr>
          <w:trHeight w:val="70"/>
          <w:jc w:val="center"/>
        </w:trPr>
        <w:tc>
          <w:tcPr>
            <w:tcW w:w="1459" w:type="dxa"/>
            <w:vAlign w:val="center"/>
          </w:tcPr>
          <w:p w14:paraId="69825DFC" w14:textId="77777777" w:rsidR="00FF04F3" w:rsidRPr="00EB6CA4" w:rsidRDefault="00FF04F3" w:rsidP="00F6707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640" w:type="dxa"/>
          </w:tcPr>
          <w:p w14:paraId="495C8542" w14:textId="4A0E42B2" w:rsidR="00FF04F3" w:rsidRPr="00EB6CA4" w:rsidRDefault="009E6C82"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 xml:space="preserve">Data stored in databases must be labeled using predefined types of security labels as per </w:t>
            </w:r>
            <w:r w:rsidRPr="00EB6CA4">
              <w:rPr>
                <w:rFonts w:ascii="Arial" w:hAnsi="Arial"/>
                <w:color w:val="373E49" w:themeColor="accent1"/>
                <w:sz w:val="26"/>
                <w:szCs w:val="26"/>
                <w:highlight w:val="cyan"/>
              </w:rPr>
              <w:t>&lt;organization name&gt;</w:t>
            </w:r>
            <w:r w:rsidRPr="00EB6CA4">
              <w:rPr>
                <w:rFonts w:ascii="Arial" w:hAnsi="Arial"/>
                <w:color w:val="373E49" w:themeColor="accent1"/>
                <w:sz w:val="26"/>
                <w:szCs w:val="26"/>
              </w:rPr>
              <w:t>’s relevant policies and procedures; and related controls must be applied.</w:t>
            </w:r>
          </w:p>
        </w:tc>
      </w:tr>
    </w:tbl>
    <w:tbl>
      <w:tblPr>
        <w:tblStyle w:val="TableGrid1"/>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525"/>
        <w:gridCol w:w="7574"/>
      </w:tblGrid>
      <w:tr w:rsidR="00E96065" w:rsidRPr="00452F76" w14:paraId="02D4F50F" w14:textId="77777777" w:rsidTr="003D2552">
        <w:tc>
          <w:tcPr>
            <w:tcW w:w="1525" w:type="dxa"/>
            <w:shd w:val="clear" w:color="auto" w:fill="373E49" w:themeFill="accent1"/>
            <w:vAlign w:val="center"/>
          </w:tcPr>
          <w:p w14:paraId="169FA8FE" w14:textId="267DF3EA" w:rsidR="00E96065" w:rsidRPr="00F6707C" w:rsidRDefault="00BD0E0E" w:rsidP="00E23FCA">
            <w:pPr>
              <w:spacing w:before="120" w:after="120" w:line="276" w:lineRule="auto"/>
              <w:jc w:val="left"/>
              <w:rPr>
                <w:rFonts w:ascii="Arial" w:hAnsi="Arial"/>
                <w:color w:val="FFFFFF" w:themeColor="background1"/>
                <w:sz w:val="26"/>
                <w:szCs w:val="26"/>
              </w:rPr>
            </w:pPr>
            <w:r w:rsidRPr="00F6707C">
              <w:rPr>
                <w:rFonts w:ascii="Arial" w:hAnsi="Arial" w:cstheme="minorBidi"/>
                <w:color w:val="FFFFFF" w:themeColor="background1"/>
                <w:sz w:val="26"/>
                <w:szCs w:val="26"/>
              </w:rPr>
              <w:t>2</w:t>
            </w:r>
          </w:p>
        </w:tc>
        <w:tc>
          <w:tcPr>
            <w:tcW w:w="7574" w:type="dxa"/>
            <w:shd w:val="clear" w:color="auto" w:fill="373E49" w:themeFill="accent1"/>
            <w:vAlign w:val="center"/>
          </w:tcPr>
          <w:p w14:paraId="0622DF16" w14:textId="15668552" w:rsidR="00E96065" w:rsidRPr="00F6707C" w:rsidRDefault="009B55C6" w:rsidP="009A507D">
            <w:pPr>
              <w:spacing w:before="120" w:after="120" w:line="276" w:lineRule="auto"/>
              <w:jc w:val="left"/>
              <w:rPr>
                <w:rFonts w:ascii="Arial" w:hAnsi="Arial"/>
                <w:color w:val="FFFFFF" w:themeColor="background1"/>
                <w:sz w:val="26"/>
                <w:szCs w:val="26"/>
              </w:rPr>
            </w:pPr>
            <w:r w:rsidRPr="00B46043">
              <w:rPr>
                <w:rFonts w:ascii="Arial" w:hAnsi="Arial"/>
                <w:color w:val="FFFFFF" w:themeColor="background1"/>
                <w:sz w:val="26"/>
                <w:szCs w:val="26"/>
                <w:lang w:eastAsia="ar"/>
              </w:rPr>
              <w:t>Audit Logs</w:t>
            </w:r>
          </w:p>
        </w:tc>
      </w:tr>
      <w:tr w:rsidR="00B97229" w:rsidRPr="00452F76" w14:paraId="28D00AA7" w14:textId="77777777" w:rsidTr="003D2552">
        <w:tc>
          <w:tcPr>
            <w:tcW w:w="1525" w:type="dxa"/>
            <w:shd w:val="clear" w:color="auto" w:fill="D3D7DE" w:themeFill="accent1" w:themeFillTint="33"/>
            <w:vAlign w:val="center"/>
          </w:tcPr>
          <w:p w14:paraId="3EC9FE6A" w14:textId="77777777" w:rsidR="00B97229" w:rsidRPr="00DA0828" w:rsidRDefault="00B97229" w:rsidP="00B97229">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t>Objective</w:t>
            </w:r>
          </w:p>
        </w:tc>
        <w:tc>
          <w:tcPr>
            <w:tcW w:w="7574" w:type="dxa"/>
            <w:shd w:val="clear" w:color="auto" w:fill="D3D7DE" w:themeFill="accent1" w:themeFillTint="33"/>
            <w:vAlign w:val="center"/>
          </w:tcPr>
          <w:p w14:paraId="66320AAA" w14:textId="0F2C5E96" w:rsidR="00B97229" w:rsidRPr="00DA0828" w:rsidRDefault="00B97229" w:rsidP="009F2B4B">
            <w:pPr>
              <w:spacing w:before="120" w:after="120" w:line="276" w:lineRule="auto"/>
              <w:jc w:val="both"/>
              <w:rPr>
                <w:rFonts w:ascii="Arial" w:hAnsi="Arial"/>
                <w:color w:val="373E49" w:themeColor="accent1"/>
                <w:sz w:val="26"/>
                <w:szCs w:val="26"/>
              </w:rPr>
            </w:pPr>
            <w:r w:rsidRPr="00DA0828">
              <w:rPr>
                <w:rFonts w:ascii="Arial" w:hAnsi="Arial"/>
                <w:color w:val="373E49" w:themeColor="accent1"/>
                <w:sz w:val="26"/>
                <w:lang w:eastAsia="en"/>
              </w:rPr>
              <w:t>To generate DBMS logs for critical security events</w:t>
            </w:r>
            <w:r w:rsidR="00F03245" w:rsidRPr="00DA0828">
              <w:rPr>
                <w:rFonts w:ascii="Arial" w:hAnsi="Arial"/>
                <w:color w:val="373E49" w:themeColor="accent1"/>
                <w:sz w:val="26"/>
                <w:lang w:eastAsia="en"/>
              </w:rPr>
              <w:t>, and record and secure</w:t>
            </w:r>
            <w:r w:rsidRPr="00DA0828">
              <w:rPr>
                <w:rFonts w:ascii="Arial" w:hAnsi="Arial"/>
                <w:color w:val="373E49" w:themeColor="accent1"/>
                <w:sz w:val="26"/>
                <w:lang w:eastAsia="en"/>
              </w:rPr>
              <w:t xml:space="preserve"> </w:t>
            </w:r>
            <w:r w:rsidR="00F03245" w:rsidRPr="00DA0828">
              <w:rPr>
                <w:rFonts w:ascii="Arial" w:hAnsi="Arial"/>
                <w:color w:val="373E49" w:themeColor="accent1"/>
                <w:sz w:val="26"/>
                <w:lang w:eastAsia="en"/>
              </w:rPr>
              <w:t xml:space="preserve">them on the DBMS </w:t>
            </w:r>
            <w:r w:rsidRPr="00DA0828">
              <w:rPr>
                <w:rFonts w:ascii="Arial" w:hAnsi="Arial"/>
                <w:color w:val="373E49" w:themeColor="accent1"/>
                <w:sz w:val="26"/>
                <w:lang w:eastAsia="en"/>
              </w:rPr>
              <w:t xml:space="preserve">to </w:t>
            </w:r>
            <w:r w:rsidR="00F03245" w:rsidRPr="00DA0828">
              <w:rPr>
                <w:rFonts w:ascii="Arial" w:hAnsi="Arial"/>
                <w:color w:val="373E49" w:themeColor="accent1"/>
                <w:sz w:val="26"/>
                <w:lang w:eastAsia="en"/>
              </w:rPr>
              <w:t xml:space="preserve">help with </w:t>
            </w:r>
            <w:r w:rsidRPr="00DA0828">
              <w:rPr>
                <w:rFonts w:ascii="Arial" w:hAnsi="Arial"/>
                <w:color w:val="373E49" w:themeColor="accent1"/>
                <w:sz w:val="26"/>
                <w:lang w:eastAsia="en"/>
              </w:rPr>
              <w:t>future investigations, tracking</w:t>
            </w:r>
            <w:r w:rsidR="00F03245" w:rsidRPr="00DA0828">
              <w:rPr>
                <w:rFonts w:ascii="Arial" w:hAnsi="Arial"/>
                <w:color w:val="373E49" w:themeColor="accent1"/>
                <w:sz w:val="26"/>
                <w:lang w:eastAsia="en"/>
              </w:rPr>
              <w:t>,</w:t>
            </w:r>
            <w:r w:rsidRPr="00DA0828">
              <w:rPr>
                <w:rFonts w:ascii="Arial" w:hAnsi="Arial"/>
                <w:color w:val="373E49" w:themeColor="accent1"/>
                <w:sz w:val="26"/>
                <w:lang w:eastAsia="en"/>
              </w:rPr>
              <w:t xml:space="preserve"> and </w:t>
            </w:r>
            <w:r w:rsidR="00F03245" w:rsidRPr="00DA0828">
              <w:rPr>
                <w:rFonts w:ascii="Arial" w:hAnsi="Arial"/>
                <w:color w:val="373E49" w:themeColor="accent1"/>
                <w:sz w:val="26"/>
                <w:lang w:eastAsia="en"/>
              </w:rPr>
              <w:t>verifications</w:t>
            </w:r>
            <w:r w:rsidRPr="00DA0828">
              <w:rPr>
                <w:rFonts w:ascii="Arial" w:hAnsi="Arial"/>
                <w:color w:val="373E49" w:themeColor="accent1"/>
                <w:sz w:val="26"/>
                <w:lang w:eastAsia="en"/>
              </w:rPr>
              <w:t>.</w:t>
            </w:r>
          </w:p>
        </w:tc>
      </w:tr>
      <w:tr w:rsidR="00B97229" w:rsidRPr="00452F76" w14:paraId="167C5A43" w14:textId="77777777" w:rsidTr="003D2552">
        <w:trPr>
          <w:trHeight w:val="1313"/>
        </w:trPr>
        <w:tc>
          <w:tcPr>
            <w:tcW w:w="1525" w:type="dxa"/>
            <w:shd w:val="clear" w:color="auto" w:fill="D3D7DE" w:themeFill="accent1" w:themeFillTint="33"/>
            <w:vAlign w:val="center"/>
          </w:tcPr>
          <w:p w14:paraId="7C2890D8" w14:textId="3EE7980B" w:rsidR="00B97229" w:rsidRPr="00DA0828" w:rsidRDefault="00B97229" w:rsidP="00B97229">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lastRenderedPageBreak/>
              <w:t>Risk Implication</w:t>
            </w:r>
          </w:p>
        </w:tc>
        <w:tc>
          <w:tcPr>
            <w:tcW w:w="7574" w:type="dxa"/>
            <w:shd w:val="clear" w:color="auto" w:fill="D3D7DE" w:themeFill="accent1" w:themeFillTint="33"/>
            <w:vAlign w:val="center"/>
          </w:tcPr>
          <w:p w14:paraId="3B49BA49" w14:textId="146C960F" w:rsidR="00B97229" w:rsidRPr="00DA0828" w:rsidRDefault="00B97229" w:rsidP="009F2B4B">
            <w:pPr>
              <w:spacing w:before="120" w:after="120" w:line="276" w:lineRule="auto"/>
              <w:jc w:val="both"/>
              <w:rPr>
                <w:rFonts w:ascii="Arial" w:hAnsi="Arial"/>
                <w:color w:val="373E49" w:themeColor="accent1"/>
                <w:sz w:val="26"/>
                <w:szCs w:val="26"/>
              </w:rPr>
            </w:pPr>
            <w:r w:rsidRPr="00DA0828">
              <w:rPr>
                <w:rFonts w:ascii="Arial" w:hAnsi="Arial"/>
                <w:color w:val="373E49" w:themeColor="accent1"/>
                <w:sz w:val="26"/>
                <w:lang w:eastAsia="en"/>
              </w:rPr>
              <w:t xml:space="preserve">Insufficient audit logs limit </w:t>
            </w:r>
            <w:r w:rsidRPr="00DA0828">
              <w:rPr>
                <w:rFonts w:ascii="Arial" w:hAnsi="Arial"/>
                <w:color w:val="373E49" w:themeColor="accent1"/>
                <w:sz w:val="26"/>
                <w:highlight w:val="cyan"/>
                <w:lang w:eastAsia="en"/>
              </w:rPr>
              <w:t>&lt;organization name&gt;</w:t>
            </w:r>
            <w:r w:rsidRPr="00DA0828">
              <w:rPr>
                <w:rFonts w:ascii="Arial" w:hAnsi="Arial"/>
                <w:color w:val="373E49" w:themeColor="accent1"/>
                <w:sz w:val="26"/>
                <w:lang w:eastAsia="en"/>
              </w:rPr>
              <w:t>’s ability to detect security compromises, incidents</w:t>
            </w:r>
            <w:r w:rsidR="00F03245" w:rsidRPr="00DA0828">
              <w:rPr>
                <w:rFonts w:ascii="Arial" w:hAnsi="Arial"/>
                <w:color w:val="373E49" w:themeColor="accent1"/>
                <w:sz w:val="26"/>
                <w:lang w:eastAsia="en"/>
              </w:rPr>
              <w:t>,</w:t>
            </w:r>
            <w:r w:rsidRPr="00DA0828">
              <w:rPr>
                <w:rFonts w:ascii="Arial" w:hAnsi="Arial"/>
                <w:color w:val="373E49" w:themeColor="accent1"/>
                <w:sz w:val="26"/>
                <w:lang w:eastAsia="en"/>
              </w:rPr>
              <w:t xml:space="preserve"> and issues</w:t>
            </w:r>
            <w:r w:rsidR="00F03245" w:rsidRPr="00DA0828">
              <w:rPr>
                <w:rFonts w:ascii="Arial" w:hAnsi="Arial"/>
                <w:color w:val="373E49" w:themeColor="accent1"/>
                <w:sz w:val="26"/>
                <w:lang w:eastAsia="en"/>
              </w:rPr>
              <w:t xml:space="preserve"> and track them on the DBMS,</w:t>
            </w:r>
            <w:r w:rsidRPr="00DA0828">
              <w:rPr>
                <w:rFonts w:ascii="Arial" w:hAnsi="Arial"/>
                <w:color w:val="373E49" w:themeColor="accent1"/>
                <w:sz w:val="26"/>
                <w:lang w:eastAsia="en"/>
              </w:rPr>
              <w:t xml:space="preserve"> and undermine its ability to determine the cause</w:t>
            </w:r>
            <w:r w:rsidR="00F03245" w:rsidRPr="00DA0828">
              <w:rPr>
                <w:rFonts w:ascii="Arial" w:hAnsi="Arial"/>
                <w:color w:val="373E49" w:themeColor="accent1"/>
                <w:sz w:val="26"/>
                <w:lang w:eastAsia="en"/>
              </w:rPr>
              <w:t>s</w:t>
            </w:r>
            <w:r w:rsidRPr="00DA0828">
              <w:rPr>
                <w:rFonts w:ascii="Arial" w:hAnsi="Arial"/>
                <w:color w:val="373E49" w:themeColor="accent1"/>
                <w:sz w:val="26"/>
                <w:lang w:eastAsia="en"/>
              </w:rPr>
              <w:t xml:space="preserve"> of such security compromises.</w:t>
            </w:r>
            <w:r w:rsidRPr="00DA0828">
              <w:rPr>
                <w:color w:val="373E49" w:themeColor="accent1"/>
                <w:lang w:eastAsia="en"/>
              </w:rPr>
              <w:t xml:space="preserve"> </w:t>
            </w:r>
            <w:r w:rsidR="00653F57" w:rsidRPr="00DA0828">
              <w:rPr>
                <w:rFonts w:ascii="Arial" w:hAnsi="Arial"/>
                <w:color w:val="373E49" w:themeColor="accent1"/>
                <w:sz w:val="26"/>
                <w:lang w:eastAsia="en"/>
              </w:rPr>
              <w:t xml:space="preserve">Failing to properly secure </w:t>
            </w:r>
            <w:r w:rsidRPr="00DA0828">
              <w:rPr>
                <w:rFonts w:ascii="Arial" w:hAnsi="Arial"/>
                <w:color w:val="373E49" w:themeColor="accent1"/>
                <w:sz w:val="26"/>
                <w:lang w:eastAsia="en"/>
              </w:rPr>
              <w:t xml:space="preserve">audit logs </w:t>
            </w:r>
            <w:r w:rsidR="00653F57" w:rsidRPr="00DA0828">
              <w:rPr>
                <w:rFonts w:ascii="Arial" w:hAnsi="Arial"/>
                <w:color w:val="373E49" w:themeColor="accent1"/>
                <w:sz w:val="26"/>
                <w:lang w:eastAsia="en"/>
              </w:rPr>
              <w:t xml:space="preserve">on the DBMS can </w:t>
            </w:r>
            <w:r w:rsidRPr="00DA0828">
              <w:rPr>
                <w:rFonts w:ascii="Arial" w:hAnsi="Arial"/>
                <w:color w:val="373E49" w:themeColor="accent1"/>
                <w:sz w:val="26"/>
                <w:lang w:eastAsia="en"/>
              </w:rPr>
              <w:t xml:space="preserve">lead to tampering </w:t>
            </w:r>
            <w:r w:rsidR="00653F57" w:rsidRPr="00DA0828">
              <w:rPr>
                <w:rFonts w:ascii="Arial" w:hAnsi="Arial"/>
                <w:color w:val="373E49" w:themeColor="accent1"/>
                <w:sz w:val="26"/>
                <w:lang w:eastAsia="en"/>
              </w:rPr>
              <w:t xml:space="preserve">with </w:t>
            </w:r>
            <w:r w:rsidRPr="00DA0828">
              <w:rPr>
                <w:rFonts w:ascii="Arial" w:hAnsi="Arial"/>
                <w:color w:val="373E49" w:themeColor="accent1"/>
                <w:sz w:val="26"/>
                <w:lang w:eastAsia="en"/>
              </w:rPr>
              <w:t xml:space="preserve">logs, </w:t>
            </w:r>
            <w:r w:rsidR="00EC7D78" w:rsidRPr="00DA0828">
              <w:rPr>
                <w:rFonts w:ascii="Arial" w:hAnsi="Arial"/>
                <w:color w:val="373E49" w:themeColor="accent1"/>
                <w:sz w:val="26"/>
                <w:lang w:eastAsia="en"/>
              </w:rPr>
              <w:t>thereby</w:t>
            </w:r>
            <w:r w:rsidR="00F4080F" w:rsidRPr="00DA0828">
              <w:rPr>
                <w:rFonts w:ascii="Arial" w:hAnsi="Arial"/>
                <w:color w:val="373E49" w:themeColor="accent1"/>
                <w:sz w:val="26"/>
                <w:lang w:eastAsia="en"/>
              </w:rPr>
              <w:t xml:space="preserve"> </w:t>
            </w:r>
            <w:r w:rsidRPr="00DA0828">
              <w:rPr>
                <w:rFonts w:ascii="Arial" w:hAnsi="Arial"/>
                <w:color w:val="373E49" w:themeColor="accent1"/>
                <w:sz w:val="26"/>
                <w:lang w:eastAsia="en"/>
              </w:rPr>
              <w:t>impact</w:t>
            </w:r>
            <w:r w:rsidR="002D2D64" w:rsidRPr="00DA0828">
              <w:rPr>
                <w:rFonts w:ascii="Arial" w:hAnsi="Arial"/>
                <w:color w:val="373E49" w:themeColor="accent1"/>
                <w:sz w:val="26"/>
                <w:lang w:eastAsia="en"/>
              </w:rPr>
              <w:t>ing</w:t>
            </w:r>
            <w:r w:rsidRPr="00DA0828">
              <w:rPr>
                <w:rFonts w:ascii="Arial" w:hAnsi="Arial"/>
                <w:color w:val="373E49" w:themeColor="accent1"/>
                <w:sz w:val="26"/>
                <w:lang w:eastAsia="en"/>
              </w:rPr>
              <w:t xml:space="preserve"> their integrity.</w:t>
            </w:r>
          </w:p>
        </w:tc>
      </w:tr>
      <w:tr w:rsidR="00BE4230" w:rsidRPr="00452F76" w14:paraId="1D7C205D" w14:textId="77777777" w:rsidTr="003D2552">
        <w:trPr>
          <w:trHeight w:val="70"/>
        </w:trPr>
        <w:tc>
          <w:tcPr>
            <w:tcW w:w="9099" w:type="dxa"/>
            <w:gridSpan w:val="2"/>
            <w:shd w:val="clear" w:color="auto" w:fill="F2F2F2" w:themeFill="background2"/>
            <w:vAlign w:val="center"/>
          </w:tcPr>
          <w:p w14:paraId="3C18C64C" w14:textId="4ECD8DB3" w:rsidR="00BE4230" w:rsidRPr="00DA0828" w:rsidRDefault="00BE4230" w:rsidP="009F2B4B">
            <w:pPr>
              <w:spacing w:before="120" w:after="120" w:line="276" w:lineRule="auto"/>
              <w:jc w:val="both"/>
              <w:rPr>
                <w:rFonts w:ascii="Arial" w:hAnsi="Arial"/>
                <w:color w:val="373E49" w:themeColor="accent1"/>
                <w:sz w:val="26"/>
                <w:szCs w:val="26"/>
              </w:rPr>
            </w:pPr>
            <w:r w:rsidRPr="00DA0828">
              <w:rPr>
                <w:rFonts w:ascii="Arial" w:hAnsi="Arial" w:cstheme="minorBidi"/>
                <w:color w:val="373E49" w:themeColor="accent1"/>
                <w:sz w:val="26"/>
                <w:szCs w:val="26"/>
              </w:rPr>
              <w:t>Requirements</w:t>
            </w:r>
          </w:p>
        </w:tc>
      </w:tr>
      <w:tr w:rsidR="00BE4230" w:rsidRPr="00452F76" w14:paraId="6490FCC9" w14:textId="77777777" w:rsidTr="003D2552">
        <w:tc>
          <w:tcPr>
            <w:tcW w:w="1525" w:type="dxa"/>
            <w:vAlign w:val="center"/>
          </w:tcPr>
          <w:p w14:paraId="7F8A8755" w14:textId="77777777" w:rsidR="00BE4230" w:rsidRPr="00EB6CA4" w:rsidRDefault="00BE4230" w:rsidP="00F6707C">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tcPr>
          <w:p w14:paraId="0076B1D6" w14:textId="5545ECFA" w:rsidR="00BE4230" w:rsidRPr="00EB6CA4" w:rsidRDefault="00450FC3"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All DBMS clocks must be synchronized with centrally trusted Network Time Protocol (NTP) source.</w:t>
            </w:r>
          </w:p>
        </w:tc>
      </w:tr>
      <w:tr w:rsidR="00BE4230" w:rsidRPr="00452F76" w14:paraId="55F2716F" w14:textId="77777777" w:rsidTr="003D2552">
        <w:tc>
          <w:tcPr>
            <w:tcW w:w="1525" w:type="dxa"/>
            <w:vAlign w:val="center"/>
          </w:tcPr>
          <w:p w14:paraId="2F2136E7" w14:textId="77777777" w:rsidR="00BE4230" w:rsidRPr="00EB6CA4" w:rsidRDefault="00BE4230" w:rsidP="00F6707C">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tcPr>
          <w:p w14:paraId="28440EA4" w14:textId="45396C10" w:rsidR="00BE4230" w:rsidRPr="00EB6CA4" w:rsidRDefault="0006140E"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Logs must be appended to the operating system logs or be self-contained within the DBMS.</w:t>
            </w:r>
          </w:p>
        </w:tc>
      </w:tr>
      <w:tr w:rsidR="00BE4230" w:rsidRPr="00452F76" w14:paraId="3533C9F6" w14:textId="77777777" w:rsidTr="003D2552">
        <w:tc>
          <w:tcPr>
            <w:tcW w:w="1525" w:type="dxa"/>
            <w:vAlign w:val="center"/>
          </w:tcPr>
          <w:p w14:paraId="12483856" w14:textId="77777777" w:rsidR="00BE4230" w:rsidRPr="00EB6CA4" w:rsidRDefault="00BE4230" w:rsidP="00F6707C">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tcPr>
          <w:p w14:paraId="77A5F84E" w14:textId="24633697" w:rsidR="00BE4230" w:rsidRPr="00EB6CA4" w:rsidRDefault="005C1740"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 xml:space="preserve">Audit records containing </w:t>
            </w:r>
            <w:r w:rsidR="0007498C" w:rsidRPr="00EB6CA4">
              <w:rPr>
                <w:rFonts w:ascii="Arial" w:hAnsi="Arial"/>
                <w:color w:val="373E49" w:themeColor="accent1"/>
                <w:sz w:val="26"/>
                <w:szCs w:val="26"/>
              </w:rPr>
              <w:t>detailed</w:t>
            </w:r>
            <w:r w:rsidRPr="00EB6CA4">
              <w:rPr>
                <w:rFonts w:ascii="Arial" w:hAnsi="Arial"/>
                <w:color w:val="373E49" w:themeColor="accent1"/>
                <w:sz w:val="26"/>
                <w:szCs w:val="26"/>
              </w:rPr>
              <w:t xml:space="preserve"> information must be generated to establish the identity of any user/subject or process associated with the event.</w:t>
            </w:r>
          </w:p>
        </w:tc>
      </w:tr>
      <w:tr w:rsidR="00293387" w:rsidRPr="00452F76" w14:paraId="7F21CBD7" w14:textId="77777777" w:rsidTr="003D2552">
        <w:trPr>
          <w:trHeight w:val="3923"/>
        </w:trPr>
        <w:tc>
          <w:tcPr>
            <w:tcW w:w="1525" w:type="dxa"/>
            <w:vAlign w:val="center"/>
          </w:tcPr>
          <w:p w14:paraId="778587C8" w14:textId="77777777" w:rsidR="00293387" w:rsidRPr="00EB6CA4" w:rsidRDefault="00293387" w:rsidP="002933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vAlign w:val="center"/>
          </w:tcPr>
          <w:p w14:paraId="16785BBE" w14:textId="77777777" w:rsidR="003D2552" w:rsidRPr="00EB6CA4" w:rsidRDefault="003D2552" w:rsidP="009F2B4B">
            <w:pPr>
              <w:spacing w:before="120" w:after="120" w:line="276" w:lineRule="auto"/>
              <w:jc w:val="both"/>
              <w:rPr>
                <w:rFonts w:ascii="Arial" w:hAnsi="Arial"/>
                <w:color w:val="373E49" w:themeColor="accent1"/>
                <w:sz w:val="26"/>
                <w:szCs w:val="26"/>
              </w:rPr>
            </w:pPr>
          </w:p>
          <w:p w14:paraId="6AB05CBF" w14:textId="6E999F12" w:rsidR="00293387" w:rsidRPr="00EB6CA4" w:rsidRDefault="00293387"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 xml:space="preserve">The following DBMS activities must be recorded and logged at minimum mention changes on DB record level and the timestamp of the event: </w:t>
            </w:r>
          </w:p>
          <w:p w14:paraId="0AE30599"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All raised system alarms or errors</w:t>
            </w:r>
          </w:p>
          <w:p w14:paraId="425A7BE0"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Start up</w:t>
            </w:r>
          </w:p>
          <w:p w14:paraId="244F0A2E"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Shutdown</w:t>
            </w:r>
          </w:p>
          <w:p w14:paraId="07465D55" w14:textId="24C584EF"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 xml:space="preserve">The creation, alteration, or deletion (drop) of databases, and any database storage structures, tables, indexes, </w:t>
            </w:r>
            <w:r w:rsidR="00452D9B" w:rsidRPr="00EB6CA4">
              <w:rPr>
                <w:rFonts w:ascii="Arial" w:hAnsi="Arial"/>
                <w:color w:val="373E49" w:themeColor="accent1"/>
                <w:sz w:val="26"/>
                <w:szCs w:val="26"/>
              </w:rPr>
              <w:t>accounts</w:t>
            </w:r>
            <w:r w:rsidRPr="00EB6CA4">
              <w:rPr>
                <w:rFonts w:ascii="Arial" w:hAnsi="Arial"/>
                <w:color w:val="373E49" w:themeColor="accent1"/>
                <w:sz w:val="26"/>
                <w:szCs w:val="26"/>
              </w:rPr>
              <w:t xml:space="preserve"> and objects</w:t>
            </w:r>
          </w:p>
          <w:p w14:paraId="31773875"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Enabling and disabling of audit functionality</w:t>
            </w:r>
          </w:p>
          <w:p w14:paraId="45BDAB48"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Granting and revoking of DBMS system level privileges</w:t>
            </w:r>
          </w:p>
          <w:p w14:paraId="1860CDA3"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Any action that returns an error message because the object referenced does not exist</w:t>
            </w:r>
          </w:p>
          <w:p w14:paraId="54BDAFF1"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Any action that renames a DBMS object</w:t>
            </w:r>
          </w:p>
          <w:p w14:paraId="0C13A691"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Any action that grants or revokes object privileges from a DBMS role or account</w:t>
            </w:r>
          </w:p>
          <w:p w14:paraId="68E9BF5F"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All modifications to the data dictionary or DBMS system configuration</w:t>
            </w:r>
          </w:p>
          <w:p w14:paraId="6A5F9047"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lastRenderedPageBreak/>
              <w:t>Audits of all DBMS connection failures where possible. DBA must ensure that both successful and unsuccessful connection attempts are audited</w:t>
            </w:r>
          </w:p>
          <w:p w14:paraId="6F2EDBCA"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 xml:space="preserve">Stating a threshold and triggering alert of failed logon attempts, and password locks </w:t>
            </w:r>
          </w:p>
          <w:p w14:paraId="73B2D914" w14:textId="4889833D"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 xml:space="preserve">Attempts to add, </w:t>
            </w:r>
            <w:r w:rsidR="00452D9B" w:rsidRPr="00EB6CA4">
              <w:rPr>
                <w:rFonts w:ascii="Arial" w:hAnsi="Arial"/>
                <w:color w:val="373E49" w:themeColor="accent1"/>
                <w:sz w:val="26"/>
                <w:szCs w:val="26"/>
              </w:rPr>
              <w:t>modify</w:t>
            </w:r>
            <w:r w:rsidRPr="00EB6CA4">
              <w:rPr>
                <w:rFonts w:ascii="Arial" w:hAnsi="Arial"/>
                <w:color w:val="373E49" w:themeColor="accent1"/>
                <w:sz w:val="26"/>
                <w:szCs w:val="26"/>
              </w:rPr>
              <w:t xml:space="preserve"> or delete privileges/permissions </w:t>
            </w:r>
          </w:p>
          <w:p w14:paraId="2F3EC87B" w14:textId="77777777"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 xml:space="preserve">Deletion of categories of information (such as classification levels/security levels) </w:t>
            </w:r>
          </w:p>
          <w:p w14:paraId="169DE609" w14:textId="7A7335E4"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Abnormal command (command calling another command,</w:t>
            </w:r>
            <w:r w:rsidR="003D2552" w:rsidRPr="00EB6CA4">
              <w:rPr>
                <w:rFonts w:ascii="Arial" w:hAnsi="Arial"/>
                <w:color w:val="373E49" w:themeColor="accent1"/>
                <w:sz w:val="26"/>
                <w:szCs w:val="26"/>
              </w:rPr>
              <w:t xml:space="preserve"> </w:t>
            </w:r>
            <w:r w:rsidRPr="00EB6CA4">
              <w:rPr>
                <w:rFonts w:ascii="Arial" w:hAnsi="Arial"/>
                <w:color w:val="373E49" w:themeColor="accent1"/>
                <w:sz w:val="26"/>
                <w:szCs w:val="26"/>
              </w:rPr>
              <w:t>etc.)</w:t>
            </w:r>
          </w:p>
          <w:p w14:paraId="58B6FD57" w14:textId="30E766A3" w:rsidR="00293387" w:rsidRPr="00EB6CA4" w:rsidRDefault="00293387" w:rsidP="009F2B4B">
            <w:pPr>
              <w:pStyle w:val="ListParagraph"/>
              <w:numPr>
                <w:ilvl w:val="0"/>
                <w:numId w:val="60"/>
              </w:numPr>
              <w:spacing w:before="120" w:after="120" w:line="276" w:lineRule="auto"/>
              <w:ind w:left="625"/>
              <w:jc w:val="both"/>
              <w:rPr>
                <w:rFonts w:ascii="Arial" w:hAnsi="Arial"/>
                <w:color w:val="373E49" w:themeColor="accent1"/>
                <w:sz w:val="26"/>
                <w:szCs w:val="26"/>
              </w:rPr>
            </w:pPr>
            <w:r w:rsidRPr="00EB6CA4">
              <w:rPr>
                <w:rFonts w:ascii="Arial" w:hAnsi="Arial"/>
                <w:color w:val="373E49" w:themeColor="accent1"/>
                <w:sz w:val="26"/>
                <w:szCs w:val="26"/>
              </w:rPr>
              <w:t>Disabling or modifying DBMS's logs</w:t>
            </w:r>
          </w:p>
        </w:tc>
      </w:tr>
      <w:tr w:rsidR="00293387" w:rsidRPr="00452F76" w14:paraId="2F0140CE" w14:textId="77777777" w:rsidTr="003D2552">
        <w:trPr>
          <w:trHeight w:val="1610"/>
        </w:trPr>
        <w:tc>
          <w:tcPr>
            <w:tcW w:w="1525" w:type="dxa"/>
            <w:vAlign w:val="center"/>
          </w:tcPr>
          <w:p w14:paraId="2A3AB02F" w14:textId="77777777" w:rsidR="00293387" w:rsidRPr="00EB6CA4" w:rsidRDefault="00293387" w:rsidP="002933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vAlign w:val="center"/>
          </w:tcPr>
          <w:p w14:paraId="2885C5C8" w14:textId="040E1311" w:rsidR="00293387" w:rsidRPr="00EB6CA4" w:rsidRDefault="00277FAE"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An immediate real-time alert must be raised to appropriately support individuals with all audit failure events requiring real-time action(s).</w:t>
            </w:r>
          </w:p>
        </w:tc>
      </w:tr>
      <w:tr w:rsidR="00293387" w:rsidRPr="00452F76" w14:paraId="551553E5" w14:textId="77777777" w:rsidTr="003D2552">
        <w:trPr>
          <w:trHeight w:val="1322"/>
        </w:trPr>
        <w:tc>
          <w:tcPr>
            <w:tcW w:w="1525" w:type="dxa"/>
            <w:vAlign w:val="center"/>
          </w:tcPr>
          <w:p w14:paraId="55975733" w14:textId="77777777" w:rsidR="00293387" w:rsidRPr="00EB6CA4" w:rsidRDefault="00293387" w:rsidP="002933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vAlign w:val="center"/>
          </w:tcPr>
          <w:p w14:paraId="29F91E8A" w14:textId="5F1BD500" w:rsidR="00293387" w:rsidRPr="00EB6CA4" w:rsidRDefault="003C3E29"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Audit features in the DBMS must be protected against unauthorized removal.</w:t>
            </w:r>
          </w:p>
        </w:tc>
      </w:tr>
      <w:tr w:rsidR="00293387" w:rsidRPr="00452F76" w14:paraId="6C30AD15" w14:textId="77777777" w:rsidTr="003D2552">
        <w:trPr>
          <w:trHeight w:val="1727"/>
        </w:trPr>
        <w:tc>
          <w:tcPr>
            <w:tcW w:w="1525" w:type="dxa"/>
            <w:vAlign w:val="center"/>
          </w:tcPr>
          <w:p w14:paraId="1200E2E7" w14:textId="77777777" w:rsidR="00293387" w:rsidRPr="00EB6CA4" w:rsidRDefault="00293387" w:rsidP="002933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574" w:type="dxa"/>
            <w:vAlign w:val="center"/>
          </w:tcPr>
          <w:p w14:paraId="470D8193" w14:textId="55D71633" w:rsidR="00293387" w:rsidRPr="00EB6CA4" w:rsidRDefault="00E92BCD" w:rsidP="009F2B4B">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lang w:eastAsia="ar"/>
              </w:rPr>
              <w:t xml:space="preserve">DBMS must be configured to send the event logs to SIEM in accordance with the </w:t>
            </w:r>
            <w:r w:rsidRPr="00EB6CA4">
              <w:rPr>
                <w:rFonts w:ascii="Arial" w:hAnsi="Arial"/>
                <w:color w:val="373E49" w:themeColor="accent1"/>
                <w:sz w:val="26"/>
                <w:szCs w:val="26"/>
                <w:highlight w:val="cyan"/>
                <w:lang w:eastAsia="ar"/>
              </w:rPr>
              <w:t>&lt;organization name&gt;</w:t>
            </w:r>
            <w:r w:rsidRPr="00EB6CA4">
              <w:rPr>
                <w:rFonts w:ascii="Arial" w:hAnsi="Arial"/>
                <w:color w:val="373E49" w:themeColor="accent1"/>
                <w:sz w:val="26"/>
                <w:szCs w:val="26"/>
                <w:lang w:eastAsia="ar"/>
              </w:rPr>
              <w:t>’s approved cybersecurity event and logging standard.</w:t>
            </w:r>
          </w:p>
        </w:tc>
      </w:tr>
    </w:tbl>
    <w:tbl>
      <w:tblPr>
        <w:tblStyle w:val="TableGrid3"/>
        <w:tblW w:w="9072" w:type="dxa"/>
        <w:tblInd w:w="-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530"/>
        <w:gridCol w:w="7542"/>
      </w:tblGrid>
      <w:tr w:rsidR="00E96065" w:rsidRPr="00452F76" w14:paraId="287A189C" w14:textId="77777777" w:rsidTr="003D2552">
        <w:trPr>
          <w:trHeight w:val="170"/>
        </w:trPr>
        <w:tc>
          <w:tcPr>
            <w:tcW w:w="1530" w:type="dxa"/>
            <w:shd w:val="clear" w:color="auto" w:fill="373E49" w:themeFill="accent1"/>
            <w:vAlign w:val="center"/>
          </w:tcPr>
          <w:p w14:paraId="0637582A" w14:textId="2BC6FE43" w:rsidR="00E96065" w:rsidRPr="00F6707C" w:rsidRDefault="00CC152C" w:rsidP="008F6760">
            <w:pPr>
              <w:spacing w:before="120" w:after="120" w:line="276" w:lineRule="auto"/>
              <w:jc w:val="left"/>
              <w:rPr>
                <w:rFonts w:ascii="Arial" w:hAnsi="Arial"/>
                <w:color w:val="FFFFFF" w:themeColor="background1"/>
                <w:sz w:val="26"/>
                <w:szCs w:val="26"/>
              </w:rPr>
            </w:pPr>
            <w:r w:rsidRPr="00F6707C">
              <w:rPr>
                <w:rFonts w:ascii="Arial" w:hAnsi="Arial" w:cstheme="minorBidi"/>
                <w:color w:val="FFFFFF" w:themeColor="background1"/>
                <w:sz w:val="26"/>
                <w:szCs w:val="26"/>
              </w:rPr>
              <w:t>3</w:t>
            </w:r>
          </w:p>
        </w:tc>
        <w:tc>
          <w:tcPr>
            <w:tcW w:w="7542" w:type="dxa"/>
            <w:shd w:val="clear" w:color="auto" w:fill="373E49" w:themeFill="accent1"/>
            <w:vAlign w:val="center"/>
          </w:tcPr>
          <w:p w14:paraId="143DF8AF" w14:textId="3566602B" w:rsidR="00E96065" w:rsidRPr="00F6707C" w:rsidRDefault="00FC4767" w:rsidP="008F6760">
            <w:pPr>
              <w:spacing w:before="120" w:after="120" w:line="276" w:lineRule="auto"/>
              <w:jc w:val="left"/>
              <w:rPr>
                <w:rFonts w:ascii="Arial" w:hAnsi="Arial"/>
                <w:sz w:val="26"/>
                <w:szCs w:val="26"/>
              </w:rPr>
            </w:pPr>
            <w:r w:rsidRPr="00B46043">
              <w:rPr>
                <w:rFonts w:ascii="Arial" w:hAnsi="Arial"/>
                <w:color w:val="FFFFFF" w:themeColor="background1"/>
                <w:sz w:val="26"/>
                <w:szCs w:val="26"/>
                <w:lang w:eastAsia="ar"/>
              </w:rPr>
              <w:t>Other Standards</w:t>
            </w:r>
          </w:p>
        </w:tc>
      </w:tr>
      <w:tr w:rsidR="00C1064F" w:rsidRPr="00452F76" w14:paraId="170641EE" w14:textId="77777777" w:rsidTr="003D2552">
        <w:trPr>
          <w:trHeight w:val="1268"/>
        </w:trPr>
        <w:tc>
          <w:tcPr>
            <w:tcW w:w="1530" w:type="dxa"/>
            <w:shd w:val="clear" w:color="auto" w:fill="D3D7DE" w:themeFill="accent1" w:themeFillTint="33"/>
            <w:vAlign w:val="center"/>
          </w:tcPr>
          <w:p w14:paraId="6F0ED3A3" w14:textId="77777777" w:rsidR="00C1064F" w:rsidRPr="00DA0828" w:rsidRDefault="00C1064F" w:rsidP="00C1064F">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t>Objective</w:t>
            </w:r>
          </w:p>
        </w:tc>
        <w:tc>
          <w:tcPr>
            <w:tcW w:w="7542" w:type="dxa"/>
            <w:shd w:val="clear" w:color="auto" w:fill="D3D7DE" w:themeFill="accent1" w:themeFillTint="33"/>
            <w:vAlign w:val="center"/>
          </w:tcPr>
          <w:p w14:paraId="26DA128C" w14:textId="6E303E5D" w:rsidR="00C1064F" w:rsidRPr="00DA0828" w:rsidRDefault="00C1064F" w:rsidP="009F2B4B">
            <w:pPr>
              <w:spacing w:before="120" w:after="120" w:line="276" w:lineRule="auto"/>
              <w:jc w:val="both"/>
              <w:rPr>
                <w:rFonts w:ascii="Arial" w:hAnsi="Arial"/>
                <w:color w:val="373E49" w:themeColor="accent1"/>
                <w:sz w:val="26"/>
                <w:szCs w:val="26"/>
              </w:rPr>
            </w:pPr>
            <w:r w:rsidRPr="00DA0828">
              <w:rPr>
                <w:rFonts w:ascii="Arial" w:hAnsi="Arial" w:hint="cs"/>
                <w:color w:val="373E49" w:themeColor="accent1"/>
                <w:sz w:val="26"/>
                <w:lang w:eastAsia="en"/>
              </w:rPr>
              <w:t>To implement</w:t>
            </w:r>
            <w:r w:rsidRPr="00DA0828">
              <w:rPr>
                <w:rFonts w:ascii="Arial" w:hAnsi="Arial"/>
                <w:color w:val="373E49" w:themeColor="accent1"/>
                <w:sz w:val="26"/>
                <w:lang w:eastAsia="en"/>
              </w:rPr>
              <w:t xml:space="preserve"> </w:t>
            </w:r>
            <w:r w:rsidRPr="00DA0828">
              <w:rPr>
                <w:rFonts w:ascii="Arial" w:hAnsi="Arial" w:hint="cs"/>
                <w:color w:val="373E49" w:themeColor="accent1"/>
                <w:sz w:val="26"/>
                <w:lang w:eastAsia="en"/>
              </w:rPr>
              <w:t xml:space="preserve">all database </w:t>
            </w:r>
            <w:r w:rsidR="00653F57" w:rsidRPr="00DA0828">
              <w:rPr>
                <w:rFonts w:ascii="Arial" w:hAnsi="Arial"/>
                <w:color w:val="373E49" w:themeColor="accent1"/>
                <w:sz w:val="26"/>
                <w:lang w:eastAsia="en"/>
              </w:rPr>
              <w:t>s</w:t>
            </w:r>
            <w:r w:rsidR="00653F57" w:rsidRPr="00DA0828">
              <w:rPr>
                <w:rFonts w:ascii="Arial" w:hAnsi="Arial" w:hint="cs"/>
                <w:color w:val="373E49" w:themeColor="accent1"/>
                <w:sz w:val="26"/>
                <w:lang w:eastAsia="en"/>
              </w:rPr>
              <w:t xml:space="preserve">ecurity </w:t>
            </w:r>
            <w:r w:rsidRPr="00DA0828">
              <w:rPr>
                <w:rFonts w:ascii="Arial" w:hAnsi="Arial" w:hint="cs"/>
                <w:color w:val="373E49" w:themeColor="accent1"/>
                <w:sz w:val="26"/>
                <w:lang w:eastAsia="en"/>
              </w:rPr>
              <w:t>standards and requirements to ensure the highest protection levels</w:t>
            </w:r>
            <w:r w:rsidR="00653F57" w:rsidRPr="00DA0828">
              <w:rPr>
                <w:rFonts w:ascii="Arial" w:hAnsi="Arial"/>
                <w:color w:val="373E49" w:themeColor="accent1"/>
                <w:sz w:val="26"/>
                <w:lang w:eastAsia="en"/>
              </w:rPr>
              <w:t>.</w:t>
            </w:r>
          </w:p>
        </w:tc>
      </w:tr>
      <w:tr w:rsidR="00C1064F" w:rsidRPr="00452F76" w14:paraId="7FF474D6" w14:textId="77777777" w:rsidTr="003D2552">
        <w:trPr>
          <w:trHeight w:val="1970"/>
        </w:trPr>
        <w:tc>
          <w:tcPr>
            <w:tcW w:w="1530" w:type="dxa"/>
            <w:shd w:val="clear" w:color="auto" w:fill="D3D7DE" w:themeFill="accent1" w:themeFillTint="33"/>
            <w:vAlign w:val="center"/>
          </w:tcPr>
          <w:p w14:paraId="38497983" w14:textId="3D91B40A" w:rsidR="00C1064F" w:rsidRPr="00DA0828" w:rsidRDefault="00C1064F" w:rsidP="00C1064F">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t>Risk implication</w:t>
            </w:r>
          </w:p>
        </w:tc>
        <w:tc>
          <w:tcPr>
            <w:tcW w:w="7542" w:type="dxa"/>
            <w:shd w:val="clear" w:color="auto" w:fill="D3D7DE" w:themeFill="accent1" w:themeFillTint="33"/>
            <w:vAlign w:val="center"/>
          </w:tcPr>
          <w:p w14:paraId="75C77585" w14:textId="22022213" w:rsidR="00C1064F" w:rsidRPr="00DA0828" w:rsidRDefault="00653F57" w:rsidP="009F2B4B">
            <w:pPr>
              <w:spacing w:before="120" w:after="120" w:line="276" w:lineRule="auto"/>
              <w:jc w:val="both"/>
              <w:rPr>
                <w:rFonts w:ascii="Arial" w:hAnsi="Arial"/>
                <w:color w:val="373E49" w:themeColor="accent1"/>
                <w:sz w:val="26"/>
                <w:szCs w:val="26"/>
              </w:rPr>
            </w:pPr>
            <w:r w:rsidRPr="00DA0828">
              <w:rPr>
                <w:rFonts w:ascii="Arial" w:hAnsi="Arial"/>
                <w:color w:val="373E49" w:themeColor="accent1"/>
                <w:sz w:val="26"/>
                <w:lang w:eastAsia="en"/>
              </w:rPr>
              <w:t xml:space="preserve">Failure to </w:t>
            </w:r>
            <w:r w:rsidR="009270F9" w:rsidRPr="00DA0828">
              <w:rPr>
                <w:rFonts w:ascii="Arial" w:hAnsi="Arial"/>
                <w:color w:val="373E49" w:themeColor="accent1"/>
                <w:sz w:val="26"/>
                <w:lang w:eastAsia="en"/>
              </w:rPr>
              <w:t>implement</w:t>
            </w:r>
            <w:r w:rsidRPr="00DA0828">
              <w:rPr>
                <w:rFonts w:ascii="Arial" w:hAnsi="Arial"/>
                <w:color w:val="373E49" w:themeColor="accent1"/>
                <w:sz w:val="26"/>
                <w:lang w:eastAsia="en"/>
              </w:rPr>
              <w:t xml:space="preserve"> </w:t>
            </w:r>
            <w:r w:rsidR="00C1064F" w:rsidRPr="00DA0828">
              <w:rPr>
                <w:rFonts w:ascii="Arial" w:hAnsi="Arial" w:hint="cs"/>
                <w:color w:val="373E49" w:themeColor="accent1"/>
                <w:sz w:val="26"/>
                <w:lang w:eastAsia="en"/>
              </w:rPr>
              <w:t xml:space="preserve">all security standards and requirements </w:t>
            </w:r>
            <w:r w:rsidR="00753B83" w:rsidRPr="00DA0828">
              <w:rPr>
                <w:rFonts w:ascii="Arial" w:hAnsi="Arial"/>
                <w:color w:val="373E49" w:themeColor="accent1"/>
                <w:sz w:val="26"/>
                <w:lang w:eastAsia="en"/>
              </w:rPr>
              <w:t>exposes</w:t>
            </w:r>
            <w:r w:rsidR="008F0D92" w:rsidRPr="00DA0828">
              <w:rPr>
                <w:color w:val="373E49" w:themeColor="accent1"/>
                <w:lang w:eastAsia="en"/>
              </w:rPr>
              <w:t xml:space="preserve"> </w:t>
            </w:r>
            <w:r w:rsidR="00C1064F" w:rsidRPr="00DA0828">
              <w:rPr>
                <w:rFonts w:ascii="Arial" w:hAnsi="Arial"/>
                <w:color w:val="373E49" w:themeColor="accent1"/>
                <w:sz w:val="26"/>
                <w:highlight w:val="cyan"/>
                <w:lang w:eastAsia="en"/>
              </w:rPr>
              <w:t>&lt;organization name&gt;</w:t>
            </w:r>
            <w:r w:rsidR="008F0D92" w:rsidRPr="00DA0828">
              <w:rPr>
                <w:color w:val="373E49" w:themeColor="accent1"/>
                <w:lang w:eastAsia="en"/>
              </w:rPr>
              <w:t xml:space="preserve"> </w:t>
            </w:r>
            <w:r w:rsidR="00753B83" w:rsidRPr="00DA0828">
              <w:rPr>
                <w:rFonts w:ascii="Arial" w:hAnsi="Arial"/>
                <w:color w:val="373E49" w:themeColor="accent1"/>
                <w:sz w:val="26"/>
                <w:lang w:eastAsia="en"/>
              </w:rPr>
              <w:t>to</w:t>
            </w:r>
            <w:r w:rsidR="0058267D" w:rsidRPr="00DA0828">
              <w:rPr>
                <w:rFonts w:ascii="Arial" w:hAnsi="Arial"/>
                <w:color w:val="373E49" w:themeColor="accent1"/>
                <w:sz w:val="26"/>
                <w:lang w:eastAsia="en"/>
              </w:rPr>
              <w:t xml:space="preserve"> increasing</w:t>
            </w:r>
            <w:r w:rsidR="00C1064F" w:rsidRPr="00DA0828">
              <w:rPr>
                <w:rFonts w:ascii="Arial" w:hAnsi="Arial" w:hint="cs"/>
                <w:color w:val="373E49" w:themeColor="accent1"/>
                <w:sz w:val="26"/>
                <w:lang w:eastAsia="en"/>
              </w:rPr>
              <w:t xml:space="preserve"> database security risks.</w:t>
            </w:r>
          </w:p>
        </w:tc>
      </w:tr>
      <w:tr w:rsidR="00E96065" w:rsidRPr="00452F76" w14:paraId="1312B8A6" w14:textId="77777777" w:rsidTr="00F82F43">
        <w:tc>
          <w:tcPr>
            <w:tcW w:w="9072" w:type="dxa"/>
            <w:gridSpan w:val="2"/>
            <w:shd w:val="clear" w:color="auto" w:fill="F2F2F2" w:themeFill="background2"/>
            <w:vAlign w:val="center"/>
          </w:tcPr>
          <w:p w14:paraId="033E9625" w14:textId="5616435F" w:rsidR="00E96065" w:rsidRPr="00DA0828" w:rsidRDefault="00847518" w:rsidP="00F6707C">
            <w:pPr>
              <w:spacing w:before="120" w:after="120" w:line="276" w:lineRule="auto"/>
              <w:jc w:val="left"/>
              <w:rPr>
                <w:rFonts w:ascii="Arial" w:hAnsi="Arial"/>
                <w:color w:val="373E49" w:themeColor="accent1"/>
                <w:sz w:val="26"/>
                <w:szCs w:val="26"/>
              </w:rPr>
            </w:pPr>
            <w:r w:rsidRPr="00DA0828">
              <w:rPr>
                <w:rFonts w:ascii="Arial" w:hAnsi="Arial" w:cstheme="minorBidi"/>
                <w:color w:val="373E49" w:themeColor="accent1"/>
                <w:sz w:val="26"/>
                <w:szCs w:val="26"/>
              </w:rPr>
              <w:lastRenderedPageBreak/>
              <w:t>Requirements</w:t>
            </w:r>
          </w:p>
        </w:tc>
      </w:tr>
      <w:tr w:rsidR="00CC152C" w:rsidRPr="00452F76" w14:paraId="5A4820EE" w14:textId="77777777" w:rsidTr="003D2552">
        <w:tc>
          <w:tcPr>
            <w:tcW w:w="1530" w:type="dxa"/>
            <w:vAlign w:val="center"/>
          </w:tcPr>
          <w:p w14:paraId="50427C6B" w14:textId="77777777" w:rsidR="00CC152C" w:rsidRPr="00EB6CA4" w:rsidRDefault="00CC152C" w:rsidP="00F6707C">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542" w:type="dxa"/>
          </w:tcPr>
          <w:p w14:paraId="1376CAF0" w14:textId="77777777" w:rsidR="008F0D92" w:rsidRPr="00EB6CA4" w:rsidRDefault="008F0D92" w:rsidP="008F0D92">
            <w:pPr>
              <w:spacing w:before="120" w:after="120" w:line="276" w:lineRule="auto"/>
              <w:jc w:val="both"/>
              <w:rPr>
                <w:rFonts w:ascii="Arial" w:hAnsi="Arial"/>
                <w:color w:val="373E49" w:themeColor="accent1"/>
                <w:sz w:val="26"/>
                <w:szCs w:val="26"/>
              </w:rPr>
            </w:pPr>
            <w:r w:rsidRPr="00EB6CA4">
              <w:rPr>
                <w:rFonts w:ascii="Arial" w:hAnsi="Arial"/>
                <w:color w:val="373E49" w:themeColor="accent1"/>
                <w:sz w:val="26"/>
                <w:szCs w:val="26"/>
              </w:rPr>
              <w:t>The following standards must be implemented:</w:t>
            </w:r>
          </w:p>
          <w:p w14:paraId="4F541774" w14:textId="77777777" w:rsidR="008F0D92" w:rsidRPr="00EB6CA4" w:rsidRDefault="008F0D92" w:rsidP="008F0D92">
            <w:pPr>
              <w:pStyle w:val="ListParagraph"/>
              <w:numPr>
                <w:ilvl w:val="0"/>
                <w:numId w:val="61"/>
              </w:numPr>
              <w:spacing w:before="120" w:after="120" w:line="276" w:lineRule="auto"/>
              <w:jc w:val="both"/>
              <w:rPr>
                <w:rFonts w:ascii="Arial" w:hAnsi="Arial"/>
                <w:color w:val="373E49" w:themeColor="accent1"/>
                <w:sz w:val="26"/>
                <w:szCs w:val="26"/>
                <w:lang w:eastAsia="ar"/>
              </w:rPr>
            </w:pPr>
            <w:r w:rsidRPr="00EB6CA4">
              <w:rPr>
                <w:rFonts w:ascii="Arial" w:hAnsi="Arial"/>
                <w:color w:val="373E49" w:themeColor="accent1"/>
                <w:sz w:val="26"/>
                <w:szCs w:val="26"/>
                <w:lang w:eastAsia="ar"/>
              </w:rPr>
              <w:t>Identity and access management standard</w:t>
            </w:r>
          </w:p>
          <w:p w14:paraId="681494CE" w14:textId="77777777" w:rsidR="008F0D92" w:rsidRPr="00EB6CA4" w:rsidRDefault="008F0D92" w:rsidP="008F0D92">
            <w:pPr>
              <w:pStyle w:val="ListParagraph"/>
              <w:numPr>
                <w:ilvl w:val="0"/>
                <w:numId w:val="61"/>
              </w:numPr>
              <w:spacing w:before="120" w:after="120" w:line="276" w:lineRule="auto"/>
              <w:jc w:val="both"/>
              <w:rPr>
                <w:rFonts w:ascii="Arial" w:hAnsi="Arial"/>
                <w:color w:val="373E49" w:themeColor="accent1"/>
                <w:sz w:val="26"/>
                <w:szCs w:val="26"/>
                <w:lang w:eastAsia="ar"/>
              </w:rPr>
            </w:pPr>
            <w:r w:rsidRPr="00EB6CA4">
              <w:rPr>
                <w:rFonts w:ascii="Arial" w:hAnsi="Arial"/>
                <w:color w:val="373E49" w:themeColor="accent1"/>
                <w:sz w:val="26"/>
                <w:szCs w:val="26"/>
                <w:lang w:eastAsia="ar"/>
              </w:rPr>
              <w:t>Disaster recovery and backup standard</w:t>
            </w:r>
          </w:p>
          <w:p w14:paraId="789D909A" w14:textId="77777777" w:rsidR="008F0D92" w:rsidRPr="00EB6CA4" w:rsidRDefault="008F0D92" w:rsidP="008F0D92">
            <w:pPr>
              <w:pStyle w:val="ListParagraph"/>
              <w:numPr>
                <w:ilvl w:val="0"/>
                <w:numId w:val="61"/>
              </w:numPr>
              <w:spacing w:before="120" w:after="120" w:line="276" w:lineRule="auto"/>
              <w:jc w:val="both"/>
              <w:rPr>
                <w:rFonts w:ascii="Arial" w:hAnsi="Arial"/>
                <w:color w:val="373E49" w:themeColor="accent1"/>
                <w:sz w:val="26"/>
                <w:szCs w:val="26"/>
                <w:lang w:eastAsia="ar"/>
              </w:rPr>
            </w:pPr>
            <w:r w:rsidRPr="00EB6CA4">
              <w:rPr>
                <w:rFonts w:ascii="Arial" w:hAnsi="Arial"/>
                <w:color w:val="373E49" w:themeColor="accent1"/>
                <w:sz w:val="26"/>
                <w:szCs w:val="26"/>
                <w:lang w:eastAsia="ar"/>
              </w:rPr>
              <w:t>Cryptography standard</w:t>
            </w:r>
          </w:p>
          <w:p w14:paraId="4FC1681E" w14:textId="77777777" w:rsidR="008F0D92" w:rsidRPr="00EB6CA4" w:rsidRDefault="008F0D92" w:rsidP="008F0D92">
            <w:pPr>
              <w:pStyle w:val="ListParagraph"/>
              <w:numPr>
                <w:ilvl w:val="0"/>
                <w:numId w:val="61"/>
              </w:numPr>
              <w:spacing w:before="120" w:after="120" w:line="276" w:lineRule="auto"/>
              <w:jc w:val="both"/>
              <w:rPr>
                <w:rFonts w:ascii="Arial" w:hAnsi="Arial"/>
                <w:color w:val="373E49" w:themeColor="accent1"/>
                <w:sz w:val="26"/>
                <w:szCs w:val="26"/>
                <w:lang w:eastAsia="ar"/>
              </w:rPr>
            </w:pPr>
            <w:r w:rsidRPr="00EB6CA4">
              <w:rPr>
                <w:rFonts w:ascii="Arial" w:hAnsi="Arial"/>
                <w:color w:val="373E49" w:themeColor="accent1"/>
                <w:sz w:val="26"/>
                <w:szCs w:val="26"/>
                <w:lang w:eastAsia="ar"/>
              </w:rPr>
              <w:t>Server security standard</w:t>
            </w:r>
          </w:p>
          <w:p w14:paraId="21ABE39F" w14:textId="513DA382" w:rsidR="00CC152C" w:rsidRPr="00EB6CA4" w:rsidRDefault="008F0D92" w:rsidP="008F0D92">
            <w:pPr>
              <w:pStyle w:val="ListParagraph"/>
              <w:numPr>
                <w:ilvl w:val="0"/>
                <w:numId w:val="61"/>
              </w:numPr>
              <w:spacing w:before="120" w:after="120" w:line="276" w:lineRule="auto"/>
              <w:jc w:val="both"/>
              <w:rPr>
                <w:rFonts w:ascii="Arial" w:hAnsi="Arial"/>
                <w:color w:val="373E49" w:themeColor="accent1"/>
                <w:sz w:val="26"/>
                <w:szCs w:val="26"/>
                <w:lang w:eastAsia="ar"/>
              </w:rPr>
            </w:pPr>
            <w:r w:rsidRPr="00EB6CA4">
              <w:rPr>
                <w:rFonts w:ascii="Arial" w:hAnsi="Arial"/>
                <w:color w:val="373E49" w:themeColor="accent1"/>
                <w:sz w:val="26"/>
                <w:szCs w:val="26"/>
                <w:lang w:eastAsia="ar"/>
              </w:rPr>
              <w:t>Physical security standard</w:t>
            </w:r>
          </w:p>
        </w:tc>
      </w:tr>
    </w:tbl>
    <w:p w14:paraId="259FBBDA" w14:textId="70E19C32" w:rsidR="00A8130B" w:rsidRPr="00F82F43" w:rsidRDefault="00A8130B">
      <w:pPr>
        <w:rPr>
          <w:rFonts w:ascii="Arial" w:eastAsiaTheme="majorEastAsia" w:hAnsi="Arial" w:cs="Arial"/>
          <w:color w:val="373E49" w:themeColor="accent1"/>
          <w:sz w:val="40"/>
          <w:szCs w:val="40"/>
        </w:rPr>
      </w:pPr>
      <w:bookmarkStart w:id="18" w:name="_Roles_and_Responsibilities"/>
      <w:bookmarkStart w:id="19" w:name="_Toc8469287"/>
      <w:bookmarkStart w:id="20" w:name="_Toc8470051"/>
      <w:bookmarkEnd w:id="18"/>
    </w:p>
    <w:p w14:paraId="6CAC8A97" w14:textId="105EF312" w:rsidR="00437948" w:rsidRPr="00F82F43" w:rsidRDefault="002D0654" w:rsidP="00031988">
      <w:pPr>
        <w:pStyle w:val="Heading1"/>
        <w:rPr>
          <w:rFonts w:ascii="Arial" w:hAnsi="Arial" w:cs="Arial"/>
          <w:color w:val="2B3B82" w:themeColor="text1"/>
        </w:rPr>
      </w:pPr>
      <w:hyperlink w:anchor="_Roles_and_Responsibilities" w:tooltip="This section aims to identify the roles and responsibilities related to this standard" w:history="1">
        <w:bookmarkStart w:id="21" w:name="_Toc111025220"/>
        <w:bookmarkStart w:id="22" w:name="_Toc111025338"/>
        <w:r w:rsidR="00437948" w:rsidRPr="00F82F43">
          <w:rPr>
            <w:rStyle w:val="Hyperlink"/>
            <w:rFonts w:ascii="Arial" w:hAnsi="Arial" w:cs="Arial"/>
            <w:color w:val="2B3B82" w:themeColor="text1"/>
            <w:u w:val="none"/>
          </w:rPr>
          <w:t>Roles and Responsibilities</w:t>
        </w:r>
        <w:bookmarkEnd w:id="19"/>
        <w:bookmarkEnd w:id="20"/>
        <w:bookmarkEnd w:id="21"/>
        <w:bookmarkEnd w:id="22"/>
      </w:hyperlink>
    </w:p>
    <w:p w14:paraId="7CAA1D05" w14:textId="10967F3A" w:rsidR="00160AA6" w:rsidRPr="00F82F43"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F82F43">
        <w:rPr>
          <w:rFonts w:ascii="Arial" w:hAnsi="Arial" w:cs="Arial"/>
          <w:b/>
          <w:bCs/>
          <w:color w:val="373E49" w:themeColor="accent1"/>
          <w:sz w:val="26"/>
          <w:szCs w:val="26"/>
        </w:rPr>
        <w:t>Standard Owner:</w:t>
      </w:r>
      <w:r w:rsidRPr="00F82F43">
        <w:rPr>
          <w:rFonts w:ascii="Arial" w:hAnsi="Arial" w:cs="Arial"/>
          <w:color w:val="373E49" w:themeColor="accent1"/>
          <w:sz w:val="26"/>
          <w:szCs w:val="26"/>
        </w:rPr>
        <w:t xml:space="preserve"> </w:t>
      </w:r>
      <w:r w:rsidRPr="00F82F43">
        <w:rPr>
          <w:rFonts w:ascii="Arial" w:hAnsi="Arial" w:cs="Arial"/>
          <w:color w:val="373E49" w:themeColor="accent1"/>
          <w:sz w:val="26"/>
          <w:szCs w:val="26"/>
          <w:highlight w:val="cyan"/>
        </w:rPr>
        <w:t xml:space="preserve">&lt;head of the </w:t>
      </w:r>
      <w:r w:rsidR="007650B0" w:rsidRPr="00F82F43">
        <w:rPr>
          <w:rFonts w:ascii="Arial" w:hAnsi="Arial" w:cs="Arial"/>
          <w:color w:val="373E49" w:themeColor="accent1"/>
          <w:sz w:val="26"/>
          <w:szCs w:val="26"/>
          <w:highlight w:val="cyan"/>
        </w:rPr>
        <w:t>cybersecurity function</w:t>
      </w:r>
      <w:r w:rsidRPr="00F82F43">
        <w:rPr>
          <w:rFonts w:ascii="Arial" w:hAnsi="Arial" w:cs="Arial"/>
          <w:color w:val="373E49" w:themeColor="accent1"/>
          <w:sz w:val="26"/>
          <w:szCs w:val="26"/>
          <w:highlight w:val="cyan"/>
        </w:rPr>
        <w:t>&gt;</w:t>
      </w:r>
      <w:r w:rsidRPr="00F82F43">
        <w:rPr>
          <w:rFonts w:ascii="Arial" w:hAnsi="Arial" w:cs="Arial"/>
          <w:color w:val="373E49" w:themeColor="accent1"/>
          <w:sz w:val="26"/>
          <w:szCs w:val="26"/>
        </w:rPr>
        <w:t xml:space="preserve"> </w:t>
      </w:r>
    </w:p>
    <w:p w14:paraId="252842E0" w14:textId="53A44D06" w:rsidR="00160AA6" w:rsidRPr="00F82F43"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F82F43">
        <w:rPr>
          <w:rFonts w:ascii="Arial" w:hAnsi="Arial" w:cs="Arial"/>
          <w:b/>
          <w:bCs/>
          <w:color w:val="373E49" w:themeColor="accent1"/>
          <w:sz w:val="26"/>
          <w:szCs w:val="26"/>
        </w:rPr>
        <w:t xml:space="preserve">Standard </w:t>
      </w:r>
      <w:r w:rsidR="00321C0B" w:rsidRPr="00F82F43">
        <w:rPr>
          <w:rFonts w:ascii="Arial" w:hAnsi="Arial" w:cs="Arial"/>
          <w:b/>
          <w:bCs/>
          <w:color w:val="373E49" w:themeColor="accent1"/>
          <w:sz w:val="26"/>
          <w:szCs w:val="26"/>
        </w:rPr>
        <w:t>Review and Update</w:t>
      </w:r>
      <w:r w:rsidRPr="00F82F43">
        <w:rPr>
          <w:rFonts w:ascii="Arial" w:hAnsi="Arial" w:cs="Arial"/>
          <w:b/>
          <w:bCs/>
          <w:color w:val="373E49" w:themeColor="accent1"/>
          <w:sz w:val="26"/>
          <w:szCs w:val="26"/>
        </w:rPr>
        <w:t>:</w:t>
      </w:r>
      <w:r w:rsidRPr="00F82F43">
        <w:rPr>
          <w:rFonts w:ascii="Arial" w:hAnsi="Arial" w:cs="Arial"/>
          <w:color w:val="373E49" w:themeColor="accent1"/>
          <w:sz w:val="26"/>
          <w:szCs w:val="26"/>
        </w:rPr>
        <w:t xml:space="preserve"> </w:t>
      </w:r>
      <w:r w:rsidR="00321C0B" w:rsidRPr="00F82F43">
        <w:rPr>
          <w:rFonts w:ascii="Arial" w:hAnsi="Arial" w:cs="Arial"/>
          <w:color w:val="373E49" w:themeColor="accent1"/>
          <w:sz w:val="26"/>
          <w:szCs w:val="26"/>
          <w:highlight w:val="cyan"/>
        </w:rPr>
        <w:t>&lt;</w:t>
      </w:r>
      <w:r w:rsidR="007650B0" w:rsidRPr="00F82F43">
        <w:rPr>
          <w:rFonts w:ascii="Arial" w:hAnsi="Arial" w:cs="Arial"/>
          <w:color w:val="373E49" w:themeColor="accent1"/>
          <w:sz w:val="26"/>
          <w:szCs w:val="26"/>
          <w:highlight w:val="cyan"/>
        </w:rPr>
        <w:t>cybersecurity function</w:t>
      </w:r>
      <w:r w:rsidRPr="00F82F43">
        <w:rPr>
          <w:rFonts w:ascii="Arial" w:hAnsi="Arial" w:cs="Arial"/>
          <w:color w:val="373E49" w:themeColor="accent1"/>
          <w:sz w:val="26"/>
          <w:szCs w:val="26"/>
          <w:highlight w:val="cyan"/>
        </w:rPr>
        <w:t>&gt;</w:t>
      </w:r>
      <w:r w:rsidRPr="00F82F43">
        <w:rPr>
          <w:rFonts w:ascii="Arial" w:hAnsi="Arial" w:cs="Arial"/>
          <w:color w:val="373E49" w:themeColor="accent1"/>
          <w:sz w:val="26"/>
          <w:szCs w:val="26"/>
        </w:rPr>
        <w:t xml:space="preserve"> </w:t>
      </w:r>
    </w:p>
    <w:p w14:paraId="12D4CABC" w14:textId="2C0FC475" w:rsidR="00160AA6" w:rsidRPr="00F82F43"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F82F43">
        <w:rPr>
          <w:rFonts w:ascii="Arial" w:hAnsi="Arial" w:cs="Arial"/>
          <w:b/>
          <w:bCs/>
          <w:color w:val="373E49" w:themeColor="accent1"/>
          <w:sz w:val="26"/>
          <w:szCs w:val="26"/>
        </w:rPr>
        <w:t>Standard Implementation and Execution:</w:t>
      </w:r>
      <w:r w:rsidRPr="00F82F43">
        <w:rPr>
          <w:rFonts w:ascii="Arial" w:hAnsi="Arial" w:cs="Arial"/>
          <w:color w:val="373E49" w:themeColor="accent1"/>
          <w:sz w:val="26"/>
          <w:szCs w:val="26"/>
        </w:rPr>
        <w:t xml:space="preserve"> </w:t>
      </w:r>
      <w:r w:rsidR="00321C0B" w:rsidRPr="00F82F43">
        <w:rPr>
          <w:rFonts w:ascii="Arial" w:hAnsi="Arial" w:cs="Arial"/>
          <w:color w:val="373E49" w:themeColor="accent1"/>
          <w:sz w:val="26"/>
          <w:szCs w:val="26"/>
          <w:highlight w:val="cyan"/>
        </w:rPr>
        <w:t>&lt;</w:t>
      </w:r>
      <w:r w:rsidRPr="00F82F43">
        <w:rPr>
          <w:rFonts w:ascii="Arial" w:hAnsi="Arial" w:cs="Arial"/>
          <w:color w:val="373E49" w:themeColor="accent1"/>
          <w:sz w:val="26"/>
          <w:szCs w:val="26"/>
          <w:highlight w:val="cyan"/>
        </w:rPr>
        <w:t xml:space="preserve">information technology </w:t>
      </w:r>
      <w:r w:rsidR="00326851" w:rsidRPr="00F82F43">
        <w:rPr>
          <w:rFonts w:ascii="Arial" w:hAnsi="Arial" w:cs="Arial"/>
          <w:color w:val="373E49" w:themeColor="accent1"/>
          <w:sz w:val="26"/>
          <w:szCs w:val="26"/>
          <w:highlight w:val="cyan"/>
        </w:rPr>
        <w:t>organization</w:t>
      </w:r>
      <w:r w:rsidRPr="00F82F43">
        <w:rPr>
          <w:rFonts w:ascii="Arial" w:hAnsi="Arial" w:cs="Arial"/>
          <w:color w:val="373E49" w:themeColor="accent1"/>
          <w:sz w:val="26"/>
          <w:szCs w:val="26"/>
          <w:highlight w:val="cyan"/>
        </w:rPr>
        <w:t>&gt;</w:t>
      </w:r>
      <w:r w:rsidRPr="00F82F43">
        <w:rPr>
          <w:rFonts w:ascii="Arial" w:hAnsi="Arial" w:cs="Arial"/>
          <w:color w:val="373E49" w:themeColor="accent1"/>
          <w:sz w:val="26"/>
          <w:szCs w:val="26"/>
        </w:rPr>
        <w:t xml:space="preserve"> </w:t>
      </w:r>
    </w:p>
    <w:p w14:paraId="24FACEE7" w14:textId="644093AD" w:rsidR="0051230C" w:rsidRPr="00F82F43" w:rsidRDefault="0051230C" w:rsidP="0051230C">
      <w:pPr>
        <w:pStyle w:val="ListParagraph"/>
        <w:numPr>
          <w:ilvl w:val="0"/>
          <w:numId w:val="3"/>
        </w:numPr>
        <w:tabs>
          <w:tab w:val="right" w:pos="1287"/>
        </w:tabs>
        <w:spacing w:before="120" w:after="120" w:line="276" w:lineRule="auto"/>
        <w:ind w:left="540"/>
        <w:contextualSpacing w:val="0"/>
        <w:jc w:val="both"/>
        <w:rPr>
          <w:rFonts w:ascii="Arial" w:hAnsi="Arial" w:cs="Arial"/>
          <w:color w:val="373E49" w:themeColor="accent1"/>
          <w:sz w:val="26"/>
          <w:szCs w:val="26"/>
        </w:rPr>
      </w:pPr>
      <w:r w:rsidRPr="00F82F43">
        <w:rPr>
          <w:rFonts w:ascii="Arial" w:eastAsia="Arial" w:hAnsi="Arial" w:cs="Arial"/>
          <w:b/>
          <w:color w:val="373E49" w:themeColor="accent1"/>
          <w:sz w:val="26"/>
          <w:szCs w:val="26"/>
        </w:rPr>
        <w:t xml:space="preserve">Standard </w:t>
      </w:r>
      <w:r w:rsidR="001B0445" w:rsidRPr="00F82F43">
        <w:rPr>
          <w:rFonts w:ascii="Arial" w:eastAsia="Arial" w:hAnsi="Arial" w:cs="Arial"/>
          <w:b/>
          <w:color w:val="373E49" w:themeColor="accent1"/>
          <w:sz w:val="26"/>
          <w:szCs w:val="26"/>
        </w:rPr>
        <w:t xml:space="preserve">Compliance </w:t>
      </w:r>
      <w:r w:rsidRPr="00F82F43">
        <w:rPr>
          <w:rFonts w:ascii="Arial" w:eastAsia="Arial" w:hAnsi="Arial" w:cs="Arial"/>
          <w:b/>
          <w:color w:val="373E49" w:themeColor="accent1"/>
          <w:sz w:val="26"/>
          <w:szCs w:val="26"/>
        </w:rPr>
        <w:t>Measure</w:t>
      </w:r>
      <w:r w:rsidR="001B0445" w:rsidRPr="00F82F43">
        <w:rPr>
          <w:rFonts w:ascii="Arial" w:eastAsia="Arial" w:hAnsi="Arial" w:cs="Arial"/>
          <w:b/>
          <w:color w:val="373E49" w:themeColor="accent1"/>
          <w:sz w:val="26"/>
          <w:szCs w:val="26"/>
        </w:rPr>
        <w:t>ment</w:t>
      </w:r>
      <w:r w:rsidRPr="00F82F43">
        <w:rPr>
          <w:rFonts w:ascii="Arial" w:eastAsia="Arial" w:hAnsi="Arial" w:cs="Arial"/>
          <w:b/>
          <w:color w:val="373E49" w:themeColor="accent1"/>
          <w:sz w:val="26"/>
          <w:szCs w:val="26"/>
        </w:rPr>
        <w:t>:</w:t>
      </w:r>
      <w:r w:rsidRPr="00F82F43">
        <w:rPr>
          <w:rFonts w:ascii="Arial" w:hAnsi="Arial" w:cs="Arial"/>
          <w:color w:val="373E49" w:themeColor="accent1"/>
          <w:sz w:val="26"/>
          <w:szCs w:val="26"/>
        </w:rPr>
        <w:t xml:space="preserve"> </w:t>
      </w:r>
      <w:r w:rsidRPr="00F82F43">
        <w:rPr>
          <w:rFonts w:ascii="Arial" w:eastAsia="Arial" w:hAnsi="Arial" w:cs="Arial"/>
          <w:color w:val="373E49" w:themeColor="accent1"/>
          <w:sz w:val="26"/>
          <w:szCs w:val="26"/>
          <w:highlight w:val="cyan"/>
          <w:lang w:bidi="en-US"/>
        </w:rPr>
        <w:t>&lt;</w:t>
      </w:r>
      <w:r w:rsidR="007650B0" w:rsidRPr="00F82F43">
        <w:rPr>
          <w:rFonts w:ascii="Arial" w:eastAsia="Arial" w:hAnsi="Arial" w:cs="Arial"/>
          <w:color w:val="373E49" w:themeColor="accent1"/>
          <w:sz w:val="26"/>
          <w:szCs w:val="26"/>
          <w:highlight w:val="cyan"/>
          <w:lang w:bidi="en-US"/>
        </w:rPr>
        <w:t>cybersecurity function</w:t>
      </w:r>
      <w:r w:rsidRPr="00F82F43">
        <w:rPr>
          <w:rFonts w:ascii="Arial" w:eastAsia="Arial" w:hAnsi="Arial" w:cs="Arial"/>
          <w:color w:val="373E49" w:themeColor="accent1"/>
          <w:sz w:val="26"/>
          <w:szCs w:val="26"/>
          <w:highlight w:val="cyan"/>
          <w:lang w:bidi="en-US"/>
        </w:rPr>
        <w:t>&gt;</w:t>
      </w:r>
    </w:p>
    <w:p w14:paraId="1453D572" w14:textId="77777777" w:rsidR="00337C9D" w:rsidRPr="00F82F43" w:rsidRDefault="00337C9D" w:rsidP="00F6707C">
      <w:pPr>
        <w:pStyle w:val="ListParagraph"/>
        <w:tabs>
          <w:tab w:val="right" w:pos="1287"/>
        </w:tabs>
        <w:spacing w:before="120" w:after="120" w:line="276" w:lineRule="auto"/>
        <w:ind w:left="540"/>
        <w:contextualSpacing w:val="0"/>
        <w:jc w:val="both"/>
        <w:rPr>
          <w:rFonts w:ascii="Arial" w:hAnsi="Arial" w:cs="Arial"/>
          <w:color w:val="373E49" w:themeColor="accent1"/>
          <w:sz w:val="26"/>
          <w:szCs w:val="26"/>
        </w:rPr>
      </w:pPr>
    </w:p>
    <w:p w14:paraId="3D3F0302" w14:textId="77777777" w:rsidR="00337C9D" w:rsidRPr="00F82F43" w:rsidRDefault="002D0654" w:rsidP="00337C9D">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23" w:name="_Toc111025221"/>
        <w:bookmarkStart w:id="24" w:name="_Toc111025339"/>
        <w:r w:rsidR="00337C9D" w:rsidRPr="00F82F43">
          <w:rPr>
            <w:rStyle w:val="Hyperlink"/>
            <w:rFonts w:ascii="Arial" w:hAnsi="Arial" w:cs="Arial"/>
            <w:color w:val="2B3B82" w:themeColor="text1"/>
            <w:u w:val="none"/>
          </w:rPr>
          <w:t>Update</w:t>
        </w:r>
      </w:hyperlink>
      <w:r w:rsidR="00337C9D" w:rsidRPr="00F82F43">
        <w:rPr>
          <w:rStyle w:val="Hyperlink"/>
          <w:rFonts w:ascii="Arial" w:hAnsi="Arial" w:cs="Arial"/>
          <w:color w:val="2B3B82" w:themeColor="text1"/>
          <w:u w:val="none"/>
        </w:rPr>
        <w:t xml:space="preserve"> and Review</w:t>
      </w:r>
      <w:bookmarkEnd w:id="23"/>
      <w:bookmarkEnd w:id="24"/>
    </w:p>
    <w:p w14:paraId="35634090" w14:textId="03818F25" w:rsidR="00337C9D" w:rsidRPr="00F82F43" w:rsidRDefault="00337C9D" w:rsidP="00F6707C">
      <w:pPr>
        <w:pStyle w:val="Normalbody"/>
        <w:ind w:firstLine="720"/>
        <w:rPr>
          <w:color w:val="373E49" w:themeColor="accent1"/>
        </w:rPr>
      </w:pPr>
      <w:r w:rsidRPr="00F82F43">
        <w:rPr>
          <w:color w:val="373E49" w:themeColor="accent1"/>
          <w:highlight w:val="cyan"/>
        </w:rPr>
        <w:t>&lt;</w:t>
      </w:r>
      <w:r w:rsidR="007650B0" w:rsidRPr="00F82F43">
        <w:rPr>
          <w:color w:val="373E49" w:themeColor="accent1"/>
          <w:highlight w:val="cyan"/>
        </w:rPr>
        <w:t>cybersecurity function</w:t>
      </w:r>
      <w:r w:rsidRPr="00F82F43">
        <w:rPr>
          <w:color w:val="373E49" w:themeColor="accent1"/>
          <w:highlight w:val="cyan"/>
        </w:rPr>
        <w:t>&gt;</w:t>
      </w:r>
      <w:r w:rsidRPr="00F82F43">
        <w:rPr>
          <w:color w:val="373E49" w:themeColor="accent1"/>
        </w:rPr>
        <w:t xml:space="preserve"> </w:t>
      </w:r>
      <w:r w:rsidR="009F2B4B" w:rsidRPr="00F82F43">
        <w:rPr>
          <w:color w:val="373E49" w:themeColor="accent1"/>
        </w:rPr>
        <w:t>must</w:t>
      </w:r>
      <w:r w:rsidRPr="00F82F43">
        <w:rPr>
          <w:color w:val="373E49" w:themeColor="accent1"/>
        </w:rPr>
        <w:t xml:space="preserve"> review the standard at least </w:t>
      </w:r>
      <w:r w:rsidRPr="00F82F43">
        <w:rPr>
          <w:color w:val="373E49" w:themeColor="accent1"/>
          <w:highlight w:val="cyan"/>
        </w:rPr>
        <w:t>once a year</w:t>
      </w:r>
      <w:r w:rsidRPr="00F82F43">
        <w:rPr>
          <w:color w:val="373E49" w:themeColor="accent1"/>
        </w:rPr>
        <w:t xml:space="preserve"> or in case any changes happen to the policy or the regulatory procedures in </w:t>
      </w:r>
      <w:r w:rsidRPr="00F82F43">
        <w:rPr>
          <w:color w:val="373E49" w:themeColor="accent1"/>
          <w:highlight w:val="cyan"/>
        </w:rPr>
        <w:t>&lt;</w:t>
      </w:r>
      <w:r w:rsidR="00BB0E02" w:rsidRPr="00F82F43">
        <w:rPr>
          <w:color w:val="373E49" w:themeColor="accent1"/>
          <w:highlight w:val="cyan"/>
        </w:rPr>
        <w:t>organization</w:t>
      </w:r>
      <w:r w:rsidRPr="00F82F43">
        <w:rPr>
          <w:color w:val="373E49" w:themeColor="accent1"/>
          <w:highlight w:val="cyan"/>
        </w:rPr>
        <w:t xml:space="preserve"> name&gt;</w:t>
      </w:r>
      <w:r w:rsidRPr="00F82F43">
        <w:rPr>
          <w:color w:val="373E49" w:themeColor="accent1"/>
        </w:rPr>
        <w:t xml:space="preserve"> or the relevant regulatory requirements.</w:t>
      </w:r>
    </w:p>
    <w:p w14:paraId="226F7D2F" w14:textId="77777777" w:rsidR="00474180" w:rsidRPr="00F82F43" w:rsidRDefault="00474180" w:rsidP="0051230C">
      <w:pPr>
        <w:pStyle w:val="ListParagraph"/>
        <w:spacing w:before="120" w:after="120" w:line="276" w:lineRule="auto"/>
        <w:ind w:left="540"/>
        <w:contextualSpacing w:val="0"/>
        <w:rPr>
          <w:rFonts w:ascii="Arial" w:hAnsi="Arial" w:cs="Arial"/>
          <w:color w:val="373E49" w:themeColor="accent1"/>
          <w:sz w:val="26"/>
          <w:szCs w:val="26"/>
        </w:rPr>
      </w:pPr>
    </w:p>
    <w:bookmarkStart w:id="25" w:name="_Compliance"/>
    <w:bookmarkStart w:id="26" w:name="_Toc8469288"/>
    <w:bookmarkStart w:id="27" w:name="_Toc8470052"/>
    <w:bookmarkEnd w:id="25"/>
    <w:p w14:paraId="31E169E8" w14:textId="0FBD12E1" w:rsidR="00437948" w:rsidRPr="00F82F43" w:rsidRDefault="00031988" w:rsidP="00031988">
      <w:pPr>
        <w:pStyle w:val="Heading1"/>
        <w:rPr>
          <w:rFonts w:ascii="Arial" w:hAnsi="Arial" w:cs="Arial"/>
          <w:color w:val="2B3B82" w:themeColor="text1"/>
        </w:rPr>
      </w:pPr>
      <w:r w:rsidRPr="00F82F43">
        <w:rPr>
          <w:rFonts w:ascii="Arial" w:hAnsi="Arial" w:cs="Arial"/>
          <w:color w:val="2B3B82" w:themeColor="text1"/>
        </w:rPr>
        <w:fldChar w:fldCharType="begin"/>
      </w:r>
      <w:r w:rsidRPr="00F82F43">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F82F43">
        <w:rPr>
          <w:rFonts w:ascii="Arial" w:hAnsi="Arial" w:cs="Arial"/>
          <w:color w:val="2B3B82" w:themeColor="text1"/>
        </w:rPr>
        <w:fldChar w:fldCharType="separate"/>
      </w:r>
      <w:bookmarkStart w:id="28" w:name="_Toc111025340"/>
      <w:bookmarkStart w:id="29" w:name="_Toc111025222"/>
      <w:r w:rsidR="00437948" w:rsidRPr="00F82F43">
        <w:rPr>
          <w:rStyle w:val="Hyperlink"/>
          <w:rFonts w:ascii="Arial" w:hAnsi="Arial" w:cs="Arial"/>
          <w:color w:val="2B3B82" w:themeColor="text1"/>
          <w:u w:val="none"/>
        </w:rPr>
        <w:t>Compliance</w:t>
      </w:r>
      <w:bookmarkEnd w:id="2"/>
      <w:bookmarkEnd w:id="26"/>
      <w:bookmarkEnd w:id="27"/>
      <w:bookmarkEnd w:id="28"/>
      <w:bookmarkEnd w:id="29"/>
      <w:r w:rsidRPr="00F82F43">
        <w:rPr>
          <w:rFonts w:ascii="Arial" w:hAnsi="Arial" w:cs="Arial"/>
          <w:color w:val="2B3B82" w:themeColor="text1"/>
        </w:rPr>
        <w:fldChar w:fldCharType="end"/>
      </w:r>
    </w:p>
    <w:p w14:paraId="5B858F3B" w14:textId="40C099FB" w:rsidR="00321C0B" w:rsidRPr="00F82F43" w:rsidRDefault="00321C0B" w:rsidP="001E7620">
      <w:pPr>
        <w:numPr>
          <w:ilvl w:val="0"/>
          <w:numId w:val="4"/>
        </w:numPr>
        <w:spacing w:before="120" w:after="120" w:line="276" w:lineRule="auto"/>
        <w:ind w:left="540"/>
        <w:rPr>
          <w:rFonts w:ascii="Arial" w:eastAsia="Arial" w:hAnsi="Arial" w:cs="Arial"/>
          <w:color w:val="373E49" w:themeColor="accent1"/>
          <w:sz w:val="26"/>
          <w:szCs w:val="26"/>
        </w:rPr>
      </w:pPr>
      <w:r w:rsidRPr="00F82F43">
        <w:rPr>
          <w:rFonts w:ascii="Arial" w:hAnsi="Arial" w:cs="Arial"/>
          <w:color w:val="373E49" w:themeColor="accent1"/>
          <w:sz w:val="26"/>
          <w:szCs w:val="26"/>
        </w:rPr>
        <w:t xml:space="preserve">The </w:t>
      </w:r>
      <w:r w:rsidRPr="00F82F43">
        <w:rPr>
          <w:rFonts w:ascii="Arial" w:hAnsi="Arial" w:cs="Arial"/>
          <w:color w:val="373E49" w:themeColor="accent1"/>
          <w:sz w:val="26"/>
          <w:szCs w:val="26"/>
          <w:highlight w:val="cyan"/>
        </w:rPr>
        <w:t xml:space="preserve">&lt;head of the </w:t>
      </w:r>
      <w:r w:rsidR="007650B0" w:rsidRPr="00F82F43">
        <w:rPr>
          <w:rFonts w:ascii="Arial" w:hAnsi="Arial" w:cs="Arial"/>
          <w:color w:val="373E49" w:themeColor="accent1"/>
          <w:sz w:val="26"/>
          <w:szCs w:val="26"/>
          <w:highlight w:val="cyan"/>
        </w:rPr>
        <w:t>cybersecurity function</w:t>
      </w:r>
      <w:r w:rsidRPr="00F82F43">
        <w:rPr>
          <w:rFonts w:ascii="Arial" w:hAnsi="Arial" w:cs="Arial"/>
          <w:color w:val="373E49" w:themeColor="accent1"/>
          <w:sz w:val="26"/>
          <w:szCs w:val="26"/>
          <w:highlight w:val="cyan"/>
        </w:rPr>
        <w:t>&gt;</w:t>
      </w:r>
      <w:r w:rsidRPr="00F82F43">
        <w:rPr>
          <w:rFonts w:ascii="Arial" w:hAnsi="Arial" w:cs="Arial"/>
          <w:color w:val="373E49" w:themeColor="accent1"/>
          <w:sz w:val="26"/>
          <w:szCs w:val="26"/>
        </w:rPr>
        <w:t xml:space="preserve"> will ensure compliance of </w:t>
      </w:r>
      <w:r w:rsidR="005D0526" w:rsidRPr="00F82F43">
        <w:rPr>
          <w:rFonts w:ascii="Arial" w:hAnsi="Arial" w:cs="Arial"/>
          <w:color w:val="373E49" w:themeColor="accent1"/>
          <w:sz w:val="26"/>
          <w:szCs w:val="26"/>
          <w:highlight w:val="cyan"/>
        </w:rPr>
        <w:t>&lt;</w:t>
      </w:r>
      <w:r w:rsidR="00BB0E02" w:rsidRPr="00F82F43">
        <w:rPr>
          <w:rFonts w:ascii="Arial" w:hAnsi="Arial" w:cs="Arial"/>
          <w:color w:val="373E49" w:themeColor="accent1"/>
          <w:sz w:val="26"/>
          <w:szCs w:val="26"/>
          <w:highlight w:val="cyan"/>
        </w:rPr>
        <w:t>organization</w:t>
      </w:r>
      <w:r w:rsidR="005D0526" w:rsidRPr="00F82F43">
        <w:rPr>
          <w:rFonts w:ascii="Arial" w:hAnsi="Arial" w:cs="Arial"/>
          <w:color w:val="373E49" w:themeColor="accent1"/>
          <w:sz w:val="26"/>
          <w:szCs w:val="26"/>
          <w:highlight w:val="cyan"/>
        </w:rPr>
        <w:t xml:space="preserve"> name&gt;</w:t>
      </w:r>
      <w:r w:rsidRPr="00F82F43">
        <w:rPr>
          <w:rFonts w:ascii="Arial" w:hAnsi="Arial" w:cs="Arial"/>
          <w:color w:val="373E49" w:themeColor="accent1"/>
          <w:sz w:val="26"/>
          <w:szCs w:val="26"/>
        </w:rPr>
        <w:t xml:space="preserve"> with this standard on a regular basis.</w:t>
      </w:r>
    </w:p>
    <w:p w14:paraId="2DD4C3F8" w14:textId="3738D9DD" w:rsidR="00321C0B" w:rsidRPr="00F82F43" w:rsidRDefault="00321C0B" w:rsidP="001E7620">
      <w:pPr>
        <w:numPr>
          <w:ilvl w:val="0"/>
          <w:numId w:val="4"/>
        </w:numPr>
        <w:spacing w:before="120" w:after="120" w:line="276" w:lineRule="auto"/>
        <w:ind w:left="540"/>
        <w:rPr>
          <w:rFonts w:ascii="Arial" w:hAnsi="Arial" w:cs="Arial"/>
          <w:color w:val="373E49" w:themeColor="accent1"/>
          <w:sz w:val="26"/>
          <w:szCs w:val="26"/>
        </w:rPr>
      </w:pPr>
      <w:r w:rsidRPr="00F82F43">
        <w:rPr>
          <w:rFonts w:ascii="Arial" w:hAnsi="Arial" w:cs="Arial"/>
          <w:color w:val="373E49" w:themeColor="accent1"/>
          <w:sz w:val="26"/>
          <w:szCs w:val="26"/>
        </w:rPr>
        <w:t xml:space="preserve">All employees at </w:t>
      </w:r>
      <w:r w:rsidR="005D0526" w:rsidRPr="00F82F43">
        <w:rPr>
          <w:rFonts w:ascii="Arial" w:hAnsi="Arial" w:cs="Arial"/>
          <w:color w:val="373E49" w:themeColor="accent1"/>
          <w:sz w:val="26"/>
          <w:szCs w:val="26"/>
          <w:highlight w:val="cyan"/>
        </w:rPr>
        <w:t>&lt;</w:t>
      </w:r>
      <w:r w:rsidR="00BB0E02" w:rsidRPr="00F82F43">
        <w:rPr>
          <w:rFonts w:ascii="Arial" w:hAnsi="Arial" w:cs="Arial"/>
          <w:color w:val="373E49" w:themeColor="accent1"/>
          <w:sz w:val="26"/>
          <w:szCs w:val="26"/>
          <w:highlight w:val="cyan"/>
        </w:rPr>
        <w:t>organization</w:t>
      </w:r>
      <w:r w:rsidR="005D0526" w:rsidRPr="00F82F43">
        <w:rPr>
          <w:rFonts w:ascii="Arial" w:hAnsi="Arial" w:cs="Arial"/>
          <w:color w:val="373E49" w:themeColor="accent1"/>
          <w:sz w:val="26"/>
          <w:szCs w:val="26"/>
          <w:highlight w:val="cyan"/>
        </w:rPr>
        <w:t xml:space="preserve"> name&gt;</w:t>
      </w:r>
      <w:r w:rsidRPr="00F82F43">
        <w:rPr>
          <w:rFonts w:ascii="Arial" w:hAnsi="Arial" w:cs="Arial"/>
          <w:color w:val="373E49" w:themeColor="accent1"/>
          <w:sz w:val="26"/>
          <w:szCs w:val="26"/>
        </w:rPr>
        <w:t xml:space="preserve"> </w:t>
      </w:r>
      <w:r w:rsidR="009F2B4B" w:rsidRPr="00F82F43">
        <w:rPr>
          <w:rFonts w:ascii="Arial" w:hAnsi="Arial" w:cs="Arial"/>
          <w:color w:val="373E49" w:themeColor="accent1"/>
          <w:sz w:val="26"/>
          <w:szCs w:val="26"/>
        </w:rPr>
        <w:t>must</w:t>
      </w:r>
      <w:r w:rsidRPr="00F82F43">
        <w:rPr>
          <w:rFonts w:ascii="Arial" w:hAnsi="Arial" w:cs="Arial"/>
          <w:color w:val="373E49" w:themeColor="accent1"/>
          <w:sz w:val="26"/>
          <w:szCs w:val="26"/>
        </w:rPr>
        <w:t xml:space="preserve"> comply with this standard.</w:t>
      </w:r>
    </w:p>
    <w:p w14:paraId="433A48AD" w14:textId="422AA971" w:rsidR="00275020" w:rsidRPr="00F82F43" w:rsidRDefault="00321C0B" w:rsidP="00321C0B">
      <w:pPr>
        <w:numPr>
          <w:ilvl w:val="0"/>
          <w:numId w:val="4"/>
        </w:numPr>
        <w:spacing w:before="120" w:after="120" w:line="276" w:lineRule="auto"/>
        <w:ind w:left="540"/>
        <w:rPr>
          <w:rFonts w:ascii="Arial" w:hAnsi="Arial" w:cs="Arial"/>
          <w:color w:val="373E49" w:themeColor="accent1"/>
          <w:sz w:val="26"/>
          <w:szCs w:val="26"/>
        </w:rPr>
      </w:pPr>
      <w:r w:rsidRPr="00F82F43">
        <w:rPr>
          <w:rFonts w:ascii="Arial" w:hAnsi="Arial" w:cs="Arial"/>
          <w:color w:val="373E49" w:themeColor="accent1"/>
          <w:sz w:val="26"/>
          <w:szCs w:val="26"/>
        </w:rPr>
        <w:t xml:space="preserve">Any violation of this standard may be subject to disciplinary action according to </w:t>
      </w:r>
      <w:r w:rsidR="005D0526" w:rsidRPr="00F82F43">
        <w:rPr>
          <w:rFonts w:ascii="Arial" w:hAnsi="Arial" w:cs="Arial"/>
          <w:color w:val="373E49" w:themeColor="accent1"/>
          <w:sz w:val="26"/>
          <w:szCs w:val="26"/>
          <w:highlight w:val="cyan"/>
        </w:rPr>
        <w:t>&lt;</w:t>
      </w:r>
      <w:r w:rsidR="00BB0E02" w:rsidRPr="00F82F43">
        <w:rPr>
          <w:rFonts w:ascii="Arial" w:hAnsi="Arial" w:cs="Arial"/>
          <w:color w:val="373E49" w:themeColor="accent1"/>
          <w:sz w:val="26"/>
          <w:szCs w:val="26"/>
          <w:highlight w:val="cyan"/>
        </w:rPr>
        <w:t>organization</w:t>
      </w:r>
      <w:r w:rsidR="005D0526" w:rsidRPr="00F82F43">
        <w:rPr>
          <w:rFonts w:ascii="Arial" w:hAnsi="Arial" w:cs="Arial"/>
          <w:color w:val="373E49" w:themeColor="accent1"/>
          <w:sz w:val="26"/>
          <w:szCs w:val="26"/>
          <w:highlight w:val="cyan"/>
        </w:rPr>
        <w:t xml:space="preserve"> name&gt;</w:t>
      </w:r>
      <w:r w:rsidR="00BB0E02" w:rsidRPr="00F82F43">
        <w:rPr>
          <w:rFonts w:ascii="Arial" w:hAnsi="Arial" w:cs="Arial"/>
          <w:color w:val="373E49" w:themeColor="accent1"/>
          <w:sz w:val="26"/>
          <w:szCs w:val="26"/>
        </w:rPr>
        <w:t>’</w:t>
      </w:r>
      <w:r w:rsidRPr="00F82F43">
        <w:rPr>
          <w:rFonts w:ascii="Arial" w:hAnsi="Arial" w:cs="Arial"/>
          <w:color w:val="373E49" w:themeColor="accent1"/>
          <w:sz w:val="26"/>
          <w:szCs w:val="26"/>
        </w:rPr>
        <w:t>s procedures.</w:t>
      </w:r>
    </w:p>
    <w:p w14:paraId="2AC23466" w14:textId="79B3208D" w:rsidR="00275020" w:rsidRPr="00F82F43" w:rsidRDefault="00275020">
      <w:pPr>
        <w:rPr>
          <w:rFonts w:ascii="Arial" w:hAnsi="Arial" w:cs="Arial"/>
          <w:color w:val="373E49" w:themeColor="accent1"/>
          <w:sz w:val="26"/>
          <w:szCs w:val="26"/>
        </w:rPr>
      </w:pPr>
    </w:p>
    <w:p w14:paraId="1BBDAEFF" w14:textId="77777777" w:rsidR="00C36FA0" w:rsidRPr="00F6707C" w:rsidRDefault="00C36FA0" w:rsidP="00F6707C"/>
    <w:sectPr w:rsidR="00C36FA0" w:rsidRPr="00F6707C"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A910" w14:textId="77777777" w:rsidR="00A26DCD" w:rsidRDefault="00A26DCD" w:rsidP="00023F00">
      <w:pPr>
        <w:spacing w:after="0" w:line="240" w:lineRule="auto"/>
      </w:pPr>
      <w:r>
        <w:separator/>
      </w:r>
    </w:p>
  </w:endnote>
  <w:endnote w:type="continuationSeparator" w:id="0">
    <w:p w14:paraId="701FD7FE" w14:textId="77777777" w:rsidR="00A26DCD" w:rsidRDefault="00A26DCD" w:rsidP="00023F00">
      <w:pPr>
        <w:spacing w:after="0" w:line="240" w:lineRule="auto"/>
      </w:pPr>
      <w:r>
        <w:continuationSeparator/>
      </w:r>
    </w:p>
  </w:endnote>
  <w:endnote w:type="continuationNotice" w:id="1">
    <w:p w14:paraId="03CCA43F" w14:textId="77777777" w:rsidR="00A26DCD" w:rsidRDefault="00A26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0171" w14:textId="77777777" w:rsidR="002D0654" w:rsidRDefault="002D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04E9AC9A" w:rsidR="00D9049E" w:rsidRDefault="002D0654"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2956BC">
          <w:rPr>
            <w:rFonts w:ascii="DIN Next LT Arabic" w:hAnsi="DIN Next LT Arabic" w:cs="DIN Next LT Arabic"/>
            <w:color w:val="FF0000"/>
            <w:highlight w:val="cyan"/>
          </w:rPr>
          <w:t>Choose Classification</w:t>
        </w:r>
      </w:sdtContent>
    </w:sdt>
  </w:p>
  <w:p w14:paraId="480C61D7" w14:textId="1D72292B" w:rsidR="00D9049E" w:rsidRPr="00437948" w:rsidRDefault="00D9049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474180" w:rsidRPr="003452F7">
      <w:rPr>
        <w:rFonts w:ascii="TheSansArabic Light" w:hAnsi="TheSansArabic Light" w:cs="TheSansArabic Light"/>
        <w:color w:val="2B3B82" w:themeColor="accent4"/>
        <w:sz w:val="18"/>
        <w:szCs w:val="18"/>
        <w:highlight w:val="cyan"/>
      </w:rPr>
      <w:t>&lt;1.0&gt;</w:t>
    </w:r>
  </w:p>
  <w:p w14:paraId="1173E11A" w14:textId="6B548AA1" w:rsidR="00D9049E" w:rsidRPr="00437948" w:rsidRDefault="002D0654"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9049E" w:rsidRPr="00437948">
          <w:rPr>
            <w:rFonts w:ascii="TheSansArabic Light" w:hAnsi="TheSansArabic Light" w:cs="TheSansArabic Light"/>
            <w:color w:val="2B3B82" w:themeColor="accent4"/>
            <w:sz w:val="18"/>
            <w:szCs w:val="18"/>
          </w:rPr>
          <w:fldChar w:fldCharType="begin"/>
        </w:r>
        <w:r w:rsidR="00D9049E" w:rsidRPr="00437948">
          <w:rPr>
            <w:rFonts w:ascii="TheSansArabic Light" w:hAnsi="TheSansArabic Light" w:cs="TheSansArabic Light"/>
            <w:color w:val="2B3B82" w:themeColor="accent4"/>
            <w:sz w:val="18"/>
            <w:szCs w:val="18"/>
          </w:rPr>
          <w:instrText xml:space="preserve"> PAGE   \* MERGEFORMAT </w:instrText>
        </w:r>
        <w:r w:rsidR="00D9049E" w:rsidRPr="00437948">
          <w:rPr>
            <w:rFonts w:ascii="TheSansArabic Light" w:hAnsi="TheSansArabic Light" w:cs="TheSansArabic Light"/>
            <w:color w:val="2B3B82" w:themeColor="accent4"/>
            <w:sz w:val="18"/>
            <w:szCs w:val="18"/>
          </w:rPr>
          <w:fldChar w:fldCharType="separate"/>
        </w:r>
        <w:r w:rsidR="00C52980">
          <w:rPr>
            <w:rFonts w:ascii="TheSansArabic Light" w:hAnsi="TheSansArabic Light" w:cs="TheSansArabic Light"/>
            <w:noProof/>
            <w:color w:val="2B3B82" w:themeColor="accent4"/>
            <w:sz w:val="18"/>
            <w:szCs w:val="18"/>
          </w:rPr>
          <w:t>9</w:t>
        </w:r>
        <w:r w:rsidR="00D9049E"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1356D302" w:rsidR="00D9049E" w:rsidRDefault="00D9049E">
    <w:pPr>
      <w:pStyle w:val="Footer"/>
      <w:rPr>
        <w:noProof/>
      </w:rPr>
    </w:pPr>
  </w:p>
  <w:p w14:paraId="5653C73B" w14:textId="7B03DADC"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F244" w14:textId="77777777" w:rsidR="00A26DCD" w:rsidRDefault="00A26DCD" w:rsidP="00023F00">
      <w:pPr>
        <w:spacing w:after="0" w:line="240" w:lineRule="auto"/>
      </w:pPr>
      <w:r>
        <w:separator/>
      </w:r>
    </w:p>
  </w:footnote>
  <w:footnote w:type="continuationSeparator" w:id="0">
    <w:p w14:paraId="3C01007C" w14:textId="77777777" w:rsidR="00A26DCD" w:rsidRDefault="00A26DCD" w:rsidP="00023F00">
      <w:pPr>
        <w:spacing w:after="0" w:line="240" w:lineRule="auto"/>
      </w:pPr>
      <w:r>
        <w:continuationSeparator/>
      </w:r>
    </w:p>
  </w:footnote>
  <w:footnote w:type="continuationNotice" w:id="1">
    <w:p w14:paraId="7A520526" w14:textId="77777777" w:rsidR="00A26DCD" w:rsidRDefault="00A26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6E1" w14:textId="160D2C8C" w:rsidR="00503785" w:rsidRPr="00DA0828" w:rsidRDefault="00DA0828" w:rsidP="00DA0828">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F82A" w14:textId="5ED018B1" w:rsidR="00233924" w:rsidRDefault="00F82F43" w:rsidP="00DA0828">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89" behindDoc="1" locked="0" layoutInCell="1" allowOverlap="1" wp14:anchorId="4C5E8292" wp14:editId="2ED3C62A">
              <wp:simplePos x="0" y="0"/>
              <wp:positionH relativeFrom="margin">
                <wp:posOffset>-95250</wp:posOffset>
              </wp:positionH>
              <wp:positionV relativeFrom="paragraph">
                <wp:posOffset>-175895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E3771" w14:textId="77777777" w:rsidR="00233924" w:rsidRPr="00233924" w:rsidRDefault="00233924" w:rsidP="00233924">
                          <w:pPr>
                            <w:rPr>
                              <w:rFonts w:ascii="DIN NEXT™ ARABIC MEDIUM" w:hAnsi="DIN NEXT™ ARABIC MEDIUM" w:cs="DIN NEXT™ ARABIC MEDIUM"/>
                              <w:color w:val="373E49" w:themeColor="accent1"/>
                              <w:sz w:val="24"/>
                              <w:szCs w:val="24"/>
                            </w:rPr>
                          </w:pPr>
                          <w:r w:rsidRPr="00233924">
                            <w:rPr>
                              <w:rFonts w:ascii="DIN NEXT™ ARABIC MEDIUM" w:hAnsi="DIN NEXT™ ARABIC MEDIUM" w:cs="DIN NEXT™ ARABIC MEDIUM"/>
                              <w:color w:val="373E49" w:themeColor="accent1"/>
                              <w:sz w:val="24"/>
                              <w:szCs w:val="24"/>
                            </w:rPr>
                            <w:t>Database Security Standard Template</w:t>
                          </w:r>
                        </w:p>
                        <w:p w14:paraId="3B39FF3E" w14:textId="1D61C138" w:rsidR="00233924" w:rsidRPr="00233924" w:rsidRDefault="00233924" w:rsidP="00233924">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8292" id="_x0000_t202" coordsize="21600,21600" o:spt="202" path="m,l,21600r21600,l21600,xe">
              <v:stroke joinstyle="miter"/>
              <v:path gradientshapeok="t" o:connecttype="rect"/>
            </v:shapetype>
            <v:shape id="Text Box 9" o:spid="_x0000_s1029" type="#_x0000_t202" style="position:absolute;left:0;text-align:left;margin-left:-7.5pt;margin-top:-13.85pt;width:226.5pt;height:27.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" filled="f" stroked="f" strokeweight=".5pt">
              <v:textbox>
                <w:txbxContent>
                  <w:p w14:paraId="4A3E3771" w14:textId="77777777" w:rsidR="00233924" w:rsidRPr="00233924" w:rsidRDefault="00233924" w:rsidP="00233924">
                    <w:pPr>
                      <w:rPr>
                        <w:rFonts w:ascii="DIN NEXT™ ARABIC MEDIUM" w:hAnsi="DIN NEXT™ ARABIC MEDIUM" w:cs="DIN NEXT™ ARABIC MEDIUM"/>
                        <w:color w:val="373E49" w:themeColor="accent1"/>
                        <w:sz w:val="24"/>
                        <w:szCs w:val="24"/>
                      </w:rPr>
                    </w:pPr>
                    <w:r w:rsidRPr="00233924">
                      <w:rPr>
                        <w:rFonts w:ascii="DIN NEXT™ ARABIC MEDIUM" w:hAnsi="DIN NEXT™ ARABIC MEDIUM" w:cs="DIN NEXT™ ARABIC MEDIUM"/>
                        <w:color w:val="373E49" w:themeColor="accent1"/>
                        <w:sz w:val="24"/>
                        <w:szCs w:val="24"/>
                      </w:rPr>
                      <w:t>Database Security Standard Template</w:t>
                    </w:r>
                  </w:p>
                  <w:p w14:paraId="3B39FF3E" w14:textId="1D61C138" w:rsidR="00233924" w:rsidRPr="00233924" w:rsidRDefault="00233924" w:rsidP="00233924">
                    <w:pPr>
                      <w:rPr>
                        <w:rFonts w:ascii="DIN NEXT™ ARABIC MEDIUM" w:hAnsi="DIN NEXT™ ARABIC MEDIUM" w:cs="DIN NEXT™ ARABIC MEDIUM"/>
                        <w:color w:val="373E49" w:themeColor="accent1"/>
                        <w:sz w:val="24"/>
                        <w:szCs w:val="24"/>
                      </w:rPr>
                    </w:pPr>
                  </w:p>
                </w:txbxContent>
              </v:textbox>
              <w10:wrap anchorx="margin"/>
            </v:shape>
          </w:pict>
        </mc:Fallback>
      </mc:AlternateContent>
    </w:r>
    <w:r>
      <w:rPr>
        <w:noProof/>
      </w:rPr>
      <mc:AlternateContent>
        <mc:Choice Requires="wps">
          <w:drawing>
            <wp:anchor distT="0" distB="0" distL="114300" distR="114300" simplePos="0" relativeHeight="251661313" behindDoc="0" locked="0" layoutInCell="1" allowOverlap="1" wp14:anchorId="5AA435BE" wp14:editId="6D953442">
              <wp:simplePos x="0" y="0"/>
              <wp:positionH relativeFrom="column">
                <wp:posOffset>-463550</wp:posOffset>
              </wp:positionH>
              <wp:positionV relativeFrom="paragraph">
                <wp:posOffset>-442595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C21B12" id="Rectangle 7" o:spid="_x0000_s1026" style="position:absolute;margin-left:-36.5pt;margin-top:-34.85pt;width:3.55pt;height:65.25pt;flip:x;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" fillcolor="#373e49 [3204]" stroked="f" strokeweight="1pt"/>
          </w:pict>
        </mc:Fallback>
      </mc:AlternateContent>
    </w:r>
  </w:p>
  <w:p w14:paraId="3B01BA8D" w14:textId="2BDAB2D5" w:rsidR="00233924" w:rsidRPr="007328E4" w:rsidRDefault="00233924" w:rsidP="00233924">
    <w:pPr>
      <w:pStyle w:val="Header"/>
      <w:tabs>
        <w:tab w:val="clear" w:pos="4680"/>
        <w:tab w:val="clear" w:pos="9360"/>
        <w:tab w:val="center" w:pos="4513"/>
        <w:tab w:val="left" w:pos="5835"/>
      </w:tabs>
      <w:rPr>
        <w:rFonts w:ascii="Arial" w:hAnsi="Arial" w:cs="Arial"/>
        <w:sz w:val="26"/>
        <w:szCs w:val="26"/>
        <w:lang w:eastAsia="ar"/>
      </w:rPr>
    </w:pPr>
    <w:r>
      <w:rPr>
        <w:rFonts w:ascii="Arial" w:eastAsia="Arial" w:hAnsi="Arial" w:cs="Arial"/>
        <w:sz w:val="26"/>
        <w:szCs w:val="26"/>
        <w:lang w:bidi="en-US"/>
      </w:rPr>
      <w:tab/>
    </w:r>
    <w:r>
      <w:rPr>
        <w:rFonts w:ascii="Arial" w:eastAsia="Arial" w:hAnsi="Arial" w:cs="Arial"/>
        <w:sz w:val="26"/>
        <w:szCs w:val="26"/>
        <w:lang w:bidi="en-US"/>
      </w:rPr>
      <w:tab/>
    </w:r>
  </w:p>
  <w:p w14:paraId="336660EB" w14:textId="2CB49159" w:rsidR="00D9049E" w:rsidRPr="00653E90" w:rsidRDefault="00D9049E" w:rsidP="00233924">
    <w:pPr>
      <w:pStyle w:val="Header"/>
      <w:bid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2925" w14:textId="71B86A65" w:rsidR="00A162A0" w:rsidRPr="00DA0828" w:rsidRDefault="00A162A0" w:rsidP="00DA08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2490"/>
    <w:multiLevelType w:val="hybridMultilevel"/>
    <w:tmpl w:val="C8FA91EC"/>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3" w15:restartNumberingAfterBreak="0">
    <w:nsid w:val="049C75CA"/>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531F5"/>
    <w:multiLevelType w:val="hybridMultilevel"/>
    <w:tmpl w:val="FD72B9EC"/>
    <w:lvl w:ilvl="0" w:tplc="24124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833EE"/>
    <w:multiLevelType w:val="hybridMultilevel"/>
    <w:tmpl w:val="95A457DE"/>
    <w:lvl w:ilvl="0" w:tplc="6A40B51A">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C5C02"/>
    <w:multiLevelType w:val="hybridMultilevel"/>
    <w:tmpl w:val="FA2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1A11B8"/>
    <w:multiLevelType w:val="hybridMultilevel"/>
    <w:tmpl w:val="6C6A9D62"/>
    <w:lvl w:ilvl="0" w:tplc="2E783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F6CC8"/>
    <w:multiLevelType w:val="hybridMultilevel"/>
    <w:tmpl w:val="295E5EFC"/>
    <w:lvl w:ilvl="0" w:tplc="B2BED2E6">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5584C68"/>
    <w:multiLevelType w:val="hybridMultilevel"/>
    <w:tmpl w:val="094C1296"/>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6A0A6E"/>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97445"/>
    <w:multiLevelType w:val="hybridMultilevel"/>
    <w:tmpl w:val="B490824C"/>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E05E52"/>
    <w:multiLevelType w:val="hybridMultilevel"/>
    <w:tmpl w:val="3F922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F37E3C"/>
    <w:multiLevelType w:val="hybridMultilevel"/>
    <w:tmpl w:val="3D92739E"/>
    <w:lvl w:ilvl="0" w:tplc="08090001">
      <w:start w:val="1"/>
      <w:numFmt w:val="bullet"/>
      <w:lvlText w:val=""/>
      <w:lvlJc w:val="left"/>
      <w:pPr>
        <w:ind w:left="720" w:hanging="360"/>
      </w:pPr>
      <w:rPr>
        <w:rFonts w:ascii="Symbol" w:hAnsi="Symbol" w:hint="default"/>
      </w:rPr>
    </w:lvl>
    <w:lvl w:ilvl="1" w:tplc="EA0A3C18">
      <w:numFmt w:val="bullet"/>
      <w:lvlText w:val="•"/>
      <w:lvlJc w:val="left"/>
      <w:pPr>
        <w:ind w:left="1440" w:hanging="360"/>
      </w:pPr>
      <w:rPr>
        <w:rFonts w:ascii="DIN NEXT™ ARABIC REGULAR" w:eastAsia="Calibri" w:hAnsi="DIN NEXT™ ARABIC REGULAR" w:cs="DIN NEXT™ ARABIC 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0"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52116E"/>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2" w15:restartNumberingAfterBreak="0">
    <w:nsid w:val="545508C1"/>
    <w:multiLevelType w:val="hybridMultilevel"/>
    <w:tmpl w:val="039E28BC"/>
    <w:lvl w:ilvl="0" w:tplc="14D69D78">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2A643D"/>
    <w:multiLevelType w:val="hybridMultilevel"/>
    <w:tmpl w:val="AAD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36114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E613F"/>
    <w:multiLevelType w:val="hybridMultilevel"/>
    <w:tmpl w:val="7B724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52EC0"/>
    <w:multiLevelType w:val="hybridMultilevel"/>
    <w:tmpl w:val="7B724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7" w15:restartNumberingAfterBreak="0">
    <w:nsid w:val="79C972D3"/>
    <w:multiLevelType w:val="hybridMultilevel"/>
    <w:tmpl w:val="D34C9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0"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48"/>
  </w:num>
  <w:num w:numId="4">
    <w:abstractNumId w:val="56"/>
  </w:num>
  <w:num w:numId="5">
    <w:abstractNumId w:val="47"/>
  </w:num>
  <w:num w:numId="6">
    <w:abstractNumId w:val="37"/>
  </w:num>
  <w:num w:numId="7">
    <w:abstractNumId w:val="32"/>
  </w:num>
  <w:num w:numId="8">
    <w:abstractNumId w:val="15"/>
  </w:num>
  <w:num w:numId="9">
    <w:abstractNumId w:val="38"/>
  </w:num>
  <w:num w:numId="10">
    <w:abstractNumId w:val="46"/>
  </w:num>
  <w:num w:numId="11">
    <w:abstractNumId w:val="18"/>
  </w:num>
  <w:num w:numId="12">
    <w:abstractNumId w:val="1"/>
  </w:num>
  <w:num w:numId="13">
    <w:abstractNumId w:val="7"/>
  </w:num>
  <w:num w:numId="14">
    <w:abstractNumId w:val="34"/>
  </w:num>
  <w:num w:numId="15">
    <w:abstractNumId w:val="6"/>
  </w:num>
  <w:num w:numId="16">
    <w:abstractNumId w:val="60"/>
  </w:num>
  <w:num w:numId="17">
    <w:abstractNumId w:val="49"/>
  </w:num>
  <w:num w:numId="18">
    <w:abstractNumId w:val="4"/>
  </w:num>
  <w:num w:numId="19">
    <w:abstractNumId w:val="54"/>
  </w:num>
  <w:num w:numId="20">
    <w:abstractNumId w:val="28"/>
  </w:num>
  <w:num w:numId="21">
    <w:abstractNumId w:val="50"/>
  </w:num>
  <w:num w:numId="22">
    <w:abstractNumId w:val="12"/>
  </w:num>
  <w:num w:numId="23">
    <w:abstractNumId w:val="52"/>
  </w:num>
  <w:num w:numId="24">
    <w:abstractNumId w:val="16"/>
  </w:num>
  <w:num w:numId="25">
    <w:abstractNumId w:val="26"/>
  </w:num>
  <w:num w:numId="26">
    <w:abstractNumId w:val="33"/>
  </w:num>
  <w:num w:numId="27">
    <w:abstractNumId w:val="0"/>
  </w:num>
  <w:num w:numId="28">
    <w:abstractNumId w:val="58"/>
  </w:num>
  <w:num w:numId="29">
    <w:abstractNumId w:val="24"/>
  </w:num>
  <w:num w:numId="30">
    <w:abstractNumId w:val="23"/>
  </w:num>
  <w:num w:numId="31">
    <w:abstractNumId w:val="5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9"/>
  </w:num>
  <w:num w:numId="35">
    <w:abstractNumId w:val="22"/>
  </w:num>
  <w:num w:numId="36">
    <w:abstractNumId w:val="51"/>
  </w:num>
  <w:num w:numId="37">
    <w:abstractNumId w:val="9"/>
  </w:num>
  <w:num w:numId="38">
    <w:abstractNumId w:val="57"/>
  </w:num>
  <w:num w:numId="39">
    <w:abstractNumId w:val="43"/>
  </w:num>
  <w:num w:numId="40">
    <w:abstractNumId w:val="55"/>
  </w:num>
  <w:num w:numId="41">
    <w:abstractNumId w:val="8"/>
  </w:num>
  <w:num w:numId="42">
    <w:abstractNumId w:val="40"/>
  </w:num>
  <w:num w:numId="43">
    <w:abstractNumId w:val="53"/>
  </w:num>
  <w:num w:numId="44">
    <w:abstractNumId w:val="25"/>
  </w:num>
  <w:num w:numId="45">
    <w:abstractNumId w:val="45"/>
  </w:num>
  <w:num w:numId="46">
    <w:abstractNumId w:val="42"/>
  </w:num>
  <w:num w:numId="47">
    <w:abstractNumId w:val="31"/>
  </w:num>
  <w:num w:numId="48">
    <w:abstractNumId w:val="44"/>
  </w:num>
  <w:num w:numId="49">
    <w:abstractNumId w:val="36"/>
  </w:num>
  <w:num w:numId="50">
    <w:abstractNumId w:val="10"/>
  </w:num>
  <w:num w:numId="51">
    <w:abstractNumId w:val="21"/>
  </w:num>
  <w:num w:numId="52">
    <w:abstractNumId w:val="20"/>
  </w:num>
  <w:num w:numId="53">
    <w:abstractNumId w:val="27"/>
  </w:num>
  <w:num w:numId="54">
    <w:abstractNumId w:val="41"/>
  </w:num>
  <w:num w:numId="55">
    <w:abstractNumId w:val="19"/>
  </w:num>
  <w:num w:numId="56">
    <w:abstractNumId w:val="5"/>
  </w:num>
  <w:num w:numId="57">
    <w:abstractNumId w:val="11"/>
  </w:num>
  <w:num w:numId="58">
    <w:abstractNumId w:val="30"/>
  </w:num>
  <w:num w:numId="59">
    <w:abstractNumId w:val="17"/>
  </w:num>
  <w:num w:numId="60">
    <w:abstractNumId w:val="2"/>
  </w:num>
  <w:num w:numId="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Y3NjExMTaxNLdU0lEKTi0uzszPAykwrAUAdrToviwAAAA="/>
  </w:docVars>
  <w:rsids>
    <w:rsidRoot w:val="00FB683F"/>
    <w:rsid w:val="0000138D"/>
    <w:rsid w:val="000037B4"/>
    <w:rsid w:val="0001022E"/>
    <w:rsid w:val="00010C3F"/>
    <w:rsid w:val="00014058"/>
    <w:rsid w:val="00015318"/>
    <w:rsid w:val="00015F71"/>
    <w:rsid w:val="000164ED"/>
    <w:rsid w:val="00023779"/>
    <w:rsid w:val="00023F00"/>
    <w:rsid w:val="0002416F"/>
    <w:rsid w:val="00031988"/>
    <w:rsid w:val="000336F7"/>
    <w:rsid w:val="000354D7"/>
    <w:rsid w:val="00036DF3"/>
    <w:rsid w:val="00041A42"/>
    <w:rsid w:val="00042D66"/>
    <w:rsid w:val="00043316"/>
    <w:rsid w:val="0004431C"/>
    <w:rsid w:val="00046FF3"/>
    <w:rsid w:val="0005328C"/>
    <w:rsid w:val="000532E6"/>
    <w:rsid w:val="00054D94"/>
    <w:rsid w:val="00057582"/>
    <w:rsid w:val="00060840"/>
    <w:rsid w:val="00060B0E"/>
    <w:rsid w:val="0006140E"/>
    <w:rsid w:val="00061A45"/>
    <w:rsid w:val="00062CCA"/>
    <w:rsid w:val="00063155"/>
    <w:rsid w:val="00063305"/>
    <w:rsid w:val="0006422D"/>
    <w:rsid w:val="0006792A"/>
    <w:rsid w:val="000735B3"/>
    <w:rsid w:val="000735CE"/>
    <w:rsid w:val="0007498C"/>
    <w:rsid w:val="00075AAE"/>
    <w:rsid w:val="00077DC8"/>
    <w:rsid w:val="0008021C"/>
    <w:rsid w:val="000806EA"/>
    <w:rsid w:val="00080A81"/>
    <w:rsid w:val="000815A2"/>
    <w:rsid w:val="00081FBB"/>
    <w:rsid w:val="000840C7"/>
    <w:rsid w:val="000844E3"/>
    <w:rsid w:val="00087DEF"/>
    <w:rsid w:val="00092D36"/>
    <w:rsid w:val="00094F1F"/>
    <w:rsid w:val="000953BF"/>
    <w:rsid w:val="000963EA"/>
    <w:rsid w:val="000A0160"/>
    <w:rsid w:val="000A04EF"/>
    <w:rsid w:val="000A5DEA"/>
    <w:rsid w:val="000A5E10"/>
    <w:rsid w:val="000B45BD"/>
    <w:rsid w:val="000C4011"/>
    <w:rsid w:val="000D2184"/>
    <w:rsid w:val="000D3592"/>
    <w:rsid w:val="000D401E"/>
    <w:rsid w:val="000D66E4"/>
    <w:rsid w:val="000D6CD8"/>
    <w:rsid w:val="000E0103"/>
    <w:rsid w:val="000E0AAD"/>
    <w:rsid w:val="000E0B4D"/>
    <w:rsid w:val="000E331F"/>
    <w:rsid w:val="000E3731"/>
    <w:rsid w:val="000E3EF1"/>
    <w:rsid w:val="000E47B2"/>
    <w:rsid w:val="000E4AC2"/>
    <w:rsid w:val="000E6097"/>
    <w:rsid w:val="000E7671"/>
    <w:rsid w:val="000F1B0C"/>
    <w:rsid w:val="000F1CA5"/>
    <w:rsid w:val="000F489C"/>
    <w:rsid w:val="000F7022"/>
    <w:rsid w:val="00100410"/>
    <w:rsid w:val="00100E12"/>
    <w:rsid w:val="0010222E"/>
    <w:rsid w:val="0010574B"/>
    <w:rsid w:val="0010759F"/>
    <w:rsid w:val="00111182"/>
    <w:rsid w:val="00112D5A"/>
    <w:rsid w:val="00116B57"/>
    <w:rsid w:val="00116FD5"/>
    <w:rsid w:val="00117337"/>
    <w:rsid w:val="00120638"/>
    <w:rsid w:val="001214C4"/>
    <w:rsid w:val="001226E9"/>
    <w:rsid w:val="001248CF"/>
    <w:rsid w:val="00125C8C"/>
    <w:rsid w:val="00126099"/>
    <w:rsid w:val="00131FFF"/>
    <w:rsid w:val="001321B8"/>
    <w:rsid w:val="00132BA3"/>
    <w:rsid w:val="00134A21"/>
    <w:rsid w:val="00137992"/>
    <w:rsid w:val="00137F25"/>
    <w:rsid w:val="00143756"/>
    <w:rsid w:val="0014741E"/>
    <w:rsid w:val="00150ECA"/>
    <w:rsid w:val="00151F7A"/>
    <w:rsid w:val="001558B3"/>
    <w:rsid w:val="001600FC"/>
    <w:rsid w:val="00160AA6"/>
    <w:rsid w:val="001674DD"/>
    <w:rsid w:val="0017004F"/>
    <w:rsid w:val="001723AB"/>
    <w:rsid w:val="00175899"/>
    <w:rsid w:val="001768EE"/>
    <w:rsid w:val="00176FA5"/>
    <w:rsid w:val="00185199"/>
    <w:rsid w:val="001857D7"/>
    <w:rsid w:val="0019176D"/>
    <w:rsid w:val="00192A24"/>
    <w:rsid w:val="001A04A8"/>
    <w:rsid w:val="001A2706"/>
    <w:rsid w:val="001A2826"/>
    <w:rsid w:val="001A3C5C"/>
    <w:rsid w:val="001A54A4"/>
    <w:rsid w:val="001B0445"/>
    <w:rsid w:val="001B1860"/>
    <w:rsid w:val="001B413B"/>
    <w:rsid w:val="001C1695"/>
    <w:rsid w:val="001C1C5F"/>
    <w:rsid w:val="001C333F"/>
    <w:rsid w:val="001D09C8"/>
    <w:rsid w:val="001D1FBD"/>
    <w:rsid w:val="001D2D87"/>
    <w:rsid w:val="001D2F7C"/>
    <w:rsid w:val="001D4B93"/>
    <w:rsid w:val="001D6497"/>
    <w:rsid w:val="001E1CB3"/>
    <w:rsid w:val="001E7620"/>
    <w:rsid w:val="001E7A52"/>
    <w:rsid w:val="001E7F24"/>
    <w:rsid w:val="001F069C"/>
    <w:rsid w:val="001F0FAF"/>
    <w:rsid w:val="001F15E9"/>
    <w:rsid w:val="001F1939"/>
    <w:rsid w:val="001F38E9"/>
    <w:rsid w:val="001F621E"/>
    <w:rsid w:val="00205A49"/>
    <w:rsid w:val="0021282B"/>
    <w:rsid w:val="00213926"/>
    <w:rsid w:val="00216867"/>
    <w:rsid w:val="00220552"/>
    <w:rsid w:val="00223078"/>
    <w:rsid w:val="00224B5D"/>
    <w:rsid w:val="002309A4"/>
    <w:rsid w:val="00233529"/>
    <w:rsid w:val="00233924"/>
    <w:rsid w:val="00233B17"/>
    <w:rsid w:val="00234017"/>
    <w:rsid w:val="00234DA1"/>
    <w:rsid w:val="002358AA"/>
    <w:rsid w:val="00235911"/>
    <w:rsid w:val="00235FC9"/>
    <w:rsid w:val="002360CB"/>
    <w:rsid w:val="00241353"/>
    <w:rsid w:val="00241D3B"/>
    <w:rsid w:val="00243DB1"/>
    <w:rsid w:val="002444B9"/>
    <w:rsid w:val="00252085"/>
    <w:rsid w:val="00252A30"/>
    <w:rsid w:val="0025708F"/>
    <w:rsid w:val="00257DEE"/>
    <w:rsid w:val="00262249"/>
    <w:rsid w:val="002647EE"/>
    <w:rsid w:val="0026488A"/>
    <w:rsid w:val="00266D9A"/>
    <w:rsid w:val="002731AE"/>
    <w:rsid w:val="00275020"/>
    <w:rsid w:val="00277FAE"/>
    <w:rsid w:val="00280ECA"/>
    <w:rsid w:val="00280F3F"/>
    <w:rsid w:val="00285DFB"/>
    <w:rsid w:val="002875EB"/>
    <w:rsid w:val="002877A0"/>
    <w:rsid w:val="002918E9"/>
    <w:rsid w:val="00293387"/>
    <w:rsid w:val="002956BC"/>
    <w:rsid w:val="002970F6"/>
    <w:rsid w:val="002A0E7A"/>
    <w:rsid w:val="002A23C7"/>
    <w:rsid w:val="002A4BEC"/>
    <w:rsid w:val="002A5B05"/>
    <w:rsid w:val="002A74C2"/>
    <w:rsid w:val="002A7A70"/>
    <w:rsid w:val="002B06B1"/>
    <w:rsid w:val="002B1236"/>
    <w:rsid w:val="002B2A0C"/>
    <w:rsid w:val="002B33BE"/>
    <w:rsid w:val="002B46C1"/>
    <w:rsid w:val="002B48B8"/>
    <w:rsid w:val="002B49EA"/>
    <w:rsid w:val="002B554B"/>
    <w:rsid w:val="002B5AAD"/>
    <w:rsid w:val="002B641F"/>
    <w:rsid w:val="002B65BA"/>
    <w:rsid w:val="002B6F88"/>
    <w:rsid w:val="002B7BE8"/>
    <w:rsid w:val="002C3435"/>
    <w:rsid w:val="002C4C3D"/>
    <w:rsid w:val="002C6D4B"/>
    <w:rsid w:val="002C74B9"/>
    <w:rsid w:val="002D0654"/>
    <w:rsid w:val="002D2D64"/>
    <w:rsid w:val="002D7A29"/>
    <w:rsid w:val="002D7BE5"/>
    <w:rsid w:val="002E235D"/>
    <w:rsid w:val="002E4EBA"/>
    <w:rsid w:val="002E6235"/>
    <w:rsid w:val="002E7826"/>
    <w:rsid w:val="002F395E"/>
    <w:rsid w:val="002F4238"/>
    <w:rsid w:val="002F57B4"/>
    <w:rsid w:val="00302FE1"/>
    <w:rsid w:val="003041E4"/>
    <w:rsid w:val="0030568C"/>
    <w:rsid w:val="00310163"/>
    <w:rsid w:val="00314309"/>
    <w:rsid w:val="00316085"/>
    <w:rsid w:val="003205A2"/>
    <w:rsid w:val="00321C0B"/>
    <w:rsid w:val="003250C5"/>
    <w:rsid w:val="00326851"/>
    <w:rsid w:val="00330153"/>
    <w:rsid w:val="003308CE"/>
    <w:rsid w:val="00330D6D"/>
    <w:rsid w:val="0033366E"/>
    <w:rsid w:val="0033475D"/>
    <w:rsid w:val="003348BF"/>
    <w:rsid w:val="00334C62"/>
    <w:rsid w:val="00337C9D"/>
    <w:rsid w:val="00341144"/>
    <w:rsid w:val="00342398"/>
    <w:rsid w:val="00342EA6"/>
    <w:rsid w:val="003444B4"/>
    <w:rsid w:val="00344CD2"/>
    <w:rsid w:val="003452F7"/>
    <w:rsid w:val="0034772E"/>
    <w:rsid w:val="00350C51"/>
    <w:rsid w:val="00350F1C"/>
    <w:rsid w:val="00351D64"/>
    <w:rsid w:val="00352A2C"/>
    <w:rsid w:val="003575B0"/>
    <w:rsid w:val="00361B82"/>
    <w:rsid w:val="00364BC6"/>
    <w:rsid w:val="003664C7"/>
    <w:rsid w:val="00367564"/>
    <w:rsid w:val="00367748"/>
    <w:rsid w:val="00367B5F"/>
    <w:rsid w:val="003708FC"/>
    <w:rsid w:val="003739EC"/>
    <w:rsid w:val="00381157"/>
    <w:rsid w:val="00383106"/>
    <w:rsid w:val="003843B0"/>
    <w:rsid w:val="0039185B"/>
    <w:rsid w:val="0039361A"/>
    <w:rsid w:val="00397122"/>
    <w:rsid w:val="003A0C84"/>
    <w:rsid w:val="003A2707"/>
    <w:rsid w:val="003A29CA"/>
    <w:rsid w:val="003A3479"/>
    <w:rsid w:val="003A5C29"/>
    <w:rsid w:val="003A663E"/>
    <w:rsid w:val="003B1AA9"/>
    <w:rsid w:val="003B1B86"/>
    <w:rsid w:val="003B6843"/>
    <w:rsid w:val="003C3E29"/>
    <w:rsid w:val="003D08F8"/>
    <w:rsid w:val="003D2552"/>
    <w:rsid w:val="003D4DE2"/>
    <w:rsid w:val="003E0EDC"/>
    <w:rsid w:val="003E5959"/>
    <w:rsid w:val="003E713C"/>
    <w:rsid w:val="003F4BBD"/>
    <w:rsid w:val="0040371D"/>
    <w:rsid w:val="0040479C"/>
    <w:rsid w:val="00404932"/>
    <w:rsid w:val="00404B74"/>
    <w:rsid w:val="00406BED"/>
    <w:rsid w:val="00407CA6"/>
    <w:rsid w:val="00410525"/>
    <w:rsid w:val="00411022"/>
    <w:rsid w:val="00411428"/>
    <w:rsid w:val="004170E1"/>
    <w:rsid w:val="00422AB5"/>
    <w:rsid w:val="004252F6"/>
    <w:rsid w:val="004269E7"/>
    <w:rsid w:val="00431691"/>
    <w:rsid w:val="004325F3"/>
    <w:rsid w:val="0043361E"/>
    <w:rsid w:val="00434469"/>
    <w:rsid w:val="00434572"/>
    <w:rsid w:val="004366BE"/>
    <w:rsid w:val="00437948"/>
    <w:rsid w:val="00437FB4"/>
    <w:rsid w:val="00442D18"/>
    <w:rsid w:val="00443B4D"/>
    <w:rsid w:val="004458A1"/>
    <w:rsid w:val="00447687"/>
    <w:rsid w:val="00450FC3"/>
    <w:rsid w:val="00452D9B"/>
    <w:rsid w:val="00452DFC"/>
    <w:rsid w:val="00452F76"/>
    <w:rsid w:val="00453410"/>
    <w:rsid w:val="00454E35"/>
    <w:rsid w:val="004558AD"/>
    <w:rsid w:val="00457130"/>
    <w:rsid w:val="00457E01"/>
    <w:rsid w:val="0046193A"/>
    <w:rsid w:val="00463141"/>
    <w:rsid w:val="00463244"/>
    <w:rsid w:val="004648D5"/>
    <w:rsid w:val="004727DB"/>
    <w:rsid w:val="0047357F"/>
    <w:rsid w:val="00474180"/>
    <w:rsid w:val="00477CC9"/>
    <w:rsid w:val="0048443B"/>
    <w:rsid w:val="00485418"/>
    <w:rsid w:val="00493984"/>
    <w:rsid w:val="004A041D"/>
    <w:rsid w:val="004A225A"/>
    <w:rsid w:val="004A5006"/>
    <w:rsid w:val="004A6119"/>
    <w:rsid w:val="004B003B"/>
    <w:rsid w:val="004B2D48"/>
    <w:rsid w:val="004C06C0"/>
    <w:rsid w:val="004C07D6"/>
    <w:rsid w:val="004C6025"/>
    <w:rsid w:val="004C77F6"/>
    <w:rsid w:val="004D2843"/>
    <w:rsid w:val="004D430B"/>
    <w:rsid w:val="004D46CD"/>
    <w:rsid w:val="004D4A87"/>
    <w:rsid w:val="004D4F6F"/>
    <w:rsid w:val="004D7B4C"/>
    <w:rsid w:val="004D7B93"/>
    <w:rsid w:val="004D7EC2"/>
    <w:rsid w:val="004E145F"/>
    <w:rsid w:val="004E241F"/>
    <w:rsid w:val="004E25D3"/>
    <w:rsid w:val="004E32E8"/>
    <w:rsid w:val="004E3653"/>
    <w:rsid w:val="004F01F1"/>
    <w:rsid w:val="004F026E"/>
    <w:rsid w:val="004F0B8B"/>
    <w:rsid w:val="004F7581"/>
    <w:rsid w:val="0050244C"/>
    <w:rsid w:val="00503785"/>
    <w:rsid w:val="005044BC"/>
    <w:rsid w:val="00510038"/>
    <w:rsid w:val="00510E8B"/>
    <w:rsid w:val="0051230C"/>
    <w:rsid w:val="005126A0"/>
    <w:rsid w:val="00520ECD"/>
    <w:rsid w:val="00521933"/>
    <w:rsid w:val="005249E2"/>
    <w:rsid w:val="00524FB8"/>
    <w:rsid w:val="00524FF5"/>
    <w:rsid w:val="0053040E"/>
    <w:rsid w:val="005308C6"/>
    <w:rsid w:val="0053119E"/>
    <w:rsid w:val="00531CB4"/>
    <w:rsid w:val="0053216D"/>
    <w:rsid w:val="00533A2E"/>
    <w:rsid w:val="00535CB9"/>
    <w:rsid w:val="005369AC"/>
    <w:rsid w:val="00537F0B"/>
    <w:rsid w:val="005404B5"/>
    <w:rsid w:val="00540C8D"/>
    <w:rsid w:val="00540CF7"/>
    <w:rsid w:val="00540DDB"/>
    <w:rsid w:val="005429C7"/>
    <w:rsid w:val="00543065"/>
    <w:rsid w:val="00545144"/>
    <w:rsid w:val="0055012E"/>
    <w:rsid w:val="005512C9"/>
    <w:rsid w:val="00551B16"/>
    <w:rsid w:val="00554BF5"/>
    <w:rsid w:val="00555E79"/>
    <w:rsid w:val="00560276"/>
    <w:rsid w:val="00563BBA"/>
    <w:rsid w:val="00564B7C"/>
    <w:rsid w:val="00565D66"/>
    <w:rsid w:val="005705DD"/>
    <w:rsid w:val="00572B02"/>
    <w:rsid w:val="0057437F"/>
    <w:rsid w:val="005813E6"/>
    <w:rsid w:val="00581AD8"/>
    <w:rsid w:val="0058267D"/>
    <w:rsid w:val="0058438C"/>
    <w:rsid w:val="005844BE"/>
    <w:rsid w:val="0059038F"/>
    <w:rsid w:val="0059203D"/>
    <w:rsid w:val="0059394F"/>
    <w:rsid w:val="00594D3B"/>
    <w:rsid w:val="0059512D"/>
    <w:rsid w:val="00595797"/>
    <w:rsid w:val="005A3C12"/>
    <w:rsid w:val="005A5C3D"/>
    <w:rsid w:val="005A7E2F"/>
    <w:rsid w:val="005B056A"/>
    <w:rsid w:val="005B099C"/>
    <w:rsid w:val="005B2666"/>
    <w:rsid w:val="005B4085"/>
    <w:rsid w:val="005B75AD"/>
    <w:rsid w:val="005C1740"/>
    <w:rsid w:val="005C4B69"/>
    <w:rsid w:val="005D0526"/>
    <w:rsid w:val="005D185D"/>
    <w:rsid w:val="005D1A76"/>
    <w:rsid w:val="005D2AC6"/>
    <w:rsid w:val="005D2DAF"/>
    <w:rsid w:val="005D52FD"/>
    <w:rsid w:val="005D69E8"/>
    <w:rsid w:val="005E0126"/>
    <w:rsid w:val="005E01F4"/>
    <w:rsid w:val="005E0DF2"/>
    <w:rsid w:val="005E156C"/>
    <w:rsid w:val="005E2E72"/>
    <w:rsid w:val="005E5769"/>
    <w:rsid w:val="005E62DB"/>
    <w:rsid w:val="005E6D76"/>
    <w:rsid w:val="005F1688"/>
    <w:rsid w:val="005F4BAD"/>
    <w:rsid w:val="005F5F62"/>
    <w:rsid w:val="005F747A"/>
    <w:rsid w:val="00602BAF"/>
    <w:rsid w:val="00607583"/>
    <w:rsid w:val="0060759E"/>
    <w:rsid w:val="00611EF8"/>
    <w:rsid w:val="00612889"/>
    <w:rsid w:val="006141E8"/>
    <w:rsid w:val="00615FE2"/>
    <w:rsid w:val="0061765B"/>
    <w:rsid w:val="00617BD7"/>
    <w:rsid w:val="006243E2"/>
    <w:rsid w:val="0062494B"/>
    <w:rsid w:val="006253AC"/>
    <w:rsid w:val="0063147D"/>
    <w:rsid w:val="00631B16"/>
    <w:rsid w:val="0063625C"/>
    <w:rsid w:val="00636E52"/>
    <w:rsid w:val="006412EC"/>
    <w:rsid w:val="00644204"/>
    <w:rsid w:val="00644E19"/>
    <w:rsid w:val="00644E70"/>
    <w:rsid w:val="00646D9C"/>
    <w:rsid w:val="00650FC6"/>
    <w:rsid w:val="006517CE"/>
    <w:rsid w:val="006519CA"/>
    <w:rsid w:val="00653978"/>
    <w:rsid w:val="00653E90"/>
    <w:rsid w:val="00653F57"/>
    <w:rsid w:val="0065401A"/>
    <w:rsid w:val="00654253"/>
    <w:rsid w:val="00654F1E"/>
    <w:rsid w:val="0065551D"/>
    <w:rsid w:val="00657DF7"/>
    <w:rsid w:val="006612A5"/>
    <w:rsid w:val="00662576"/>
    <w:rsid w:val="00663842"/>
    <w:rsid w:val="0067665A"/>
    <w:rsid w:val="00680E49"/>
    <w:rsid w:val="00682394"/>
    <w:rsid w:val="00686C4E"/>
    <w:rsid w:val="00692501"/>
    <w:rsid w:val="00693E5E"/>
    <w:rsid w:val="006964D2"/>
    <w:rsid w:val="00697590"/>
    <w:rsid w:val="006A1648"/>
    <w:rsid w:val="006A301E"/>
    <w:rsid w:val="006A3E6C"/>
    <w:rsid w:val="006A6B6B"/>
    <w:rsid w:val="006B08AD"/>
    <w:rsid w:val="006B0F1E"/>
    <w:rsid w:val="006B6F2B"/>
    <w:rsid w:val="006B7A78"/>
    <w:rsid w:val="006C00AA"/>
    <w:rsid w:val="006C0A2F"/>
    <w:rsid w:val="006C0E32"/>
    <w:rsid w:val="006D0905"/>
    <w:rsid w:val="006D1C3E"/>
    <w:rsid w:val="006D33AE"/>
    <w:rsid w:val="006D44AD"/>
    <w:rsid w:val="006E1FE8"/>
    <w:rsid w:val="006E78EC"/>
    <w:rsid w:val="006F524D"/>
    <w:rsid w:val="00700591"/>
    <w:rsid w:val="007009DB"/>
    <w:rsid w:val="007070B0"/>
    <w:rsid w:val="007167B2"/>
    <w:rsid w:val="00717989"/>
    <w:rsid w:val="0072112A"/>
    <w:rsid w:val="00722B24"/>
    <w:rsid w:val="007231B9"/>
    <w:rsid w:val="00723484"/>
    <w:rsid w:val="00727F3F"/>
    <w:rsid w:val="00730879"/>
    <w:rsid w:val="00741481"/>
    <w:rsid w:val="007414F1"/>
    <w:rsid w:val="007424A9"/>
    <w:rsid w:val="0074343D"/>
    <w:rsid w:val="00745B1A"/>
    <w:rsid w:val="00753598"/>
    <w:rsid w:val="00753B83"/>
    <w:rsid w:val="007563B7"/>
    <w:rsid w:val="00762572"/>
    <w:rsid w:val="00762F54"/>
    <w:rsid w:val="007650B0"/>
    <w:rsid w:val="00767A24"/>
    <w:rsid w:val="007702F5"/>
    <w:rsid w:val="007712FD"/>
    <w:rsid w:val="007737E3"/>
    <w:rsid w:val="00774161"/>
    <w:rsid w:val="00774AAF"/>
    <w:rsid w:val="00775184"/>
    <w:rsid w:val="007763BD"/>
    <w:rsid w:val="0078108E"/>
    <w:rsid w:val="0078314C"/>
    <w:rsid w:val="00791E6E"/>
    <w:rsid w:val="00792F70"/>
    <w:rsid w:val="00793DBC"/>
    <w:rsid w:val="00793E01"/>
    <w:rsid w:val="007966AB"/>
    <w:rsid w:val="007A1EDD"/>
    <w:rsid w:val="007A5326"/>
    <w:rsid w:val="007A5A4D"/>
    <w:rsid w:val="007A7D2D"/>
    <w:rsid w:val="007B1076"/>
    <w:rsid w:val="007B3257"/>
    <w:rsid w:val="007B7AAE"/>
    <w:rsid w:val="007C0133"/>
    <w:rsid w:val="007C122C"/>
    <w:rsid w:val="007C3993"/>
    <w:rsid w:val="007C44DD"/>
    <w:rsid w:val="007C5C0C"/>
    <w:rsid w:val="007D2085"/>
    <w:rsid w:val="007D3078"/>
    <w:rsid w:val="007D502E"/>
    <w:rsid w:val="007D5065"/>
    <w:rsid w:val="007D5DE4"/>
    <w:rsid w:val="007D5F35"/>
    <w:rsid w:val="007E1CB8"/>
    <w:rsid w:val="007E2ABD"/>
    <w:rsid w:val="007E3882"/>
    <w:rsid w:val="007E42D6"/>
    <w:rsid w:val="007E46E1"/>
    <w:rsid w:val="007E5180"/>
    <w:rsid w:val="007F39C9"/>
    <w:rsid w:val="00800C8D"/>
    <w:rsid w:val="00802000"/>
    <w:rsid w:val="00810E40"/>
    <w:rsid w:val="00815D64"/>
    <w:rsid w:val="00821E69"/>
    <w:rsid w:val="00823927"/>
    <w:rsid w:val="008334F7"/>
    <w:rsid w:val="00836BD9"/>
    <w:rsid w:val="00837B2B"/>
    <w:rsid w:val="00837F86"/>
    <w:rsid w:val="008411E5"/>
    <w:rsid w:val="0084279F"/>
    <w:rsid w:val="00844154"/>
    <w:rsid w:val="00844B92"/>
    <w:rsid w:val="00847518"/>
    <w:rsid w:val="00852CE6"/>
    <w:rsid w:val="008530D9"/>
    <w:rsid w:val="00861918"/>
    <w:rsid w:val="00872281"/>
    <w:rsid w:val="00872B9D"/>
    <w:rsid w:val="00885BD4"/>
    <w:rsid w:val="00891823"/>
    <w:rsid w:val="008929CE"/>
    <w:rsid w:val="00893C8E"/>
    <w:rsid w:val="00895212"/>
    <w:rsid w:val="00895D0F"/>
    <w:rsid w:val="008A2811"/>
    <w:rsid w:val="008A3931"/>
    <w:rsid w:val="008B300A"/>
    <w:rsid w:val="008B4AC7"/>
    <w:rsid w:val="008C07D7"/>
    <w:rsid w:val="008C42EF"/>
    <w:rsid w:val="008C67E4"/>
    <w:rsid w:val="008C7734"/>
    <w:rsid w:val="008D3801"/>
    <w:rsid w:val="008D5492"/>
    <w:rsid w:val="008E7BC0"/>
    <w:rsid w:val="008F0D92"/>
    <w:rsid w:val="008F1A39"/>
    <w:rsid w:val="008F5EA4"/>
    <w:rsid w:val="008F6760"/>
    <w:rsid w:val="009021B5"/>
    <w:rsid w:val="00905D4D"/>
    <w:rsid w:val="00905DB9"/>
    <w:rsid w:val="009132F1"/>
    <w:rsid w:val="0091532A"/>
    <w:rsid w:val="009174A0"/>
    <w:rsid w:val="00920079"/>
    <w:rsid w:val="0092078C"/>
    <w:rsid w:val="00920988"/>
    <w:rsid w:val="00921F9B"/>
    <w:rsid w:val="009270F9"/>
    <w:rsid w:val="009271B2"/>
    <w:rsid w:val="00930E06"/>
    <w:rsid w:val="00930EBD"/>
    <w:rsid w:val="00932441"/>
    <w:rsid w:val="00935379"/>
    <w:rsid w:val="00935CBD"/>
    <w:rsid w:val="00942E02"/>
    <w:rsid w:val="00946673"/>
    <w:rsid w:val="009502DA"/>
    <w:rsid w:val="009506F1"/>
    <w:rsid w:val="00951991"/>
    <w:rsid w:val="00952897"/>
    <w:rsid w:val="00956338"/>
    <w:rsid w:val="009602BB"/>
    <w:rsid w:val="00960DDB"/>
    <w:rsid w:val="00961003"/>
    <w:rsid w:val="0096189E"/>
    <w:rsid w:val="009628D9"/>
    <w:rsid w:val="009629DF"/>
    <w:rsid w:val="009634E5"/>
    <w:rsid w:val="00966260"/>
    <w:rsid w:val="0096759A"/>
    <w:rsid w:val="00972FAF"/>
    <w:rsid w:val="0097749A"/>
    <w:rsid w:val="009776CC"/>
    <w:rsid w:val="009817BE"/>
    <w:rsid w:val="0098238F"/>
    <w:rsid w:val="009841A0"/>
    <w:rsid w:val="00987230"/>
    <w:rsid w:val="00991C5E"/>
    <w:rsid w:val="00991F31"/>
    <w:rsid w:val="009934E9"/>
    <w:rsid w:val="00993C11"/>
    <w:rsid w:val="00997A96"/>
    <w:rsid w:val="009A1E7B"/>
    <w:rsid w:val="009A409D"/>
    <w:rsid w:val="009A507D"/>
    <w:rsid w:val="009A560A"/>
    <w:rsid w:val="009A5F00"/>
    <w:rsid w:val="009A767E"/>
    <w:rsid w:val="009A79F3"/>
    <w:rsid w:val="009B12A5"/>
    <w:rsid w:val="009B1857"/>
    <w:rsid w:val="009B2D6A"/>
    <w:rsid w:val="009B55C6"/>
    <w:rsid w:val="009B6948"/>
    <w:rsid w:val="009B7DE7"/>
    <w:rsid w:val="009C0E7B"/>
    <w:rsid w:val="009C1322"/>
    <w:rsid w:val="009C22FB"/>
    <w:rsid w:val="009D39A8"/>
    <w:rsid w:val="009D57C2"/>
    <w:rsid w:val="009D5A3D"/>
    <w:rsid w:val="009E235A"/>
    <w:rsid w:val="009E6C82"/>
    <w:rsid w:val="009F1398"/>
    <w:rsid w:val="009F2345"/>
    <w:rsid w:val="009F292C"/>
    <w:rsid w:val="009F2B4B"/>
    <w:rsid w:val="009F363A"/>
    <w:rsid w:val="009F7D69"/>
    <w:rsid w:val="00A0055F"/>
    <w:rsid w:val="00A00A22"/>
    <w:rsid w:val="00A03B87"/>
    <w:rsid w:val="00A04C6D"/>
    <w:rsid w:val="00A05300"/>
    <w:rsid w:val="00A1171B"/>
    <w:rsid w:val="00A14526"/>
    <w:rsid w:val="00A14F7D"/>
    <w:rsid w:val="00A1594F"/>
    <w:rsid w:val="00A162A0"/>
    <w:rsid w:val="00A1634C"/>
    <w:rsid w:val="00A1703D"/>
    <w:rsid w:val="00A1795D"/>
    <w:rsid w:val="00A208B9"/>
    <w:rsid w:val="00A20DA2"/>
    <w:rsid w:val="00A2188E"/>
    <w:rsid w:val="00A24BA9"/>
    <w:rsid w:val="00A26DCD"/>
    <w:rsid w:val="00A26E1C"/>
    <w:rsid w:val="00A275F8"/>
    <w:rsid w:val="00A33C8D"/>
    <w:rsid w:val="00A369FF"/>
    <w:rsid w:val="00A417E8"/>
    <w:rsid w:val="00A4341B"/>
    <w:rsid w:val="00A43F6D"/>
    <w:rsid w:val="00A50F5D"/>
    <w:rsid w:val="00A52968"/>
    <w:rsid w:val="00A55791"/>
    <w:rsid w:val="00A562B4"/>
    <w:rsid w:val="00A56A11"/>
    <w:rsid w:val="00A578C5"/>
    <w:rsid w:val="00A6120A"/>
    <w:rsid w:val="00A626B4"/>
    <w:rsid w:val="00A6322A"/>
    <w:rsid w:val="00A65BC3"/>
    <w:rsid w:val="00A66259"/>
    <w:rsid w:val="00A71197"/>
    <w:rsid w:val="00A74880"/>
    <w:rsid w:val="00A77C43"/>
    <w:rsid w:val="00A804B1"/>
    <w:rsid w:val="00A8130B"/>
    <w:rsid w:val="00A86FAE"/>
    <w:rsid w:val="00A87F0A"/>
    <w:rsid w:val="00A92752"/>
    <w:rsid w:val="00A94723"/>
    <w:rsid w:val="00A95926"/>
    <w:rsid w:val="00AA3D52"/>
    <w:rsid w:val="00AA5EDB"/>
    <w:rsid w:val="00AA75E1"/>
    <w:rsid w:val="00AB512A"/>
    <w:rsid w:val="00AB642F"/>
    <w:rsid w:val="00AB73C5"/>
    <w:rsid w:val="00AB7CB1"/>
    <w:rsid w:val="00AC0452"/>
    <w:rsid w:val="00AC2106"/>
    <w:rsid w:val="00AC3CFE"/>
    <w:rsid w:val="00AC5FFB"/>
    <w:rsid w:val="00AC624B"/>
    <w:rsid w:val="00AC70F8"/>
    <w:rsid w:val="00AC7168"/>
    <w:rsid w:val="00AD0C86"/>
    <w:rsid w:val="00AD594B"/>
    <w:rsid w:val="00AD5C31"/>
    <w:rsid w:val="00AE266D"/>
    <w:rsid w:val="00AE33CF"/>
    <w:rsid w:val="00AF6024"/>
    <w:rsid w:val="00AF63A5"/>
    <w:rsid w:val="00B14DFA"/>
    <w:rsid w:val="00B169B1"/>
    <w:rsid w:val="00B1744F"/>
    <w:rsid w:val="00B252BD"/>
    <w:rsid w:val="00B25F05"/>
    <w:rsid w:val="00B26B32"/>
    <w:rsid w:val="00B27D7A"/>
    <w:rsid w:val="00B309B7"/>
    <w:rsid w:val="00B31235"/>
    <w:rsid w:val="00B332EF"/>
    <w:rsid w:val="00B347FF"/>
    <w:rsid w:val="00B34AF5"/>
    <w:rsid w:val="00B370DF"/>
    <w:rsid w:val="00B40A37"/>
    <w:rsid w:val="00B452AF"/>
    <w:rsid w:val="00B50ED9"/>
    <w:rsid w:val="00B5168E"/>
    <w:rsid w:val="00B51F5D"/>
    <w:rsid w:val="00B5693D"/>
    <w:rsid w:val="00B65BA6"/>
    <w:rsid w:val="00B66E5B"/>
    <w:rsid w:val="00B7304E"/>
    <w:rsid w:val="00B74400"/>
    <w:rsid w:val="00B75134"/>
    <w:rsid w:val="00B92EA7"/>
    <w:rsid w:val="00B9458E"/>
    <w:rsid w:val="00B946FE"/>
    <w:rsid w:val="00B95346"/>
    <w:rsid w:val="00B96983"/>
    <w:rsid w:val="00B97229"/>
    <w:rsid w:val="00BA2124"/>
    <w:rsid w:val="00BA76F9"/>
    <w:rsid w:val="00BB0E02"/>
    <w:rsid w:val="00BB3D84"/>
    <w:rsid w:val="00BB7D2B"/>
    <w:rsid w:val="00BC4672"/>
    <w:rsid w:val="00BC7484"/>
    <w:rsid w:val="00BD07A7"/>
    <w:rsid w:val="00BD0A7D"/>
    <w:rsid w:val="00BD0E0E"/>
    <w:rsid w:val="00BD43B6"/>
    <w:rsid w:val="00BD5531"/>
    <w:rsid w:val="00BD6B3A"/>
    <w:rsid w:val="00BD7A55"/>
    <w:rsid w:val="00BE4230"/>
    <w:rsid w:val="00BE4DF9"/>
    <w:rsid w:val="00BF1032"/>
    <w:rsid w:val="00BF3CE4"/>
    <w:rsid w:val="00BF7D8F"/>
    <w:rsid w:val="00C013F8"/>
    <w:rsid w:val="00C04E24"/>
    <w:rsid w:val="00C060E8"/>
    <w:rsid w:val="00C07CB9"/>
    <w:rsid w:val="00C1064F"/>
    <w:rsid w:val="00C10E62"/>
    <w:rsid w:val="00C12EC0"/>
    <w:rsid w:val="00C1336C"/>
    <w:rsid w:val="00C14D58"/>
    <w:rsid w:val="00C15408"/>
    <w:rsid w:val="00C20311"/>
    <w:rsid w:val="00C220A0"/>
    <w:rsid w:val="00C2258E"/>
    <w:rsid w:val="00C256A3"/>
    <w:rsid w:val="00C263FC"/>
    <w:rsid w:val="00C264A3"/>
    <w:rsid w:val="00C266AD"/>
    <w:rsid w:val="00C27D8D"/>
    <w:rsid w:val="00C30C36"/>
    <w:rsid w:val="00C32124"/>
    <w:rsid w:val="00C331F8"/>
    <w:rsid w:val="00C3501F"/>
    <w:rsid w:val="00C35E54"/>
    <w:rsid w:val="00C36FA0"/>
    <w:rsid w:val="00C377C5"/>
    <w:rsid w:val="00C410DE"/>
    <w:rsid w:val="00C415AB"/>
    <w:rsid w:val="00C4476E"/>
    <w:rsid w:val="00C453C9"/>
    <w:rsid w:val="00C453FF"/>
    <w:rsid w:val="00C517AD"/>
    <w:rsid w:val="00C52980"/>
    <w:rsid w:val="00C534FC"/>
    <w:rsid w:val="00C565D3"/>
    <w:rsid w:val="00C56F81"/>
    <w:rsid w:val="00C7061D"/>
    <w:rsid w:val="00C71758"/>
    <w:rsid w:val="00C74637"/>
    <w:rsid w:val="00C82685"/>
    <w:rsid w:val="00C8416A"/>
    <w:rsid w:val="00C85997"/>
    <w:rsid w:val="00C925CF"/>
    <w:rsid w:val="00C950BD"/>
    <w:rsid w:val="00C9570C"/>
    <w:rsid w:val="00C971CE"/>
    <w:rsid w:val="00C97CED"/>
    <w:rsid w:val="00C97F15"/>
    <w:rsid w:val="00CA587F"/>
    <w:rsid w:val="00CA60B4"/>
    <w:rsid w:val="00CB21E5"/>
    <w:rsid w:val="00CB2436"/>
    <w:rsid w:val="00CB76D9"/>
    <w:rsid w:val="00CC1468"/>
    <w:rsid w:val="00CC152C"/>
    <w:rsid w:val="00CC1A8E"/>
    <w:rsid w:val="00CC2D1C"/>
    <w:rsid w:val="00CC4BDC"/>
    <w:rsid w:val="00CC5F98"/>
    <w:rsid w:val="00CD2DB2"/>
    <w:rsid w:val="00CD3A8D"/>
    <w:rsid w:val="00CD4A6D"/>
    <w:rsid w:val="00CF0135"/>
    <w:rsid w:val="00CF09A2"/>
    <w:rsid w:val="00CF1B93"/>
    <w:rsid w:val="00CF1E81"/>
    <w:rsid w:val="00CF2F7B"/>
    <w:rsid w:val="00CF6A1C"/>
    <w:rsid w:val="00D00047"/>
    <w:rsid w:val="00D019FB"/>
    <w:rsid w:val="00D05E69"/>
    <w:rsid w:val="00D10BC4"/>
    <w:rsid w:val="00D12FAC"/>
    <w:rsid w:val="00D147B1"/>
    <w:rsid w:val="00D14EAC"/>
    <w:rsid w:val="00D20A5D"/>
    <w:rsid w:val="00D22243"/>
    <w:rsid w:val="00D25D5F"/>
    <w:rsid w:val="00D344F3"/>
    <w:rsid w:val="00D3470C"/>
    <w:rsid w:val="00D35576"/>
    <w:rsid w:val="00D35E51"/>
    <w:rsid w:val="00D3622C"/>
    <w:rsid w:val="00D36E01"/>
    <w:rsid w:val="00D3731F"/>
    <w:rsid w:val="00D458BA"/>
    <w:rsid w:val="00D50F39"/>
    <w:rsid w:val="00D510B7"/>
    <w:rsid w:val="00D53797"/>
    <w:rsid w:val="00D55224"/>
    <w:rsid w:val="00D564BF"/>
    <w:rsid w:val="00D572F7"/>
    <w:rsid w:val="00D57481"/>
    <w:rsid w:val="00D603FC"/>
    <w:rsid w:val="00D630AB"/>
    <w:rsid w:val="00D63548"/>
    <w:rsid w:val="00D6370B"/>
    <w:rsid w:val="00D6796E"/>
    <w:rsid w:val="00D70FA9"/>
    <w:rsid w:val="00D755B5"/>
    <w:rsid w:val="00D762F9"/>
    <w:rsid w:val="00D76483"/>
    <w:rsid w:val="00D76550"/>
    <w:rsid w:val="00D7738F"/>
    <w:rsid w:val="00D80E8A"/>
    <w:rsid w:val="00D8167E"/>
    <w:rsid w:val="00D82D08"/>
    <w:rsid w:val="00D82EFF"/>
    <w:rsid w:val="00D83621"/>
    <w:rsid w:val="00D83E22"/>
    <w:rsid w:val="00D83FAE"/>
    <w:rsid w:val="00D84D3D"/>
    <w:rsid w:val="00D858BA"/>
    <w:rsid w:val="00D85CA0"/>
    <w:rsid w:val="00D86451"/>
    <w:rsid w:val="00D86DA1"/>
    <w:rsid w:val="00D8760C"/>
    <w:rsid w:val="00D87DCB"/>
    <w:rsid w:val="00D9049E"/>
    <w:rsid w:val="00D92B50"/>
    <w:rsid w:val="00DA0828"/>
    <w:rsid w:val="00DA0AEE"/>
    <w:rsid w:val="00DA33B0"/>
    <w:rsid w:val="00DA4D0E"/>
    <w:rsid w:val="00DA5359"/>
    <w:rsid w:val="00DA6246"/>
    <w:rsid w:val="00DA6C3D"/>
    <w:rsid w:val="00DA71AD"/>
    <w:rsid w:val="00DB1A8D"/>
    <w:rsid w:val="00DB37EB"/>
    <w:rsid w:val="00DB4927"/>
    <w:rsid w:val="00DB4BE2"/>
    <w:rsid w:val="00DB590C"/>
    <w:rsid w:val="00DC1D71"/>
    <w:rsid w:val="00DC375F"/>
    <w:rsid w:val="00DD2304"/>
    <w:rsid w:val="00DD3B65"/>
    <w:rsid w:val="00DD403D"/>
    <w:rsid w:val="00DD50EF"/>
    <w:rsid w:val="00DD7E2A"/>
    <w:rsid w:val="00DE39DF"/>
    <w:rsid w:val="00DE3F61"/>
    <w:rsid w:val="00DE690F"/>
    <w:rsid w:val="00DE757F"/>
    <w:rsid w:val="00DE75DF"/>
    <w:rsid w:val="00DE7CBC"/>
    <w:rsid w:val="00DF0789"/>
    <w:rsid w:val="00DF1625"/>
    <w:rsid w:val="00DF35C6"/>
    <w:rsid w:val="00DF6D58"/>
    <w:rsid w:val="00E01704"/>
    <w:rsid w:val="00E030EE"/>
    <w:rsid w:val="00E03F78"/>
    <w:rsid w:val="00E073D7"/>
    <w:rsid w:val="00E144D1"/>
    <w:rsid w:val="00E15C80"/>
    <w:rsid w:val="00E17272"/>
    <w:rsid w:val="00E1774A"/>
    <w:rsid w:val="00E177FC"/>
    <w:rsid w:val="00E21809"/>
    <w:rsid w:val="00E2309A"/>
    <w:rsid w:val="00E23FCA"/>
    <w:rsid w:val="00E2480B"/>
    <w:rsid w:val="00E2492F"/>
    <w:rsid w:val="00E2496F"/>
    <w:rsid w:val="00E31DD6"/>
    <w:rsid w:val="00E337B2"/>
    <w:rsid w:val="00E37BCB"/>
    <w:rsid w:val="00E37F9E"/>
    <w:rsid w:val="00E423BC"/>
    <w:rsid w:val="00E43BA1"/>
    <w:rsid w:val="00E46F36"/>
    <w:rsid w:val="00E51972"/>
    <w:rsid w:val="00E52A81"/>
    <w:rsid w:val="00E53742"/>
    <w:rsid w:val="00E66F99"/>
    <w:rsid w:val="00E72C3A"/>
    <w:rsid w:val="00E7357F"/>
    <w:rsid w:val="00E90B38"/>
    <w:rsid w:val="00E91C1E"/>
    <w:rsid w:val="00E92159"/>
    <w:rsid w:val="00E9269E"/>
    <w:rsid w:val="00E92BCD"/>
    <w:rsid w:val="00E93B8A"/>
    <w:rsid w:val="00E9447B"/>
    <w:rsid w:val="00E950F8"/>
    <w:rsid w:val="00E95B1A"/>
    <w:rsid w:val="00E96065"/>
    <w:rsid w:val="00E966F5"/>
    <w:rsid w:val="00E9756F"/>
    <w:rsid w:val="00E975DB"/>
    <w:rsid w:val="00EA1B87"/>
    <w:rsid w:val="00EA4EFB"/>
    <w:rsid w:val="00EA68EA"/>
    <w:rsid w:val="00EB3B7E"/>
    <w:rsid w:val="00EB6CA4"/>
    <w:rsid w:val="00EC0D42"/>
    <w:rsid w:val="00EC10D9"/>
    <w:rsid w:val="00EC144F"/>
    <w:rsid w:val="00EC1ACA"/>
    <w:rsid w:val="00EC2827"/>
    <w:rsid w:val="00EC320F"/>
    <w:rsid w:val="00EC7D78"/>
    <w:rsid w:val="00ED1F09"/>
    <w:rsid w:val="00ED45B2"/>
    <w:rsid w:val="00EE1833"/>
    <w:rsid w:val="00EE2042"/>
    <w:rsid w:val="00EE2994"/>
    <w:rsid w:val="00EE32E1"/>
    <w:rsid w:val="00EE427B"/>
    <w:rsid w:val="00EF08F9"/>
    <w:rsid w:val="00EF4A66"/>
    <w:rsid w:val="00F03245"/>
    <w:rsid w:val="00F06267"/>
    <w:rsid w:val="00F07943"/>
    <w:rsid w:val="00F10C32"/>
    <w:rsid w:val="00F11BF6"/>
    <w:rsid w:val="00F12AAC"/>
    <w:rsid w:val="00F1562E"/>
    <w:rsid w:val="00F1684F"/>
    <w:rsid w:val="00F16E58"/>
    <w:rsid w:val="00F22D5C"/>
    <w:rsid w:val="00F250EC"/>
    <w:rsid w:val="00F25685"/>
    <w:rsid w:val="00F2718F"/>
    <w:rsid w:val="00F27B57"/>
    <w:rsid w:val="00F34410"/>
    <w:rsid w:val="00F4080F"/>
    <w:rsid w:val="00F42DA1"/>
    <w:rsid w:val="00F459B0"/>
    <w:rsid w:val="00F4639D"/>
    <w:rsid w:val="00F46AB2"/>
    <w:rsid w:val="00F47F44"/>
    <w:rsid w:val="00F5031A"/>
    <w:rsid w:val="00F50E88"/>
    <w:rsid w:val="00F52525"/>
    <w:rsid w:val="00F5532F"/>
    <w:rsid w:val="00F5719E"/>
    <w:rsid w:val="00F61279"/>
    <w:rsid w:val="00F6707C"/>
    <w:rsid w:val="00F72B10"/>
    <w:rsid w:val="00F73C8B"/>
    <w:rsid w:val="00F75131"/>
    <w:rsid w:val="00F772C7"/>
    <w:rsid w:val="00F81DAC"/>
    <w:rsid w:val="00F8283D"/>
    <w:rsid w:val="00F82F43"/>
    <w:rsid w:val="00F86A08"/>
    <w:rsid w:val="00F97588"/>
    <w:rsid w:val="00F978E9"/>
    <w:rsid w:val="00FA1B0E"/>
    <w:rsid w:val="00FA32C8"/>
    <w:rsid w:val="00FA49AD"/>
    <w:rsid w:val="00FA5D29"/>
    <w:rsid w:val="00FB14E4"/>
    <w:rsid w:val="00FB39EE"/>
    <w:rsid w:val="00FB6509"/>
    <w:rsid w:val="00FB683F"/>
    <w:rsid w:val="00FB787A"/>
    <w:rsid w:val="00FC2721"/>
    <w:rsid w:val="00FC3F6E"/>
    <w:rsid w:val="00FC4767"/>
    <w:rsid w:val="00FE0677"/>
    <w:rsid w:val="00FF04F3"/>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20"/>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285DFB"/>
    <w:pPr>
      <w:tabs>
        <w:tab w:val="left" w:pos="810"/>
        <w:tab w:val="right" w:leader="dot" w:pos="9017"/>
      </w:tabs>
      <w:spacing w:after="100"/>
      <w:jc w:val="both"/>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 w:type="paragraph" w:customStyle="1" w:styleId="Normalbody">
    <w:name w:val="Normal body"/>
    <w:basedOn w:val="Normal"/>
    <w:link w:val="NormalbodyChar"/>
    <w:qFormat/>
    <w:rsid w:val="00337C9D"/>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337C9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515807192">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35D30FC33E1E4FAE94D68DB9EA39344F"/>
        <w:category>
          <w:name w:val="General"/>
          <w:gallery w:val="placeholder"/>
        </w:category>
        <w:types>
          <w:type w:val="bbPlcHdr"/>
        </w:types>
        <w:behaviors>
          <w:behavior w:val="content"/>
        </w:behaviors>
        <w:guid w:val="{2496E56A-1859-4C58-86E4-EA0AA4DAEB0F}"/>
      </w:docPartPr>
      <w:docPartBody>
        <w:p w:rsidR="00F11A1F" w:rsidRDefault="002B5366">
          <w:pPr>
            <w:pStyle w:val="35D30FC33E1E4FAE94D68DB9EA39344F"/>
          </w:pPr>
          <w:r w:rsidRPr="00AA4E33">
            <w:rPr>
              <w:rStyle w:val="PlaceholderText"/>
              <w:lang w:bidi="en-US"/>
            </w:rPr>
            <w:t>Choose an item.</w:t>
          </w:r>
        </w:p>
      </w:docPartBody>
    </w:docPart>
    <w:docPart>
      <w:docPartPr>
        <w:name w:val="AF2410B7A8C04562B5B46A96789B5F66"/>
        <w:category>
          <w:name w:val="General"/>
          <w:gallery w:val="placeholder"/>
        </w:category>
        <w:types>
          <w:type w:val="bbPlcHdr"/>
        </w:types>
        <w:behaviors>
          <w:behavior w:val="content"/>
        </w:behaviors>
        <w:guid w:val="{4169C8CC-B8E0-4A60-BDF1-B9474835AFA1}"/>
      </w:docPartPr>
      <w:docPartBody>
        <w:p w:rsidR="00F11A1F" w:rsidRDefault="002B5366">
          <w:pPr>
            <w:pStyle w:val="AF2410B7A8C04562B5B46A96789B5F66"/>
          </w:pPr>
          <w:r w:rsidRPr="002C6AEA">
            <w:rPr>
              <w:rStyle w:val="PlaceholderText"/>
              <w:lang w:bidi="en-US"/>
            </w:rPr>
            <w:t>Click here to enter text.</w:t>
          </w:r>
        </w:p>
      </w:docPartBody>
    </w:docPart>
    <w:docPart>
      <w:docPartPr>
        <w:name w:val="780B7B2ED9DD4767B652CA3048F29126"/>
        <w:category>
          <w:name w:val="General"/>
          <w:gallery w:val="placeholder"/>
        </w:category>
        <w:types>
          <w:type w:val="bbPlcHdr"/>
        </w:types>
        <w:behaviors>
          <w:behavior w:val="content"/>
        </w:behaviors>
        <w:guid w:val="{E6A4338B-C285-4666-8B33-53DE9969F51A}"/>
      </w:docPartPr>
      <w:docPartBody>
        <w:p w:rsidR="00872EF0" w:rsidRDefault="002B5366">
          <w:pPr>
            <w:pStyle w:val="780B7B2ED9DD4767B652CA3048F29126"/>
          </w:pPr>
          <w:r>
            <w:rPr>
              <w:rStyle w:val="PlaceholderText"/>
              <w:lang w:bidi="en-US"/>
            </w:rPr>
            <w:t>Click here to enter text.</w:t>
          </w:r>
        </w:p>
      </w:docPartBody>
    </w:docPart>
    <w:docPart>
      <w:docPartPr>
        <w:name w:val="0EDDDA49A8EA4DAB9802ECAED2202159"/>
        <w:category>
          <w:name w:val="General"/>
          <w:gallery w:val="placeholder"/>
        </w:category>
        <w:types>
          <w:type w:val="bbPlcHdr"/>
        </w:types>
        <w:behaviors>
          <w:behavior w:val="content"/>
        </w:behaviors>
        <w:guid w:val="{EE2224B1-207C-40C3-818C-7E335DB1C6F4}"/>
      </w:docPartPr>
      <w:docPartBody>
        <w:p w:rsidR="0094282E" w:rsidRDefault="002F4735" w:rsidP="002F4735">
          <w:pPr>
            <w:pStyle w:val="0EDDDA49A8EA4DAB9802ECAED2202159"/>
          </w:pPr>
          <w:r>
            <w:rPr>
              <w:rStyle w:val="PlaceholderText"/>
              <w:lang w:bidi="en-US"/>
            </w:rPr>
            <w:t>Click here to enter text.</w:t>
          </w:r>
        </w:p>
      </w:docPartBody>
    </w:docPart>
    <w:docPart>
      <w:docPartPr>
        <w:name w:val="5F6885A543334FBA91626014FF0CF025"/>
        <w:category>
          <w:name w:val="General"/>
          <w:gallery w:val="placeholder"/>
        </w:category>
        <w:types>
          <w:type w:val="bbPlcHdr"/>
        </w:types>
        <w:behaviors>
          <w:behavior w:val="content"/>
        </w:behaviors>
        <w:guid w:val="{64317781-09DB-4DC0-9417-2110B4E0BBE8}"/>
      </w:docPartPr>
      <w:docPartBody>
        <w:p w:rsidR="0094282E" w:rsidRDefault="002F4735" w:rsidP="002F4735">
          <w:pPr>
            <w:pStyle w:val="5F6885A543334FBA91626014FF0CF025"/>
          </w:pPr>
          <w:r>
            <w:rPr>
              <w:rStyle w:val="PlaceholderText"/>
              <w:lang w:bidi="en-US"/>
            </w:rPr>
            <w:t>Click here to enter text.</w:t>
          </w:r>
        </w:p>
      </w:docPartBody>
    </w:docPart>
    <w:docPart>
      <w:docPartPr>
        <w:name w:val="6B8CFB84E6BB415F8C4E9CB5A4B74440"/>
        <w:category>
          <w:name w:val="General"/>
          <w:gallery w:val="placeholder"/>
        </w:category>
        <w:types>
          <w:type w:val="bbPlcHdr"/>
        </w:types>
        <w:behaviors>
          <w:behavior w:val="content"/>
        </w:behaviors>
        <w:guid w:val="{69165E6B-F288-4CDA-B9BA-54F480497175}"/>
      </w:docPartPr>
      <w:docPartBody>
        <w:p w:rsidR="0094282E" w:rsidRDefault="002F4735" w:rsidP="002F4735">
          <w:pPr>
            <w:pStyle w:val="6B8CFB84E6BB415F8C4E9CB5A4B74440"/>
          </w:pPr>
          <w:r>
            <w:rPr>
              <w:rFonts w:asciiTheme="minorBidi" w:hAnsiTheme="minorBidi"/>
              <w:color w:val="4472C4" w:themeColor="accent1"/>
              <w:shd w:val="clear" w:color="auto" w:fill="ACB9CA" w:themeFill="text2" w:themeFillTint="66"/>
              <w:lang w:bidi="en-US"/>
            </w:rPr>
            <w:t>Choose Role</w:t>
          </w:r>
        </w:p>
      </w:docPartBody>
    </w:docPart>
    <w:docPart>
      <w:docPartPr>
        <w:name w:val="4F487D4D3D5E4D6BB1AD4D265B422348"/>
        <w:category>
          <w:name w:val="General"/>
          <w:gallery w:val="placeholder"/>
        </w:category>
        <w:types>
          <w:type w:val="bbPlcHdr"/>
        </w:types>
        <w:behaviors>
          <w:behavior w:val="content"/>
        </w:behaviors>
        <w:guid w:val="{E0222B08-02CB-46B7-9FC6-A30F6C713C93}"/>
      </w:docPartPr>
      <w:docPartBody>
        <w:p w:rsidR="0094282E" w:rsidRDefault="002F4735" w:rsidP="002F4735">
          <w:pPr>
            <w:pStyle w:val="4F487D4D3D5E4D6BB1AD4D265B422348"/>
          </w:pPr>
          <w:r>
            <w:rPr>
              <w:rStyle w:val="PlaceholderText"/>
              <w:lang w:bidi="en-US"/>
            </w:rPr>
            <w:t>Click here to enter text.</w:t>
          </w:r>
        </w:p>
      </w:docPartBody>
    </w:docPart>
    <w:docPart>
      <w:docPartPr>
        <w:name w:val="869C480856794880A8A1BB9409B0BF51"/>
        <w:category>
          <w:name w:val="General"/>
          <w:gallery w:val="placeholder"/>
        </w:category>
        <w:types>
          <w:type w:val="bbPlcHdr"/>
        </w:types>
        <w:behaviors>
          <w:behavior w:val="content"/>
        </w:behaviors>
        <w:guid w:val="{F4501B69-D589-4B2B-9E3B-D01D7E77133D}"/>
      </w:docPartPr>
      <w:docPartBody>
        <w:p w:rsidR="0094282E" w:rsidRDefault="002F4735" w:rsidP="002F4735">
          <w:pPr>
            <w:pStyle w:val="869C480856794880A8A1BB9409B0BF51"/>
          </w:pPr>
          <w:r>
            <w:rPr>
              <w:rStyle w:val="PlaceholderText"/>
              <w:lang w:bidi="en-US"/>
            </w:rPr>
            <w:t>Click here to enter text.</w:t>
          </w:r>
        </w:p>
      </w:docPartBody>
    </w:docPart>
    <w:docPart>
      <w:docPartPr>
        <w:name w:val="932548E4BA8E43CBA7422DC81A0B0B51"/>
        <w:category>
          <w:name w:val="General"/>
          <w:gallery w:val="placeholder"/>
        </w:category>
        <w:types>
          <w:type w:val="bbPlcHdr"/>
        </w:types>
        <w:behaviors>
          <w:behavior w:val="content"/>
        </w:behaviors>
        <w:guid w:val="{F0B712D3-C1AF-45ED-B02F-6618F0030084}"/>
      </w:docPartPr>
      <w:docPartBody>
        <w:p w:rsidR="0094282E" w:rsidRDefault="002F4735" w:rsidP="002F4735">
          <w:pPr>
            <w:pStyle w:val="932548E4BA8E43CBA7422DC81A0B0B51"/>
          </w:pPr>
          <w:r>
            <w:rPr>
              <w:rStyle w:val="PlaceholderText"/>
              <w:lang w:bidi="en-US"/>
            </w:rPr>
            <w:t>Click here to enter text.</w:t>
          </w:r>
        </w:p>
      </w:docPartBody>
    </w:docPart>
    <w:docPart>
      <w:docPartPr>
        <w:name w:val="B4D20301F8304268B8941CE07A941E32"/>
        <w:category>
          <w:name w:val="General"/>
          <w:gallery w:val="placeholder"/>
        </w:category>
        <w:types>
          <w:type w:val="bbPlcHdr"/>
        </w:types>
        <w:behaviors>
          <w:behavior w:val="content"/>
        </w:behaviors>
        <w:guid w:val="{1D940083-E986-4997-A803-8BCEC97B36FC}"/>
      </w:docPartPr>
      <w:docPartBody>
        <w:p w:rsidR="0094282E" w:rsidRDefault="002F4735" w:rsidP="002F4735">
          <w:pPr>
            <w:pStyle w:val="B4D20301F8304268B8941CE07A941E32"/>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83325"/>
    <w:rsid w:val="000A4486"/>
    <w:rsid w:val="000F1592"/>
    <w:rsid w:val="0010647E"/>
    <w:rsid w:val="0012122B"/>
    <w:rsid w:val="001243EF"/>
    <w:rsid w:val="001312FB"/>
    <w:rsid w:val="00135ECC"/>
    <w:rsid w:val="00150880"/>
    <w:rsid w:val="0015204F"/>
    <w:rsid w:val="00187D66"/>
    <w:rsid w:val="00190619"/>
    <w:rsid w:val="001A5BBA"/>
    <w:rsid w:val="001B032E"/>
    <w:rsid w:val="001B5F13"/>
    <w:rsid w:val="001F29CB"/>
    <w:rsid w:val="002164B7"/>
    <w:rsid w:val="002B5366"/>
    <w:rsid w:val="002F2FBD"/>
    <w:rsid w:val="002F4735"/>
    <w:rsid w:val="003017FC"/>
    <w:rsid w:val="00367BE5"/>
    <w:rsid w:val="003728F6"/>
    <w:rsid w:val="003821E8"/>
    <w:rsid w:val="003C5027"/>
    <w:rsid w:val="003D24CA"/>
    <w:rsid w:val="004C2DE0"/>
    <w:rsid w:val="00500827"/>
    <w:rsid w:val="00520C1B"/>
    <w:rsid w:val="005419CD"/>
    <w:rsid w:val="005632E0"/>
    <w:rsid w:val="005B3653"/>
    <w:rsid w:val="005B7132"/>
    <w:rsid w:val="005D6D14"/>
    <w:rsid w:val="00647375"/>
    <w:rsid w:val="006841C7"/>
    <w:rsid w:val="00717612"/>
    <w:rsid w:val="0074129E"/>
    <w:rsid w:val="007608E1"/>
    <w:rsid w:val="0078657C"/>
    <w:rsid w:val="007A69F7"/>
    <w:rsid w:val="007D65A2"/>
    <w:rsid w:val="007E2092"/>
    <w:rsid w:val="007F1D09"/>
    <w:rsid w:val="008266AD"/>
    <w:rsid w:val="00872EF0"/>
    <w:rsid w:val="00890C32"/>
    <w:rsid w:val="008B6E90"/>
    <w:rsid w:val="008C46C7"/>
    <w:rsid w:val="0094282E"/>
    <w:rsid w:val="00976E47"/>
    <w:rsid w:val="009A22B2"/>
    <w:rsid w:val="009C2FF2"/>
    <w:rsid w:val="009D66B0"/>
    <w:rsid w:val="009F0B79"/>
    <w:rsid w:val="00A05FD4"/>
    <w:rsid w:val="00A0681E"/>
    <w:rsid w:val="00A14C9E"/>
    <w:rsid w:val="00A17302"/>
    <w:rsid w:val="00A26A31"/>
    <w:rsid w:val="00A44901"/>
    <w:rsid w:val="00A46BDA"/>
    <w:rsid w:val="00A76837"/>
    <w:rsid w:val="00AA22D2"/>
    <w:rsid w:val="00AD0B57"/>
    <w:rsid w:val="00B036D2"/>
    <w:rsid w:val="00B42E5A"/>
    <w:rsid w:val="00B45572"/>
    <w:rsid w:val="00BD2EEF"/>
    <w:rsid w:val="00BD681A"/>
    <w:rsid w:val="00BE55A3"/>
    <w:rsid w:val="00BF5C30"/>
    <w:rsid w:val="00C05AAF"/>
    <w:rsid w:val="00C43852"/>
    <w:rsid w:val="00C5302F"/>
    <w:rsid w:val="00C6131E"/>
    <w:rsid w:val="00CA14A5"/>
    <w:rsid w:val="00CB6DDE"/>
    <w:rsid w:val="00CE63BE"/>
    <w:rsid w:val="00D05276"/>
    <w:rsid w:val="00D4505E"/>
    <w:rsid w:val="00D57E1E"/>
    <w:rsid w:val="00D7734A"/>
    <w:rsid w:val="00D913DC"/>
    <w:rsid w:val="00DC6568"/>
    <w:rsid w:val="00E076F9"/>
    <w:rsid w:val="00E51BF0"/>
    <w:rsid w:val="00E6046D"/>
    <w:rsid w:val="00E9056B"/>
    <w:rsid w:val="00EA4AB3"/>
    <w:rsid w:val="00F11A1F"/>
    <w:rsid w:val="00F8222F"/>
    <w:rsid w:val="00F8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735"/>
    <w:rPr>
      <w:color w:val="808080"/>
    </w:rPr>
  </w:style>
  <w:style w:type="paragraph" w:customStyle="1" w:styleId="E10110D2D9A743F1B318EFE320E2FE1F">
    <w:name w:val="E10110D2D9A743F1B318EFE320E2FE1F"/>
    <w:rsid w:val="00BF5C30"/>
  </w:style>
  <w:style w:type="paragraph" w:customStyle="1" w:styleId="35D30FC33E1E4FAE94D68DB9EA39344F">
    <w:name w:val="35D30FC33E1E4FAE94D68DB9EA39344F"/>
  </w:style>
  <w:style w:type="paragraph" w:customStyle="1" w:styleId="AF2410B7A8C04562B5B46A96789B5F66">
    <w:name w:val="AF2410B7A8C04562B5B46A96789B5F66"/>
  </w:style>
  <w:style w:type="paragraph" w:customStyle="1" w:styleId="780B7B2ED9DD4767B652CA3048F29126">
    <w:name w:val="780B7B2ED9DD4767B652CA3048F29126"/>
  </w:style>
  <w:style w:type="paragraph" w:customStyle="1" w:styleId="0EDDDA49A8EA4DAB9802ECAED2202159">
    <w:name w:val="0EDDDA49A8EA4DAB9802ECAED2202159"/>
    <w:rsid w:val="002F4735"/>
  </w:style>
  <w:style w:type="paragraph" w:customStyle="1" w:styleId="5F6885A543334FBA91626014FF0CF025">
    <w:name w:val="5F6885A543334FBA91626014FF0CF025"/>
    <w:rsid w:val="002F4735"/>
  </w:style>
  <w:style w:type="paragraph" w:customStyle="1" w:styleId="6B8CFB84E6BB415F8C4E9CB5A4B74440">
    <w:name w:val="6B8CFB84E6BB415F8C4E9CB5A4B74440"/>
    <w:rsid w:val="002F4735"/>
  </w:style>
  <w:style w:type="paragraph" w:customStyle="1" w:styleId="4F487D4D3D5E4D6BB1AD4D265B422348">
    <w:name w:val="4F487D4D3D5E4D6BB1AD4D265B422348"/>
    <w:rsid w:val="002F4735"/>
  </w:style>
  <w:style w:type="paragraph" w:customStyle="1" w:styleId="869C480856794880A8A1BB9409B0BF51">
    <w:name w:val="869C480856794880A8A1BB9409B0BF51"/>
    <w:rsid w:val="002F4735"/>
  </w:style>
  <w:style w:type="paragraph" w:customStyle="1" w:styleId="932548E4BA8E43CBA7422DC81A0B0B51">
    <w:name w:val="932548E4BA8E43CBA7422DC81A0B0B51"/>
    <w:rsid w:val="002F4735"/>
  </w:style>
  <w:style w:type="paragraph" w:customStyle="1" w:styleId="B4D20301F8304268B8941CE07A941E32">
    <w:name w:val="B4D20301F8304268B8941CE07A941E32"/>
    <w:rsid w:val="002F4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A2DF366C-9AFB-4EA6-9514-ADC95983E4A7}">
  <ds:schemaRefs>
    <ds:schemaRef ds:uri="http://schemas.openxmlformats.org/officeDocument/2006/bibliography"/>
  </ds:schemaRefs>
</ds:datastoreItem>
</file>

<file path=customXml/itemProps2.xml><?xml version="1.0" encoding="utf-8"?>
<ds:datastoreItem xmlns:ds="http://schemas.openxmlformats.org/officeDocument/2006/customXml" ds:itemID="{16695878-6253-4B03-80BE-8BECD7DDE2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1354</Words>
  <Characters>7722</Characters>
  <DocSecurity>4</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2023-11-12T10:05:00Z</dcterms:created>
  <dcterms:modified xsi:type="dcterms:W3CDTF">2023-11-12T10:05:00Z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73853b1c-a96a-4eff-8499-31902a69912d</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y fmtid="{D5CDD505-2E9C-101B-9397-08002B2CF9AE}" pid="11" name="MSIP_Label_1b28a768-8e12-4155-8cd1-007aa1140c76_Enabled">
    <vt:lpwstr>True</vt:lpwstr>
  </property>
  <property fmtid="{D5CDD505-2E9C-101B-9397-08002B2CF9AE}" pid="12" name="MSIP_Label_1b28a768-8e12-4155-8cd1-007aa1140c76_SiteId">
    <vt:lpwstr>3513f714-df76-4adb-86d2-f4a9bf2351c5</vt:lpwstr>
  </property>
  <property fmtid="{D5CDD505-2E9C-101B-9397-08002B2CF9AE}" pid="13" name="MSIP_Label_1b28a768-8e12-4155-8cd1-007aa1140c76_Owner">
    <vt:lpwstr>101211569@MARS.LOCAL</vt:lpwstr>
  </property>
  <property fmtid="{D5CDD505-2E9C-101B-9397-08002B2CF9AE}" pid="14" name="MSIP_Label_1b28a768-8e12-4155-8cd1-007aa1140c76_SetDate">
    <vt:lpwstr>2023-11-12T10:04:08.5325421Z</vt:lpwstr>
  </property>
  <property fmtid="{D5CDD505-2E9C-101B-9397-08002B2CF9AE}" pid="15" name="MSIP_Label_1b28a768-8e12-4155-8cd1-007aa1140c76_Name">
    <vt:lpwstr>داخلي</vt:lpwstr>
  </property>
  <property fmtid="{D5CDD505-2E9C-101B-9397-08002B2CF9AE}" pid="16" name="MSIP_Label_1b28a768-8e12-4155-8cd1-007aa1140c76_Application">
    <vt:lpwstr>Microsoft Azure Information Protection</vt:lpwstr>
  </property>
  <property fmtid="{D5CDD505-2E9C-101B-9397-08002B2CF9AE}" pid="17" name="MSIP_Label_1b28a768-8e12-4155-8cd1-007aa1140c76_ActionId">
    <vt:lpwstr>a4b85c80-3b5c-43d2-a07a-0ac1666155d1</vt:lpwstr>
  </property>
  <property fmtid="{D5CDD505-2E9C-101B-9397-08002B2CF9AE}" pid="18" name="MSIP_Label_1b28a768-8e12-4155-8cd1-007aa1140c76_Extended_MSFT_Method">
    <vt:lpwstr>Automatic</vt:lpwstr>
  </property>
  <property fmtid="{D5CDD505-2E9C-101B-9397-08002B2CF9AE}" pid="19" name="Sensitivity">
    <vt:lpwstr>داخلي</vt:lpwstr>
  </property>
</Properties>
</file>