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5F76BD4B" w14:textId="561FF2B7" w:rsidR="00B664B1" w:rsidRPr="00BA2517" w:rsidRDefault="00BB65B9">
      <w:pPr>
        <w:rPr>
          <w:rFonts w:ascii="Arial" w:eastAsia="Arial" w:hAnsi="Arial" w:cs="Arial"/>
          <w:color w:val="00B8AD"/>
          <w:sz w:val="56"/>
          <w:szCs w:val="56"/>
        </w:rPr>
      </w:pPr>
      <w:r w:rsidRPr="00BA251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F76BDE0" wp14:editId="5F76BDE1">
                <wp:simplePos x="0" y="0"/>
                <wp:positionH relativeFrom="column">
                  <wp:posOffset>2984500</wp:posOffset>
                </wp:positionH>
                <wp:positionV relativeFrom="paragraph">
                  <wp:posOffset>-436879</wp:posOffset>
                </wp:positionV>
                <wp:extent cx="2695575" cy="895350"/>
                <wp:effectExtent l="0" t="0" r="0" b="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500" y="3346613"/>
                          <a:ext cx="2667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76BDF6" w14:textId="77777777" w:rsidR="00B664B1" w:rsidRDefault="00BB65B9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  <w:p w14:paraId="5F76BDF7" w14:textId="77777777" w:rsidR="00B664B1" w:rsidRDefault="00B664B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6BDE0" id="Rectangle 296" o:spid="_x0000_s1026" style="position:absolute;margin-left:235pt;margin-top:-34.4pt;width:212.25pt;height:70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5F76BDF6" w14:textId="77777777" w:rsidR="00B664B1" w:rsidRDefault="00BB65B9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  <w:p w14:paraId="5F76BDF7" w14:textId="77777777" w:rsidR="00B664B1" w:rsidRDefault="00B664B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A766F9" w14:textId="77777777" w:rsidR="004A5941" w:rsidRDefault="004A5941" w:rsidP="009130AA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44914FCD" w14:textId="77777777" w:rsidR="004A5941" w:rsidRDefault="004A5941" w:rsidP="004A5941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059367C3" w14:textId="08B28B29" w:rsidR="009130AA" w:rsidRDefault="009130AA" w:rsidP="004A5941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BA251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5F76BDE4" wp14:editId="725B1A3B">
                <wp:simplePos x="0" y="0"/>
                <wp:positionH relativeFrom="column">
                  <wp:posOffset>3686860</wp:posOffset>
                </wp:positionH>
                <wp:positionV relativeFrom="paragraph">
                  <wp:posOffset>1715795</wp:posOffset>
                </wp:positionV>
                <wp:extent cx="1978240" cy="400050"/>
                <wp:effectExtent l="0" t="0" r="0" b="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2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76BDFF" w14:textId="0DD55042" w:rsidR="00B664B1" w:rsidRDefault="00BB65B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</w:t>
                            </w:r>
                            <w:r w:rsidR="004B244D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organization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logo by clicking on the outlined image. </w:t>
                            </w:r>
                          </w:p>
                          <w:p w14:paraId="5F76BE00" w14:textId="77777777" w:rsidR="00B664B1" w:rsidRDefault="00B664B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6BDE4" id="Rectangle 297" o:spid="_x0000_s1027" style="position:absolute;left:0;text-align:left;margin-left:290.3pt;margin-top:135.1pt;width:155.75pt;height:31.5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5F76BDFF" w14:textId="0DD55042" w:rsidR="00B664B1" w:rsidRDefault="00BB65B9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</w:t>
                      </w:r>
                      <w:r w:rsidR="004B244D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organization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logo by clicking on the outlined image. </w:t>
                      </w:r>
                    </w:p>
                    <w:p w14:paraId="5F76BE00" w14:textId="77777777" w:rsidR="00B664B1" w:rsidRDefault="00B664B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1746913832"/>
        <w:showingPlcHdr/>
        <w:picture/>
      </w:sdtPr>
      <w:sdtEndPr/>
      <w:sdtContent>
        <w:p w14:paraId="5F76BD4D" w14:textId="70E9C9C0" w:rsidR="00B664B1" w:rsidRPr="009130AA" w:rsidRDefault="009130AA" w:rsidP="009130AA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CD5799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43BA167B" wp14:editId="54FD3716">
                <wp:extent cx="1524000" cy="15240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9A3C14" w14:textId="77777777" w:rsidR="004A5941" w:rsidRDefault="004A5941" w:rsidP="00BD643D">
      <w:pPr>
        <w:jc w:val="center"/>
        <w:rPr>
          <w:rFonts w:ascii="Arial" w:eastAsia="Arial" w:hAnsi="Arial" w:cs="Arial"/>
          <w:color w:val="2B3B82" w:themeColor="accent4"/>
          <w:sz w:val="60"/>
          <w:szCs w:val="60"/>
        </w:rPr>
      </w:pPr>
      <w:bookmarkStart w:id="1" w:name="_heading=h.30j0zll"/>
      <w:bookmarkEnd w:id="1"/>
    </w:p>
    <w:p w14:paraId="5F76BD4F" w14:textId="2CF470DB" w:rsidR="00B664B1" w:rsidRPr="00BA2517" w:rsidRDefault="00BD643D" w:rsidP="00BD643D">
      <w:pPr>
        <w:jc w:val="center"/>
        <w:rPr>
          <w:rFonts w:ascii="Arial" w:eastAsia="Arial" w:hAnsi="Arial" w:cs="Arial"/>
          <w:color w:val="2B3B82"/>
          <w:sz w:val="60"/>
          <w:szCs w:val="60"/>
        </w:rPr>
      </w:pPr>
      <w:r w:rsidRPr="50E435BB">
        <w:rPr>
          <w:rFonts w:ascii="Arial" w:eastAsia="Arial" w:hAnsi="Arial" w:cs="Arial"/>
          <w:color w:val="2B3B82" w:themeColor="accent4"/>
          <w:sz w:val="60"/>
          <w:szCs w:val="60"/>
        </w:rPr>
        <w:t>Secure Systems Development Life Cycle</w:t>
      </w:r>
      <w:r w:rsidR="00BF7458" w:rsidRPr="50E435BB">
        <w:rPr>
          <w:rFonts w:ascii="Arial" w:eastAsia="Arial" w:hAnsi="Arial" w:cs="Arial"/>
          <w:color w:val="2B3B82" w:themeColor="accent4"/>
          <w:sz w:val="60"/>
          <w:szCs w:val="60"/>
        </w:rPr>
        <w:t xml:space="preserve"> </w:t>
      </w:r>
      <w:r w:rsidR="00BB65B9" w:rsidRPr="50E435BB">
        <w:rPr>
          <w:rFonts w:ascii="Arial" w:eastAsia="Arial" w:hAnsi="Arial" w:cs="Arial"/>
          <w:color w:val="2B3B82" w:themeColor="accent4"/>
          <w:sz w:val="60"/>
          <w:szCs w:val="60"/>
        </w:rPr>
        <w:t>Policy</w:t>
      </w:r>
      <w:r w:rsidRPr="50E435BB">
        <w:rPr>
          <w:rFonts w:ascii="Arial" w:eastAsia="Arial" w:hAnsi="Arial" w:cs="Arial"/>
          <w:color w:val="2B3B82" w:themeColor="accent4"/>
          <w:sz w:val="60"/>
          <w:szCs w:val="60"/>
        </w:rPr>
        <w:t xml:space="preserve"> </w:t>
      </w:r>
      <w:r w:rsidR="00BB65B9" w:rsidRPr="50E435BB">
        <w:rPr>
          <w:rFonts w:ascii="Arial" w:eastAsia="Arial" w:hAnsi="Arial" w:cs="Arial"/>
          <w:color w:val="2B3B82" w:themeColor="accent4"/>
          <w:sz w:val="60"/>
          <w:szCs w:val="60"/>
        </w:rPr>
        <w:t>Template</w:t>
      </w:r>
    </w:p>
    <w:p w14:paraId="5F76BD50" w14:textId="77777777" w:rsidR="00B664B1" w:rsidRPr="00BA2517" w:rsidRDefault="00B664B1">
      <w:pPr>
        <w:rPr>
          <w:rFonts w:ascii="Arial" w:eastAsia="Arial" w:hAnsi="Arial" w:cs="Arial"/>
          <w:color w:val="00B8AD"/>
          <w:sz w:val="42"/>
          <w:szCs w:val="42"/>
        </w:rPr>
      </w:pPr>
    </w:p>
    <w:p w14:paraId="5F76BD51" w14:textId="77777777" w:rsidR="00B664B1" w:rsidRPr="00BA2517" w:rsidRDefault="00B664B1">
      <w:pPr>
        <w:rPr>
          <w:rFonts w:ascii="Arial" w:eastAsia="Arial" w:hAnsi="Arial" w:cs="Arial"/>
        </w:rPr>
      </w:pPr>
    </w:p>
    <w:p w14:paraId="5F76BD52" w14:textId="3D76ED60" w:rsidR="00B664B1" w:rsidRPr="00BA2517" w:rsidRDefault="002147DD">
      <w:pPr>
        <w:rPr>
          <w:rFonts w:ascii="Arial" w:eastAsia="Arial" w:hAnsi="Arial" w:cs="Arial"/>
        </w:rPr>
      </w:pPr>
      <w:r w:rsidRPr="00BA2517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49A652A5" wp14:editId="571D8A82">
                <wp:simplePos x="0" y="0"/>
                <wp:positionH relativeFrom="column">
                  <wp:posOffset>3994150</wp:posOffset>
                </wp:positionH>
                <wp:positionV relativeFrom="paragraph">
                  <wp:posOffset>6985</wp:posOffset>
                </wp:positionV>
                <wp:extent cx="2232660" cy="1879600"/>
                <wp:effectExtent l="0" t="0" r="15240" b="25400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1CA2" w14:textId="1E2903BE" w:rsidR="00EA5667" w:rsidRPr="002D60A8" w:rsidRDefault="00EA5667" w:rsidP="00EA5667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2D60A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 w:rsidR="004B244D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2D60A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 w:rsidR="004B244D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60F55275" w14:textId="77777777" w:rsidR="00EA5667" w:rsidRPr="002D60A8" w:rsidRDefault="00EA5667" w:rsidP="002D60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</w:p>
                          <w:p w14:paraId="3E694A04" w14:textId="4CE11F4D" w:rsidR="00EA5667" w:rsidRPr="002D60A8" w:rsidRDefault="00EA5667" w:rsidP="002D60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Enter “&lt;</w:t>
                            </w:r>
                            <w:r w:rsidR="004B244D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name&gt;” in the Find text box</w:t>
                            </w:r>
                          </w:p>
                          <w:p w14:paraId="68494A6D" w14:textId="46B6E4B2" w:rsidR="00EA5667" w:rsidRPr="002D60A8" w:rsidRDefault="00EA5667" w:rsidP="002D60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 w:rsidR="004B244D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’s full name in the “Replace” text box</w:t>
                            </w:r>
                          </w:p>
                          <w:p w14:paraId="5EB922AB" w14:textId="77777777" w:rsidR="00EA5667" w:rsidRPr="002D60A8" w:rsidRDefault="00EA5667" w:rsidP="002D60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</w:p>
                          <w:p w14:paraId="7F73E99C" w14:textId="77777777" w:rsidR="00EA5667" w:rsidRPr="002D60A8" w:rsidRDefault="00EA5667" w:rsidP="002D60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</w:p>
                          <w:p w14:paraId="1CD610AB" w14:textId="77777777" w:rsidR="00EA5667" w:rsidRPr="002D60A8" w:rsidRDefault="00EA5667" w:rsidP="002D60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2D60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19DC5B1A" w14:textId="633C0F73" w:rsidR="002147DD" w:rsidRPr="00B62CB6" w:rsidRDefault="00EA5667" w:rsidP="002147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E0411B">
                              <w:t>name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65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14.5pt;margin-top:.55pt;width:175.8pt;height:148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" strokecolor="red">
                <v:textbox>
                  <w:txbxContent>
                    <w:p w14:paraId="32361CA2" w14:textId="1E2903BE" w:rsidR="00EA5667" w:rsidRPr="002D60A8" w:rsidRDefault="00EA5667" w:rsidP="00EA5667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2D60A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 w:rsidR="004B244D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2D60A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 w:rsidR="004B244D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60F55275" w14:textId="77777777" w:rsidR="00EA5667" w:rsidRPr="002D60A8" w:rsidRDefault="00EA5667" w:rsidP="002D60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</w:p>
                    <w:p w14:paraId="3E694A04" w14:textId="4CE11F4D" w:rsidR="00EA5667" w:rsidRPr="002D60A8" w:rsidRDefault="00EA5667" w:rsidP="002D60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Enter “&lt;</w:t>
                      </w:r>
                      <w:r w:rsidR="004B244D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name&gt;” in the Find text box</w:t>
                      </w:r>
                    </w:p>
                    <w:p w14:paraId="68494A6D" w14:textId="46B6E4B2" w:rsidR="00EA5667" w:rsidRPr="002D60A8" w:rsidRDefault="00EA5667" w:rsidP="002D60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 w:rsidR="004B244D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’s full name in the “Replace” text box</w:t>
                      </w:r>
                    </w:p>
                    <w:p w14:paraId="5EB922AB" w14:textId="77777777" w:rsidR="00EA5667" w:rsidRPr="002D60A8" w:rsidRDefault="00EA5667" w:rsidP="002D60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</w:p>
                    <w:p w14:paraId="7F73E99C" w14:textId="77777777" w:rsidR="00EA5667" w:rsidRPr="002D60A8" w:rsidRDefault="00EA5667" w:rsidP="002D60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</w:p>
                    <w:p w14:paraId="1CD610AB" w14:textId="77777777" w:rsidR="00EA5667" w:rsidRPr="002D60A8" w:rsidRDefault="00EA5667" w:rsidP="002D60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2D60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19DC5B1A" w14:textId="633C0F73" w:rsidR="002147DD" w:rsidRPr="00B62CB6" w:rsidRDefault="00EA5667" w:rsidP="002147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E0411B">
                        <w:t>name in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9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4688"/>
        <w:gridCol w:w="4231"/>
      </w:tblGrid>
      <w:tr w:rsidR="00B664B1" w:rsidRPr="00BA2517" w14:paraId="5F76BD55" w14:textId="77777777">
        <w:trPr>
          <w:trHeight w:val="765"/>
        </w:trPr>
        <w:tc>
          <w:tcPr>
            <w:tcW w:w="4688" w:type="dxa"/>
            <w:vAlign w:val="center"/>
          </w:tcPr>
          <w:tbl>
            <w:tblPr>
              <w:tblStyle w:val="TableGri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9"/>
              <w:gridCol w:w="2779"/>
              <w:gridCol w:w="4299"/>
            </w:tblGrid>
            <w:tr w:rsidR="002D60A8" w:rsidRPr="007A5AE0" w14:paraId="04875450" w14:textId="77777777" w:rsidTr="003C3E25">
              <w:trPr>
                <w:trHeight w:val="765"/>
              </w:trPr>
              <w:sdt>
                <w:sdtPr>
                  <w:rPr>
                    <w:rFonts w:ascii="Arial" w:hAnsi="Arial"/>
                    <w:color w:val="FF0000"/>
                    <w:highlight w:val="cyan"/>
                  </w:rPr>
                  <w:id w:val="960112829"/>
                  <w:placeholder>
                    <w:docPart w:val="0C5652C528B140C9A2CBF72E6DB2C689"/>
                  </w:placeholder>
                  <w15:color w:val="EB0303"/>
                  <w:comboBox>
                    <w:listItem w:displayText="CLASSIFICATION" w:value="CLASSIFICATION"/>
                    <w:listItem w:displayText="TOP SECRET" w:value="TOP SECRET"/>
                    <w:listItem w:displayText="SECRET" w:value="SECRET"/>
                    <w:listItem w:displayText="CONFIDENTIAL" w:value="CONFIDENTIAL"/>
                    <w:listItem w:displayText="PUBLIC" w:value="PUBLIC"/>
                  </w:comboBox>
                </w:sdtPr>
                <w:sdtEndPr/>
                <w:sdtContent>
                  <w:tc>
                    <w:tcPr>
                      <w:tcW w:w="4728" w:type="dxa"/>
                      <w:gridSpan w:val="2"/>
                      <w:vAlign w:val="center"/>
                    </w:tcPr>
                    <w:p w14:paraId="7A27D3F1" w14:textId="77777777" w:rsidR="002D60A8" w:rsidRPr="007A5AE0" w:rsidRDefault="002D60A8" w:rsidP="002D60A8">
                      <w:pPr>
                        <w:spacing w:line="260" w:lineRule="exact"/>
                        <w:ind w:left="130" w:right="-43"/>
                        <w:contextualSpacing/>
                        <w:jc w:val="left"/>
                        <w:rPr>
                          <w:rFonts w:ascii="Arial" w:hAnsi="Arial"/>
                          <w:color w:val="F30303"/>
                        </w:rPr>
                      </w:pPr>
                      <w:r w:rsidRPr="007A5AE0">
                        <w:rPr>
                          <w:rFonts w:ascii="Arial" w:eastAsia="Arial" w:hAnsi="Arial"/>
                          <w:color w:val="FF0000"/>
                          <w:highlight w:val="cyan"/>
                          <w:lang w:bidi="en-US"/>
                        </w:rPr>
                        <w:t>Choose Classification</w:t>
                      </w:r>
                    </w:p>
                  </w:tc>
                </w:sdtContent>
              </w:sdt>
              <w:tc>
                <w:tcPr>
                  <w:tcW w:w="4299" w:type="dxa"/>
                </w:tcPr>
                <w:p w14:paraId="64FACC95" w14:textId="77777777" w:rsidR="002D60A8" w:rsidRPr="007A5AE0" w:rsidRDefault="002D60A8" w:rsidP="002D60A8">
                  <w:pPr>
                    <w:spacing w:line="260" w:lineRule="exact"/>
                    <w:ind w:left="1440" w:right="-43"/>
                    <w:contextualSpacing/>
                    <w:jc w:val="left"/>
                    <w:rPr>
                      <w:rFonts w:ascii="Arial" w:hAnsi="Arial"/>
                      <w:color w:val="F30303"/>
                      <w:rtl/>
                    </w:rPr>
                  </w:pPr>
                </w:p>
              </w:tc>
            </w:tr>
            <w:tr w:rsidR="002D60A8" w:rsidRPr="007A5AE0" w14:paraId="4F3E9316" w14:textId="77777777" w:rsidTr="003C3E25">
              <w:trPr>
                <w:trHeight w:val="288"/>
              </w:trPr>
              <w:tc>
                <w:tcPr>
                  <w:tcW w:w="1949" w:type="dxa"/>
                  <w:vAlign w:val="center"/>
                </w:tcPr>
                <w:p w14:paraId="56BA2EEB" w14:textId="77777777" w:rsidR="002D60A8" w:rsidRPr="007A5AE0" w:rsidRDefault="002D60A8" w:rsidP="002D60A8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373E49" w:themeColor="accent1"/>
                      <w:rtl/>
                    </w:rPr>
                  </w:pPr>
                  <w:r w:rsidRPr="007A5AE0">
                    <w:rPr>
                      <w:rFonts w:ascii="Arial" w:eastAsia="Arial" w:hAnsi="Arial"/>
                      <w:color w:val="373E49" w:themeColor="accent1"/>
                      <w:lang w:bidi="en-US"/>
                    </w:rPr>
                    <w:t>DATE</w:t>
                  </w:r>
                </w:p>
              </w:tc>
              <w:sdt>
                <w:sdtPr>
                  <w:rPr>
                    <w:rFonts w:ascii="Arial" w:hAnsi="Arial"/>
                    <w:color w:val="373E49" w:themeColor="accent1"/>
                    <w:highlight w:val="cyan"/>
                  </w:rPr>
                  <w:id w:val="1067688119"/>
                  <w:placeholder>
                    <w:docPart w:val="2DDDDE243151475BB78E15447D81D797"/>
                  </w:placeholder>
                  <w:date>
                    <w:dateFormat w:val="MM/d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79" w:type="dxa"/>
                      <w:vAlign w:val="center"/>
                    </w:tcPr>
                    <w:p w14:paraId="3FA6CD81" w14:textId="77777777" w:rsidR="002D60A8" w:rsidRPr="007A5AE0" w:rsidRDefault="002D60A8" w:rsidP="002D60A8">
                      <w:pPr>
                        <w:spacing w:line="260" w:lineRule="exact"/>
                        <w:ind w:left="272"/>
                        <w:contextualSpacing/>
                        <w:jc w:val="left"/>
                        <w:rPr>
                          <w:rFonts w:ascii="Arial" w:hAnsi="Arial"/>
                          <w:color w:val="373E49" w:themeColor="accent1"/>
                          <w:highlight w:val="cyan"/>
                          <w:rtl/>
                        </w:rPr>
                      </w:pPr>
                      <w:r w:rsidRPr="007A5AE0">
                        <w:rPr>
                          <w:rFonts w:ascii="Arial" w:eastAsia="Arial" w:hAnsi="Arial"/>
                          <w:color w:val="373E49" w:themeColor="accent1"/>
                          <w:highlight w:val="cyan"/>
                          <w:lang w:bidi="en-US"/>
                        </w:rPr>
                        <w:t xml:space="preserve">Click here to add </w:t>
                      </w:r>
                      <w:r>
                        <w:rPr>
                          <w:rFonts w:ascii="Arial" w:eastAsia="Arial" w:hAnsi="Arial"/>
                          <w:color w:val="373E49" w:themeColor="accent1"/>
                          <w:highlight w:val="cyan"/>
                          <w:lang w:bidi="en-US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4299" w:type="dxa"/>
                </w:tcPr>
                <w:p w14:paraId="7D26A96C" w14:textId="77777777" w:rsidR="002D60A8" w:rsidRPr="007A5AE0" w:rsidRDefault="002D60A8" w:rsidP="002D60A8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596DC8" w:themeColor="text1" w:themeTint="A6"/>
                      <w:rtl/>
                    </w:rPr>
                  </w:pPr>
                </w:p>
              </w:tc>
            </w:tr>
            <w:tr w:rsidR="002D60A8" w:rsidRPr="007A5AE0" w14:paraId="5221B9C5" w14:textId="77777777" w:rsidTr="003C3E25">
              <w:trPr>
                <w:trHeight w:val="288"/>
              </w:trPr>
              <w:tc>
                <w:tcPr>
                  <w:tcW w:w="1949" w:type="dxa"/>
                  <w:vAlign w:val="center"/>
                </w:tcPr>
                <w:p w14:paraId="2E9DA0C3" w14:textId="77777777" w:rsidR="002D60A8" w:rsidRPr="007A5AE0" w:rsidRDefault="002D60A8" w:rsidP="002D60A8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373E49" w:themeColor="accent1"/>
                      <w:rtl/>
                    </w:rPr>
                  </w:pPr>
                  <w:r w:rsidRPr="007A5AE0">
                    <w:rPr>
                      <w:rFonts w:ascii="Arial" w:eastAsia="Arial" w:hAnsi="Arial"/>
                      <w:color w:val="373E49" w:themeColor="accent1"/>
                      <w:lang w:bidi="en-US"/>
                    </w:rPr>
                    <w:t>VERSION</w:t>
                  </w:r>
                </w:p>
              </w:tc>
              <w:sdt>
                <w:sdtPr>
                  <w:rPr>
                    <w:rFonts w:ascii="Arial" w:hAnsi="Arial"/>
                    <w:color w:val="373E49" w:themeColor="accent1"/>
                    <w:highlight w:val="cyan"/>
                  </w:rPr>
                  <w:id w:val="960112846"/>
                  <w:placeholder>
                    <w:docPart w:val="B46591AB4A8A4F5E99F5A2EFBFBAD869"/>
                  </w:placeholder>
                  <w:text/>
                </w:sdtPr>
                <w:sdtEndPr/>
                <w:sdtContent>
                  <w:tc>
                    <w:tcPr>
                      <w:tcW w:w="2779" w:type="dxa"/>
                      <w:vAlign w:val="center"/>
                    </w:tcPr>
                    <w:p w14:paraId="702D36A6" w14:textId="77777777" w:rsidR="002D60A8" w:rsidRPr="007A5AE0" w:rsidRDefault="002D60A8" w:rsidP="002D60A8">
                      <w:pPr>
                        <w:spacing w:line="260" w:lineRule="exact"/>
                        <w:ind w:left="272"/>
                        <w:contextualSpacing/>
                        <w:jc w:val="left"/>
                        <w:rPr>
                          <w:rFonts w:ascii="Arial" w:hAnsi="Arial"/>
                          <w:color w:val="373E49" w:themeColor="accent1"/>
                          <w:highlight w:val="cyan"/>
                          <w:rtl/>
                        </w:rPr>
                      </w:pPr>
                      <w:r w:rsidRPr="007A5AE0">
                        <w:rPr>
                          <w:rFonts w:ascii="Arial" w:eastAsia="Arial" w:hAnsi="Arial"/>
                          <w:color w:val="373E49" w:themeColor="accent1"/>
                          <w:highlight w:val="cyan"/>
                          <w:lang w:bidi="en-US"/>
                        </w:rPr>
                        <w:t>Click here to add text</w:t>
                      </w:r>
                    </w:p>
                  </w:tc>
                </w:sdtContent>
              </w:sdt>
              <w:tc>
                <w:tcPr>
                  <w:tcW w:w="4299" w:type="dxa"/>
                </w:tcPr>
                <w:p w14:paraId="11966808" w14:textId="77777777" w:rsidR="002D60A8" w:rsidRPr="007A5AE0" w:rsidRDefault="002D60A8" w:rsidP="002D60A8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596DC8" w:themeColor="text1" w:themeTint="A6"/>
                      <w:rtl/>
                    </w:rPr>
                  </w:pPr>
                </w:p>
              </w:tc>
            </w:tr>
            <w:tr w:rsidR="002D60A8" w:rsidRPr="007A5AE0" w14:paraId="57BFDAAA" w14:textId="77777777" w:rsidTr="003C3E25">
              <w:trPr>
                <w:trHeight w:val="288"/>
              </w:trPr>
              <w:tc>
                <w:tcPr>
                  <w:tcW w:w="1949" w:type="dxa"/>
                  <w:vAlign w:val="center"/>
                </w:tcPr>
                <w:p w14:paraId="72E0A39D" w14:textId="77777777" w:rsidR="002D60A8" w:rsidRPr="007A5AE0" w:rsidRDefault="002D60A8" w:rsidP="002D60A8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373E49" w:themeColor="accent1"/>
                      <w:rtl/>
                    </w:rPr>
                  </w:pPr>
                  <w:r w:rsidRPr="007A5AE0">
                    <w:rPr>
                      <w:rFonts w:ascii="Arial" w:eastAsia="Arial" w:hAnsi="Arial"/>
                      <w:color w:val="373E49" w:themeColor="accent1"/>
                      <w:lang w:bidi="en-US"/>
                    </w:rPr>
                    <w:t>REF</w:t>
                  </w:r>
                </w:p>
              </w:tc>
              <w:sdt>
                <w:sdtPr>
                  <w:rPr>
                    <w:rFonts w:ascii="Arial" w:hAnsi="Arial"/>
                    <w:color w:val="373E49" w:themeColor="accent1"/>
                    <w:highlight w:val="cyan"/>
                  </w:rPr>
                  <w:id w:val="960112847"/>
                  <w:placeholder>
                    <w:docPart w:val="B46591AB4A8A4F5E99F5A2EFBFBAD869"/>
                  </w:placeholder>
                  <w:text/>
                </w:sdtPr>
                <w:sdtEndPr/>
                <w:sdtContent>
                  <w:tc>
                    <w:tcPr>
                      <w:tcW w:w="2779" w:type="dxa"/>
                      <w:vAlign w:val="center"/>
                    </w:tcPr>
                    <w:p w14:paraId="2EF1B134" w14:textId="77777777" w:rsidR="002D60A8" w:rsidRPr="007A5AE0" w:rsidRDefault="002D60A8" w:rsidP="002D60A8">
                      <w:pPr>
                        <w:spacing w:line="260" w:lineRule="exact"/>
                        <w:ind w:left="272"/>
                        <w:contextualSpacing/>
                        <w:jc w:val="left"/>
                        <w:rPr>
                          <w:rFonts w:ascii="Arial" w:hAnsi="Arial"/>
                          <w:color w:val="373E49" w:themeColor="accent1"/>
                          <w:highlight w:val="cyan"/>
                          <w:rtl/>
                        </w:rPr>
                      </w:pPr>
                      <w:r w:rsidRPr="007A5AE0">
                        <w:rPr>
                          <w:rFonts w:ascii="Arial" w:eastAsia="Arial" w:hAnsi="Arial"/>
                          <w:color w:val="373E49" w:themeColor="accent1"/>
                          <w:highlight w:val="cyan"/>
                          <w:lang w:bidi="en-US"/>
                        </w:rPr>
                        <w:t>Click here to add text</w:t>
                      </w:r>
                    </w:p>
                  </w:tc>
                </w:sdtContent>
              </w:sdt>
              <w:tc>
                <w:tcPr>
                  <w:tcW w:w="4299" w:type="dxa"/>
                </w:tcPr>
                <w:p w14:paraId="0927D26A" w14:textId="77777777" w:rsidR="002D60A8" w:rsidRPr="007A5AE0" w:rsidRDefault="002D60A8" w:rsidP="002D60A8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596DC8" w:themeColor="text1" w:themeTint="A6"/>
                      <w:rtl/>
                    </w:rPr>
                  </w:pPr>
                </w:p>
              </w:tc>
            </w:tr>
          </w:tbl>
          <w:p w14:paraId="76348166" w14:textId="77777777" w:rsidR="002D60A8" w:rsidRPr="007A5AE0" w:rsidRDefault="002D60A8" w:rsidP="002D60A8">
            <w:pPr>
              <w:spacing w:line="260" w:lineRule="exact"/>
              <w:ind w:right="-43"/>
              <w:contextualSpacing/>
              <w:rPr>
                <w:rFonts w:ascii="Arial" w:hAnsi="Arial" w:cs="Arial"/>
                <w:color w:val="596DC8" w:themeColor="text1" w:themeTint="A6"/>
              </w:rPr>
            </w:pPr>
          </w:p>
          <w:p w14:paraId="5F76BD53" w14:textId="6B0F9D11" w:rsidR="00B664B1" w:rsidRPr="00BA2517" w:rsidRDefault="00B664B1">
            <w:pPr>
              <w:spacing w:line="260" w:lineRule="auto"/>
              <w:ind w:left="130" w:right="-43"/>
              <w:rPr>
                <w:rFonts w:ascii="Arial" w:eastAsia="Arial" w:hAnsi="Arial" w:cs="Arial"/>
                <w:color w:val="F30303"/>
              </w:rPr>
            </w:pPr>
          </w:p>
        </w:tc>
        <w:tc>
          <w:tcPr>
            <w:tcW w:w="4231" w:type="dxa"/>
          </w:tcPr>
          <w:p w14:paraId="5F76BD54" w14:textId="41784189" w:rsidR="00B664B1" w:rsidRPr="00BA2517" w:rsidRDefault="00B664B1" w:rsidP="002147DD">
            <w:pPr>
              <w:spacing w:line="260" w:lineRule="auto"/>
              <w:ind w:left="1440" w:right="-43"/>
              <w:jc w:val="right"/>
              <w:rPr>
                <w:rFonts w:ascii="Arial" w:eastAsia="Arial" w:hAnsi="Arial" w:cs="Arial"/>
                <w:color w:val="F30303"/>
              </w:rPr>
            </w:pPr>
          </w:p>
        </w:tc>
      </w:tr>
    </w:tbl>
    <w:p w14:paraId="5E058DC5" w14:textId="64437280" w:rsidR="00D47230" w:rsidRPr="00AF698E" w:rsidRDefault="00D47230" w:rsidP="00D47230">
      <w:pPr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Arial" w:hAnsi="Arial" w:cs="Arial"/>
          <w:color w:val="2B3B82" w:themeColor="text1"/>
          <w:sz w:val="40"/>
          <w:szCs w:val="40"/>
          <w:lang w:bidi="en-US"/>
        </w:rPr>
        <w:lastRenderedPageBreak/>
        <w:t>Disclaimer</w:t>
      </w:r>
    </w:p>
    <w:p w14:paraId="161CAF69" w14:textId="77777777" w:rsidR="00D47230" w:rsidRPr="00AF698E" w:rsidRDefault="00D47230" w:rsidP="00D47230">
      <w:pPr>
        <w:spacing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bookmarkStart w:id="2" w:name="_Hlk114049167"/>
      <w:r w:rsidRPr="00AF698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AF698E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AF698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bookmarkEnd w:id="2"/>
    <w:p w14:paraId="658217C0" w14:textId="77777777" w:rsidR="00D47230" w:rsidRPr="0006561F" w:rsidRDefault="00D47230" w:rsidP="00D47230">
      <w:pPr>
        <w:rPr>
          <w:rFonts w:ascii="Arial" w:hAnsi="Arial" w:cs="Arial"/>
          <w:sz w:val="26"/>
          <w:szCs w:val="26"/>
        </w:rPr>
      </w:pPr>
      <w:r w:rsidRPr="0006561F">
        <w:rPr>
          <w:rFonts w:ascii="Arial" w:eastAsia="Arial" w:hAnsi="Arial" w:cs="Arial"/>
          <w:sz w:val="26"/>
          <w:szCs w:val="26"/>
          <w:lang w:bidi="en-US"/>
        </w:rPr>
        <w:br w:type="page"/>
      </w:r>
    </w:p>
    <w:p w14:paraId="4AD5FAF7" w14:textId="77777777" w:rsidR="00D47230" w:rsidRPr="00AF698E" w:rsidRDefault="00D47230" w:rsidP="00D47230">
      <w:pPr>
        <w:spacing w:line="240" w:lineRule="auto"/>
        <w:ind w:right="-43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 Approval</w:t>
      </w:r>
    </w:p>
    <w:p w14:paraId="0E09A3E2" w14:textId="77777777" w:rsidR="00D47230" w:rsidRPr="0006561F" w:rsidRDefault="00D47230" w:rsidP="00D47230">
      <w:pPr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sz w:val="24"/>
          <w:szCs w:val="24"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722"/>
        <w:gridCol w:w="2076"/>
        <w:gridCol w:w="1612"/>
        <w:gridCol w:w="1832"/>
      </w:tblGrid>
      <w:tr w:rsidR="00D47230" w:rsidRPr="0006561F" w14:paraId="77A0B568" w14:textId="77777777" w:rsidTr="00B82977">
        <w:trPr>
          <w:trHeight w:val="680"/>
        </w:trPr>
        <w:tc>
          <w:tcPr>
            <w:tcW w:w="984" w:type="pct"/>
            <w:shd w:val="clear" w:color="auto" w:fill="373E49" w:themeFill="accent1"/>
            <w:vAlign w:val="center"/>
            <w:hideMark/>
          </w:tcPr>
          <w:p w14:paraId="22E0D9E3" w14:textId="77777777" w:rsidR="00D47230" w:rsidRPr="00AF698E" w:rsidRDefault="00D47230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955" w:type="pct"/>
            <w:shd w:val="clear" w:color="auto" w:fill="373E49" w:themeFill="accent1"/>
            <w:vAlign w:val="center"/>
            <w:hideMark/>
          </w:tcPr>
          <w:p w14:paraId="2713A991" w14:textId="77777777" w:rsidR="00D47230" w:rsidRPr="00AF698E" w:rsidRDefault="00D47230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151" w:type="pct"/>
            <w:shd w:val="clear" w:color="auto" w:fill="373E49" w:themeFill="accent1"/>
            <w:vAlign w:val="center"/>
            <w:hideMark/>
          </w:tcPr>
          <w:p w14:paraId="385CD9D2" w14:textId="77777777" w:rsidR="00D47230" w:rsidRPr="00AF698E" w:rsidRDefault="00D47230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894" w:type="pct"/>
            <w:shd w:val="clear" w:color="auto" w:fill="373E49" w:themeFill="accent1"/>
            <w:vAlign w:val="center"/>
          </w:tcPr>
          <w:p w14:paraId="5D1D2554" w14:textId="77777777" w:rsidR="00D47230" w:rsidRPr="00AF698E" w:rsidRDefault="00D47230" w:rsidP="00B8297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1016" w:type="pct"/>
            <w:shd w:val="clear" w:color="auto" w:fill="373E49" w:themeFill="accent1"/>
            <w:vAlign w:val="center"/>
            <w:hideMark/>
          </w:tcPr>
          <w:p w14:paraId="422DF1C4" w14:textId="77777777" w:rsidR="00D47230" w:rsidRPr="00AF698E" w:rsidRDefault="00D47230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D47230" w:rsidRPr="0006561F" w14:paraId="6A73FD3B" w14:textId="77777777" w:rsidTr="00B82977">
        <w:trPr>
          <w:trHeight w:val="680"/>
        </w:trPr>
        <w:tc>
          <w:tcPr>
            <w:tcW w:w="984" w:type="pct"/>
            <w:shd w:val="clear" w:color="auto" w:fill="FFFFFF" w:themeFill="background1"/>
            <w:vAlign w:val="center"/>
            <w:hideMark/>
          </w:tcPr>
          <w:p w14:paraId="6B5C4260" w14:textId="77777777" w:rsidR="00D47230" w:rsidRPr="005410CB" w:rsidRDefault="00177561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842554580"/>
                <w:placeholder>
                  <w:docPart w:val="24173078DE48446AAB3AA7B55F67F86D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D47230" w:rsidRPr="005410CB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D47230" w:rsidRPr="005410C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14:paraId="4D6B56C8" w14:textId="77777777" w:rsidR="00D47230" w:rsidRPr="005410CB" w:rsidRDefault="00177561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1026520203"/>
                <w:placeholder>
                  <w:docPart w:val="DBB32C40ADC647318357B6B1CABF63A1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47230" w:rsidRPr="005410C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151" w:type="pct"/>
            <w:shd w:val="clear" w:color="auto" w:fill="FFFFFF" w:themeFill="background1"/>
            <w:vAlign w:val="center"/>
            <w:hideMark/>
          </w:tcPr>
          <w:p w14:paraId="29ED24E1" w14:textId="77777777" w:rsidR="00D47230" w:rsidRPr="005410CB" w:rsidRDefault="00D47230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5410C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5410CB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5410C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14:paraId="09AC86A3" w14:textId="77777777" w:rsidR="00D47230" w:rsidRPr="005410CB" w:rsidRDefault="00D47230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5410C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1016" w:type="pct"/>
            <w:shd w:val="clear" w:color="auto" w:fill="FFFFFF" w:themeFill="background1"/>
            <w:vAlign w:val="center"/>
            <w:hideMark/>
          </w:tcPr>
          <w:p w14:paraId="3AB5C5DA" w14:textId="77777777" w:rsidR="00D47230" w:rsidRPr="005410CB" w:rsidRDefault="00177561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1580099797"/>
                <w:placeholder>
                  <w:docPart w:val="850C71022358493D8FC94D7BC5FB1D0F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D47230" w:rsidRPr="005410C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D47230" w:rsidRPr="0006561F" w14:paraId="64876C25" w14:textId="77777777" w:rsidTr="00B82977">
        <w:trPr>
          <w:trHeight w:val="680"/>
        </w:trPr>
        <w:tc>
          <w:tcPr>
            <w:tcW w:w="984" w:type="pct"/>
            <w:shd w:val="clear" w:color="auto" w:fill="D3D7DE" w:themeFill="accent1" w:themeFillTint="33"/>
            <w:vAlign w:val="center"/>
          </w:tcPr>
          <w:p w14:paraId="7EC6B3BF" w14:textId="77777777" w:rsidR="00D47230" w:rsidRPr="0006561F" w:rsidRDefault="00D47230" w:rsidP="00B8297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955" w:type="pct"/>
            <w:shd w:val="clear" w:color="auto" w:fill="D3D7DE" w:themeFill="accent1" w:themeFillTint="33"/>
            <w:vAlign w:val="center"/>
          </w:tcPr>
          <w:p w14:paraId="27EA9522" w14:textId="77777777" w:rsidR="00D47230" w:rsidRPr="0006561F" w:rsidRDefault="00D47230" w:rsidP="00B8297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151" w:type="pct"/>
            <w:shd w:val="clear" w:color="auto" w:fill="D3D7DE" w:themeFill="accent1" w:themeFillTint="33"/>
            <w:vAlign w:val="center"/>
          </w:tcPr>
          <w:p w14:paraId="6D67FECF" w14:textId="77777777" w:rsidR="00D47230" w:rsidRPr="0006561F" w:rsidRDefault="00D47230" w:rsidP="00B8297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894" w:type="pct"/>
            <w:shd w:val="clear" w:color="auto" w:fill="D3D7DE" w:themeFill="accent1" w:themeFillTint="33"/>
            <w:vAlign w:val="center"/>
          </w:tcPr>
          <w:p w14:paraId="49A733A6" w14:textId="77777777" w:rsidR="00D47230" w:rsidRPr="0006561F" w:rsidRDefault="00D47230" w:rsidP="00B8297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016" w:type="pct"/>
            <w:shd w:val="clear" w:color="auto" w:fill="D3D7DE" w:themeFill="accent1" w:themeFillTint="33"/>
            <w:vAlign w:val="center"/>
          </w:tcPr>
          <w:p w14:paraId="2E75493D" w14:textId="77777777" w:rsidR="00D47230" w:rsidRPr="0006561F" w:rsidRDefault="00D47230" w:rsidP="00B8297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3A4CB01E" w14:textId="77777777" w:rsidR="00D47230" w:rsidRPr="0006561F" w:rsidRDefault="00D47230" w:rsidP="00D47230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2B0D3F39" w14:textId="77777777" w:rsidR="00D47230" w:rsidRPr="0006561F" w:rsidRDefault="00D47230" w:rsidP="00D47230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363F3CC2" w14:textId="77777777" w:rsidR="00D47230" w:rsidRPr="000C2517" w:rsidRDefault="00D47230" w:rsidP="00D47230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  <w:rtl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Version Control</w:t>
      </w:r>
    </w:p>
    <w:p w14:paraId="330AAA28" w14:textId="77777777" w:rsidR="00D47230" w:rsidRPr="0006561F" w:rsidRDefault="00D47230" w:rsidP="00D4723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33" w:type="dxa"/>
        <w:jc w:val="center"/>
        <w:tblLook w:val="04A0" w:firstRow="1" w:lastRow="0" w:firstColumn="1" w:lastColumn="0" w:noHBand="0" w:noVBand="1"/>
      </w:tblPr>
      <w:tblGrid>
        <w:gridCol w:w="2709"/>
        <w:gridCol w:w="2577"/>
        <w:gridCol w:w="1819"/>
        <w:gridCol w:w="1828"/>
      </w:tblGrid>
      <w:tr w:rsidR="00D47230" w:rsidRPr="0006561F" w14:paraId="6232C5C0" w14:textId="77777777" w:rsidTr="00B8297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B2E858A" w14:textId="77777777" w:rsidR="00D47230" w:rsidRPr="00AF698E" w:rsidRDefault="00D47230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 Details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2C5E424" w14:textId="77777777" w:rsidR="00D47230" w:rsidRPr="00AF698E" w:rsidRDefault="00D47230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Updated By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CCDE6DB" w14:textId="77777777" w:rsidR="00D47230" w:rsidRPr="00AF698E" w:rsidRDefault="00D47230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21E5F18" w14:textId="77777777" w:rsidR="00D47230" w:rsidRPr="00AF698E" w:rsidRDefault="00D47230" w:rsidP="00B82977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</w:t>
            </w:r>
          </w:p>
        </w:tc>
      </w:tr>
      <w:tr w:rsidR="00D47230" w:rsidRPr="0006561F" w14:paraId="6EB9BE54" w14:textId="77777777" w:rsidTr="00B8297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0D95322" w14:textId="77777777" w:rsidR="00D47230" w:rsidRPr="005410CB" w:rsidRDefault="00177561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314775421"/>
                <w:placeholder>
                  <w:docPart w:val="4F8370A38E0C46FAA3416D028E1C8D4E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D47230" w:rsidRPr="005410CB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D47230" w:rsidRPr="005410C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description of the version&gt;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C571DE9" w14:textId="77777777" w:rsidR="00D47230" w:rsidRPr="005410CB" w:rsidRDefault="00D47230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5410C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5410CB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5410C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5235652" w14:textId="77777777" w:rsidR="00D47230" w:rsidRPr="005410CB" w:rsidRDefault="00177561" w:rsidP="00B82977">
            <w:pPr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1948348158"/>
                <w:placeholder>
                  <w:docPart w:val="70D582224AF142929D0644F8AE0D8B80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47230" w:rsidRPr="005410C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7B39075" w14:textId="77777777" w:rsidR="00D47230" w:rsidRPr="005410CB" w:rsidRDefault="00D47230" w:rsidP="00B82977">
            <w:pPr>
              <w:ind w:left="-35"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5410C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version number&gt;</w:t>
            </w:r>
          </w:p>
        </w:tc>
      </w:tr>
      <w:tr w:rsidR="00D47230" w:rsidRPr="0006561F" w14:paraId="149121EA" w14:textId="77777777" w:rsidTr="00B8297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6C796F2" w14:textId="77777777" w:rsidR="00D47230" w:rsidRPr="0006561F" w:rsidRDefault="00D47230" w:rsidP="00B8297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1F6BAA0" w14:textId="77777777" w:rsidR="00D47230" w:rsidRPr="0006561F" w:rsidRDefault="00D47230" w:rsidP="00B8297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1625781" w14:textId="77777777" w:rsidR="00D47230" w:rsidRPr="0006561F" w:rsidRDefault="00D47230" w:rsidP="00B82977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4C3BF5C" w14:textId="77777777" w:rsidR="00D47230" w:rsidRPr="0006561F" w:rsidRDefault="00D47230" w:rsidP="00B82977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1ECEBA4B" w14:textId="77777777" w:rsidR="00D47230" w:rsidRPr="0006561F" w:rsidRDefault="00D47230" w:rsidP="00D47230">
      <w:pPr>
        <w:ind w:left="117"/>
        <w:rPr>
          <w:rFonts w:ascii="Arial" w:hAnsi="Arial" w:cs="Arial"/>
        </w:rPr>
      </w:pPr>
    </w:p>
    <w:p w14:paraId="7BCD9021" w14:textId="77777777" w:rsidR="00D47230" w:rsidRPr="0006561F" w:rsidRDefault="00D47230" w:rsidP="00D47230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Review Table</w:t>
      </w:r>
    </w:p>
    <w:p w14:paraId="181F4DBB" w14:textId="77777777" w:rsidR="00D47230" w:rsidRPr="0006561F" w:rsidRDefault="00D47230" w:rsidP="00D4723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25" w:type="dxa"/>
        <w:jc w:val="center"/>
        <w:tblLook w:val="04A0" w:firstRow="1" w:lastRow="0" w:firstColumn="1" w:lastColumn="0" w:noHBand="0" w:noVBand="1"/>
      </w:tblPr>
      <w:tblGrid>
        <w:gridCol w:w="3065"/>
        <w:gridCol w:w="2880"/>
        <w:gridCol w:w="2980"/>
      </w:tblGrid>
      <w:tr w:rsidR="00D47230" w:rsidRPr="0006561F" w14:paraId="5C28EEBA" w14:textId="77777777" w:rsidTr="00B82977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3F5CFA3" w14:textId="77777777" w:rsidR="00D47230" w:rsidRPr="00AF698E" w:rsidRDefault="00D47230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Upcoming Review Date</w:t>
            </w: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82B4562" w14:textId="77777777" w:rsidR="00D47230" w:rsidRPr="00AF698E" w:rsidRDefault="00D47230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Last Review Date</w:t>
            </w: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F1177AC" w14:textId="77777777" w:rsidR="00D47230" w:rsidRPr="00AF698E" w:rsidRDefault="00D47230" w:rsidP="00B82977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hAnsi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D47230" w:rsidRPr="0006561F" w14:paraId="6520476F" w14:textId="77777777" w:rsidTr="00B82977">
        <w:trPr>
          <w:trHeight w:val="680"/>
          <w:jc w:val="center"/>
        </w:trPr>
        <w:sdt>
          <w:sdtPr>
            <w:rPr>
              <w:rFonts w:ascii="Arial" w:hAnsi="Arial"/>
              <w:color w:val="373E49" w:themeColor="accent1"/>
              <w:highlight w:val="cyan"/>
            </w:rPr>
            <w:id w:val="1406106459"/>
            <w:placeholder>
              <w:docPart w:val="C2A24C72DFFA41E3B88AC548F440D011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95B4F7B" w14:textId="77777777" w:rsidR="00D47230" w:rsidRPr="005410CB" w:rsidRDefault="00D47230" w:rsidP="00B8297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5410C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</w:rPr>
            <w:id w:val="-79455458"/>
            <w:placeholder>
              <w:docPart w:val="88FC4FAE4EDB4E818AF4433912FBC51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F04E977" w14:textId="77777777" w:rsidR="00D47230" w:rsidRPr="005410CB" w:rsidRDefault="00D47230" w:rsidP="00B82977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5410C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A7D5484" w14:textId="77777777" w:rsidR="00D47230" w:rsidRPr="005410CB" w:rsidRDefault="00D47230" w:rsidP="00B82977">
            <w:pPr>
              <w:ind w:left="-35" w:right="-45"/>
              <w:contextualSpacing/>
              <w:rPr>
                <w:rFonts w:ascii="Arial" w:hAnsi="Arial"/>
                <w:color w:val="373E49" w:themeColor="accent1"/>
              </w:rPr>
            </w:pPr>
            <w:r w:rsidRPr="005410C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&lt;Once a year&gt;</w:t>
            </w:r>
          </w:p>
        </w:tc>
      </w:tr>
      <w:tr w:rsidR="00D47230" w:rsidRPr="0006561F" w14:paraId="65C1931B" w14:textId="77777777" w:rsidTr="00B82977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261545A" w14:textId="77777777" w:rsidR="00D47230" w:rsidRPr="0006561F" w:rsidRDefault="00D47230" w:rsidP="00B8297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AEDD12C" w14:textId="77777777" w:rsidR="00D47230" w:rsidRPr="0006561F" w:rsidRDefault="00D47230" w:rsidP="00B82977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07E3B9B" w14:textId="77777777" w:rsidR="00D47230" w:rsidRPr="0006561F" w:rsidRDefault="00D47230" w:rsidP="00B82977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4E355EEE" w14:textId="77777777" w:rsidR="00D47230" w:rsidRPr="003B5747" w:rsidRDefault="00D47230" w:rsidP="00D47230">
      <w:pPr>
        <w:rPr>
          <w:rFonts w:ascii="Arial" w:eastAsia="Arial" w:hAnsi="Arial" w:cs="Arial"/>
        </w:rPr>
      </w:pPr>
      <w:r w:rsidRPr="003B5747">
        <w:rPr>
          <w:rFonts w:ascii="Arial" w:eastAsia="Arial" w:hAnsi="Arial" w:cs="Arial"/>
        </w:rPr>
        <w:br w:type="page"/>
      </w:r>
    </w:p>
    <w:p w14:paraId="5F76BDA8" w14:textId="4880F25F" w:rsidR="00B664B1" w:rsidRPr="004A5941" w:rsidRDefault="00BB65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2B3B82" w:themeColor="text1"/>
          <w:sz w:val="40"/>
          <w:szCs w:val="40"/>
        </w:rPr>
      </w:pPr>
      <w:r w:rsidRPr="004A5941">
        <w:rPr>
          <w:rFonts w:ascii="Arial" w:eastAsia="Arial" w:hAnsi="Arial" w:cs="Arial"/>
          <w:color w:val="2B3B82" w:themeColor="text1"/>
          <w:sz w:val="40"/>
          <w:szCs w:val="40"/>
        </w:rPr>
        <w:lastRenderedPageBreak/>
        <w:t>Table of Contents</w:t>
      </w:r>
    </w:p>
    <w:sdt>
      <w:sdtPr>
        <w:rPr>
          <w:rFonts w:ascii="Arial" w:hAnsi="Arial" w:cs="Arial"/>
        </w:rPr>
        <w:id w:val="1398246888"/>
        <w:docPartObj>
          <w:docPartGallery w:val="Table of Contents"/>
          <w:docPartUnique/>
        </w:docPartObj>
      </w:sdtPr>
      <w:sdtEndPr>
        <w:rPr>
          <w:color w:val="373E49" w:themeColor="accent1"/>
        </w:rPr>
      </w:sdtEndPr>
      <w:sdtContent>
        <w:p w14:paraId="22244E7F" w14:textId="5CA657F1" w:rsidR="00FD75EC" w:rsidRPr="005410CB" w:rsidRDefault="00BB65B9">
          <w:pPr>
            <w:pStyle w:val="TOC1"/>
            <w:tabs>
              <w:tab w:val="righ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r w:rsidRPr="005410CB">
            <w:rPr>
              <w:rFonts w:ascii="Arial" w:hAnsi="Arial" w:cs="Arial"/>
              <w:color w:val="373E49" w:themeColor="accent1"/>
            </w:rPr>
            <w:fldChar w:fldCharType="begin"/>
          </w:r>
          <w:r w:rsidRPr="005410CB">
            <w:rPr>
              <w:rFonts w:ascii="Arial" w:hAnsi="Arial" w:cs="Arial"/>
              <w:color w:val="373E49" w:themeColor="accent1"/>
            </w:rPr>
            <w:instrText xml:space="preserve"> TOC \h \u \z </w:instrText>
          </w:r>
          <w:r w:rsidRPr="005410CB">
            <w:rPr>
              <w:rFonts w:ascii="Arial" w:hAnsi="Arial" w:cs="Arial"/>
              <w:color w:val="373E49" w:themeColor="accent1"/>
            </w:rPr>
            <w:fldChar w:fldCharType="separate"/>
          </w:r>
          <w:hyperlink w:anchor="_Toc104368811" w:history="1">
            <w:r w:rsidR="00FD75EC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Purpose</w:t>
            </w:r>
            <w:r w:rsidR="00774458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…………………………………………………………………..…………..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_Toc104368811 \h </w:instrTex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9B6AE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65E43593" w14:textId="19EDF7B7" w:rsidR="00FD75EC" w:rsidRPr="005410CB" w:rsidRDefault="00177561">
          <w:pPr>
            <w:pStyle w:val="TOC1"/>
            <w:tabs>
              <w:tab w:val="righ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04368812" w:history="1">
            <w:r w:rsidR="00FD75EC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Scope</w:t>
            </w:r>
            <w:r w:rsidR="00774458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…………………………………………………………………..……………..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_Toc104368812 \h </w:instrTex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9B6AE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7EE847A1" w14:textId="4498D7C2" w:rsidR="00FD75EC" w:rsidRPr="005410CB" w:rsidRDefault="00177561">
          <w:pPr>
            <w:pStyle w:val="TOC1"/>
            <w:tabs>
              <w:tab w:val="righ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04368813" w:history="1">
            <w:r w:rsidR="00FD75EC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Policy Statements</w:t>
            </w:r>
            <w:r w:rsidR="00774458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……………………...…………………………………………….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_Toc104368813 \h </w:instrTex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9B6AE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3010D5AA" w14:textId="4E008122" w:rsidR="00FD75EC" w:rsidRPr="005410CB" w:rsidRDefault="00177561">
          <w:pPr>
            <w:pStyle w:val="TOC1"/>
            <w:tabs>
              <w:tab w:val="righ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04368814" w:history="1">
            <w:r w:rsidR="00FD75EC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Roles and Responsibilities</w:t>
            </w:r>
            <w:r w:rsidR="00774458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…………………………………</w:t>
            </w:r>
            <w:r w:rsidR="003E1DA1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..</w:t>
            </w:r>
            <w:r w:rsidR="00774458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……………………..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_Toc104368814 \h </w:instrTex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9B6AE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7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10E19D13" w14:textId="7647268F" w:rsidR="00FD75EC" w:rsidRPr="005410CB" w:rsidRDefault="00177561">
          <w:pPr>
            <w:pStyle w:val="TOC1"/>
            <w:tabs>
              <w:tab w:val="righ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04368815" w:history="1">
            <w:r w:rsidR="00FD75EC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Update and Review</w:t>
            </w:r>
            <w:r w:rsidR="00774458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……………………………………………</w:t>
            </w:r>
            <w:r w:rsidR="003E1DA1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..</w:t>
            </w:r>
            <w:r w:rsidR="00774458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…………………..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_Toc104368815 \h </w:instrTex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9B6AE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7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5F76BDAE" w14:textId="4E301FD1" w:rsidR="00B664B1" w:rsidRPr="004A5941" w:rsidRDefault="00177561" w:rsidP="00A56E3A">
          <w:pPr>
            <w:pStyle w:val="TOC1"/>
            <w:tabs>
              <w:tab w:val="righ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04368817" w:history="1">
            <w:r w:rsidR="00FD75EC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Compliance</w:t>
            </w:r>
            <w:r w:rsidR="00774458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……………………………………</w:t>
            </w:r>
            <w:r w:rsidR="003E1DA1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…...</w:t>
            </w:r>
            <w:r w:rsidR="00774458" w:rsidRPr="005410CB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…………………………………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_Toc104368817 \h </w:instrTex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9B6AE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7</w:t>
            </w:r>
            <w:r w:rsidR="00FD75EC" w:rsidRPr="005410C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  <w:r w:rsidR="00BB65B9" w:rsidRPr="005410CB">
            <w:rPr>
              <w:rFonts w:ascii="Arial" w:hAnsi="Arial" w:cs="Arial"/>
              <w:color w:val="373E49" w:themeColor="accent1"/>
            </w:rPr>
            <w:fldChar w:fldCharType="end"/>
          </w:r>
        </w:p>
      </w:sdtContent>
    </w:sdt>
    <w:p w14:paraId="5F76BDAF" w14:textId="77777777" w:rsidR="00B664B1" w:rsidRPr="00BA2517" w:rsidRDefault="00BB65B9">
      <w:pPr>
        <w:rPr>
          <w:rFonts w:ascii="Arial" w:eastAsia="Arial" w:hAnsi="Arial" w:cs="Arial"/>
        </w:rPr>
      </w:pPr>
      <w:r w:rsidRPr="00BA2517">
        <w:rPr>
          <w:rFonts w:ascii="Arial" w:hAnsi="Arial" w:cs="Arial"/>
        </w:rPr>
        <w:br w:type="page"/>
      </w:r>
    </w:p>
    <w:p w14:paraId="5F76BDB0" w14:textId="222CC5CF" w:rsidR="00B664B1" w:rsidRPr="004A5941" w:rsidRDefault="00177561">
      <w:pPr>
        <w:pStyle w:val="Heading1"/>
        <w:rPr>
          <w:rFonts w:ascii="Arial" w:eastAsia="Arial" w:hAnsi="Arial" w:cs="Arial"/>
          <w:color w:val="2B3B82" w:themeColor="text1"/>
        </w:rPr>
      </w:pPr>
      <w:hyperlink w:anchor="_heading=h.1fob9te">
        <w:bookmarkStart w:id="3" w:name="_Toc104368811"/>
        <w:r w:rsidR="00BB65B9" w:rsidRPr="004A5941">
          <w:rPr>
            <w:rFonts w:ascii="Arial" w:eastAsia="Arial" w:hAnsi="Arial" w:cs="Arial"/>
            <w:color w:val="2B3B82" w:themeColor="text1"/>
          </w:rPr>
          <w:t>Purpose</w:t>
        </w:r>
        <w:bookmarkEnd w:id="3"/>
      </w:hyperlink>
      <w:r w:rsidR="00BB65B9" w:rsidRPr="004A5941">
        <w:rPr>
          <w:rFonts w:ascii="Arial" w:eastAsia="Arial" w:hAnsi="Arial" w:cs="Arial"/>
          <w:color w:val="2B3B82" w:themeColor="text1"/>
        </w:rPr>
        <w:t xml:space="preserve"> </w:t>
      </w:r>
    </w:p>
    <w:p w14:paraId="162FD222" w14:textId="50E906EE" w:rsidR="007E1981" w:rsidRPr="004A5941" w:rsidRDefault="00E95B98">
      <w:pPr>
        <w:tabs>
          <w:tab w:val="left" w:pos="630"/>
        </w:tabs>
        <w:spacing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</w:pPr>
      <w:bookmarkStart w:id="4" w:name="_heading=h.3znysh7" w:colFirst="0" w:colLast="0"/>
      <w:bookmarkStart w:id="5" w:name="_heading=h.3rdcrjn" w:colFirst="0" w:colLast="0"/>
      <w:bookmarkEnd w:id="4"/>
      <w:bookmarkEnd w:id="5"/>
      <w:r>
        <w:rPr>
          <w:rFonts w:ascii="Arial" w:eastAsia="Arial" w:hAnsi="Arial" w:cs="Arial"/>
          <w:sz w:val="26"/>
          <w:szCs w:val="26"/>
        </w:rPr>
        <w:tab/>
      </w:r>
      <w:r w:rsidR="005C434B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This policy aims to define cybersecurity requirements </w:t>
      </w:r>
      <w:r w:rsidR="00FB35CB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related to</w:t>
      </w:r>
      <w:r w:rsidR="00991A9F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91A9F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organization</w:t>
      </w:r>
      <w:r w:rsidR="00991A9F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 xml:space="preserve"> name&gt;</w:t>
      </w:r>
      <w:r w:rsidR="00991A9F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</w:t>
      </w:r>
      <w:r w:rsidR="00991A9F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</w:rPr>
        <w:t>Secure Systems Development Life Cycle (S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>S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</w:rPr>
        <w:t>DLC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) process. </w:t>
      </w:r>
      <w:r w:rsidR="00FB35CB">
        <w:rPr>
          <w:rFonts w:ascii="Arial" w:eastAsia="Arial" w:hAnsi="Arial" w:cs="Arial"/>
          <w:color w:val="373E49" w:themeColor="accent1"/>
          <w:sz w:val="26"/>
          <w:szCs w:val="26"/>
        </w:rPr>
        <w:t>The policy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intend</w:t>
      </w:r>
      <w:r w:rsidR="00FB35CB">
        <w:rPr>
          <w:rFonts w:ascii="Arial" w:eastAsia="Arial" w:hAnsi="Arial" w:cs="Arial"/>
          <w:color w:val="373E49" w:themeColor="accent1"/>
          <w:sz w:val="26"/>
          <w:szCs w:val="26"/>
        </w:rPr>
        <w:t>s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to set the appropriate </w:t>
      </w:r>
      <w:r w:rsidR="00FB35CB">
        <w:rPr>
          <w:rFonts w:ascii="Arial" w:eastAsia="Arial" w:hAnsi="Arial" w:cs="Arial"/>
          <w:color w:val="373E49" w:themeColor="accent1"/>
          <w:sz w:val="26"/>
          <w:szCs w:val="26"/>
        </w:rPr>
        <w:t>requirements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to govern 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organization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 xml:space="preserve"> name&gt;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’s 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systems and 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software development process </w:t>
      </w:r>
      <w:r w:rsidR="00FB35CB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in order to</w:t>
      </w:r>
      <w:r w:rsidR="00FB35CB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reduce the likelihood of cyber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security 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attack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s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though poorly 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implemented designs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and </w:t>
      </w:r>
      <w:r w:rsidR="00BD643D" w:rsidRPr="004A5941">
        <w:rPr>
          <w:rFonts w:ascii="Arial" w:eastAsiaTheme="minorEastAsia" w:hAnsi="Arial" w:cs="Arial"/>
          <w:color w:val="373E49" w:themeColor="accent1"/>
          <w:sz w:val="26"/>
          <w:szCs w:val="26"/>
          <w:lang w:eastAsia="ar-SA"/>
        </w:rPr>
        <w:t>functionality.</w:t>
      </w:r>
      <w:r w:rsidR="00FB35CB">
        <w:rPr>
          <w:rFonts w:ascii="Arial" w:eastAsiaTheme="minorEastAsia" w:hAnsi="Arial" w:cs="Arial"/>
          <w:color w:val="373E49" w:themeColor="accent1"/>
          <w:sz w:val="26"/>
          <w:szCs w:val="26"/>
          <w:lang w:eastAsia="ar-SA"/>
        </w:rPr>
        <w:t xml:space="preserve"> Integrating </w:t>
      </w:r>
      <w:r w:rsidRPr="004A5941">
        <w:rPr>
          <w:rFonts w:ascii="Arial" w:eastAsiaTheme="minorEastAsia" w:hAnsi="Arial" w:cs="Arial"/>
          <w:color w:val="373E49" w:themeColor="accent1"/>
          <w:sz w:val="26"/>
          <w:szCs w:val="26"/>
          <w:lang w:eastAsia="ar-SA"/>
        </w:rPr>
        <w:tab/>
      </w:r>
      <w:r w:rsidR="00BD643D" w:rsidRPr="004A5941">
        <w:rPr>
          <w:rFonts w:ascii="Arial" w:eastAsiaTheme="minorEastAsia" w:hAnsi="Arial" w:cs="Arial"/>
          <w:color w:val="373E49" w:themeColor="accent1"/>
          <w:sz w:val="26"/>
          <w:szCs w:val="26"/>
          <w:lang w:eastAsia="ar-SA"/>
        </w:rPr>
        <w:t>S</w:t>
      </w:r>
      <w:r w:rsidR="00873E6D" w:rsidRPr="004A5941">
        <w:rPr>
          <w:rFonts w:ascii="Arial" w:eastAsiaTheme="minorEastAsia" w:hAnsi="Arial" w:cs="Arial"/>
          <w:color w:val="373E49" w:themeColor="accent1"/>
          <w:sz w:val="26"/>
          <w:szCs w:val="26"/>
          <w:lang w:eastAsia="ar-SA"/>
        </w:rPr>
        <w:t>S</w:t>
      </w:r>
      <w:r w:rsidR="002D15EC" w:rsidRPr="004A5941">
        <w:rPr>
          <w:rFonts w:ascii="Arial" w:eastAsiaTheme="minorEastAsia" w:hAnsi="Arial" w:cs="Arial"/>
          <w:color w:val="373E49" w:themeColor="accent1"/>
          <w:sz w:val="26"/>
          <w:szCs w:val="26"/>
          <w:lang w:eastAsia="ar-SA"/>
        </w:rPr>
        <w:t>DLC</w:t>
      </w:r>
      <w:r w:rsidR="00BD643D" w:rsidRPr="004A5941">
        <w:rPr>
          <w:rFonts w:ascii="Arial" w:eastAsiaTheme="minorEastAsia" w:hAnsi="Arial" w:cs="Arial"/>
          <w:color w:val="373E49" w:themeColor="accent1"/>
          <w:sz w:val="26"/>
          <w:szCs w:val="26"/>
          <w:lang w:eastAsia="ar-SA"/>
        </w:rPr>
        <w:t xml:space="preserve"> good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practices </w:t>
      </w:r>
      <w:r w:rsidR="00BB0036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with </w:t>
      </w:r>
      <w:r w:rsidR="00D13D3E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organization</w:t>
      </w:r>
      <w:r w:rsidR="00D13D3E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 xml:space="preserve"> name&gt;</w:t>
      </w:r>
      <w:r w:rsidR="00D13D3E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</w:t>
      </w:r>
      <w:r w:rsidR="00D13D3E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D13D3E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I</w:t>
      </w:r>
      <w:r w:rsidR="00A96A49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nformation </w:t>
      </w:r>
      <w:r w:rsidR="00D13D3E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T</w:t>
      </w:r>
      <w:r w:rsidR="00A96A49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echnology (IT)</w:t>
      </w:r>
      <w:r w:rsidR="00D13D3E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project and change management processes </w:t>
      </w:r>
      <w:r w:rsidR="00FB35CB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will help</w:t>
      </w:r>
      <w:r w:rsidR="00FB35CB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</w:t>
      </w:r>
      <w:r w:rsidR="00D13D3E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reduce the number</w:t>
      </w:r>
      <w:r w:rsidR="00A31749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, to mitigate the impact and to </w:t>
      </w:r>
      <w:r w:rsidR="00C13C62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address the root cause</w:t>
      </w:r>
      <w:r w:rsidR="00D13D3E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of vulnerabilities in 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system design</w:t>
      </w:r>
      <w:r w:rsidR="00433FA0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s, 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configurations</w:t>
      </w:r>
      <w:r w:rsidR="00433FA0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and </w:t>
      </w:r>
      <w:r w:rsidR="00D13D3E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software packages</w:t>
      </w:r>
      <w:r w:rsidR="00A31749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.</w:t>
      </w:r>
    </w:p>
    <w:p w14:paraId="7C930125" w14:textId="4C6E829C" w:rsidR="005C49E0" w:rsidRPr="004A5941" w:rsidRDefault="00E95B98" w:rsidP="00212932">
      <w:pPr>
        <w:spacing w:after="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</w:pPr>
      <w:r w:rsidRPr="004A5941">
        <w:rPr>
          <w:rFonts w:ascii="Arial" w:eastAsiaTheme="minorEastAsia" w:hAnsi="Arial" w:cs="Arial"/>
          <w:color w:val="373E49" w:themeColor="accent1"/>
          <w:sz w:val="26"/>
          <w:szCs w:val="26"/>
          <w:lang w:eastAsia="ar-SA"/>
        </w:rPr>
        <w:tab/>
      </w:r>
      <w:r w:rsidR="00212932" w:rsidRPr="004A5941">
        <w:rPr>
          <w:rFonts w:ascii="Arial" w:hAnsi="Arial" w:cs="Arial"/>
          <w:color w:val="373E49" w:themeColor="accent1"/>
          <w:sz w:val="26"/>
          <w:szCs w:val="26"/>
        </w:rPr>
        <w:t>The requirements in this policy are aligned with the cybersecurity requirements issued by the National Cybersecurity Authority (NCA) including but not limited to ECC-1:2018 and CSCC-1:2019, in addition to other related cybersecurity legal and regulatory requirements.</w:t>
      </w:r>
      <w:r w:rsidR="00212932" w:rsidRPr="004A5941" w:rsidDel="0006561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F42AC5" w:rsidRPr="004A5941">
        <w:rPr>
          <w:rFonts w:ascii="Arial" w:eastAsia="Arial" w:hAnsi="Arial" w:cs="Arial"/>
          <w:color w:val="373E49" w:themeColor="accent1"/>
          <w:sz w:val="26"/>
          <w:szCs w:val="26"/>
          <w:highlight w:val="white"/>
        </w:rPr>
        <w:t xml:space="preserve"> </w:t>
      </w:r>
    </w:p>
    <w:p w14:paraId="08F0A98F" w14:textId="77777777" w:rsidR="008B5FC2" w:rsidRDefault="008B5FC2">
      <w:pPr>
        <w:pStyle w:val="Heading1"/>
      </w:pPr>
    </w:p>
    <w:p w14:paraId="5F76BDB4" w14:textId="2221E23B" w:rsidR="00B664B1" w:rsidRPr="004A5941" w:rsidRDefault="00177561">
      <w:pPr>
        <w:pStyle w:val="Heading1"/>
        <w:rPr>
          <w:rFonts w:ascii="Arial" w:eastAsia="Arial" w:hAnsi="Arial" w:cs="Arial"/>
          <w:color w:val="2B3B82" w:themeColor="text1"/>
        </w:rPr>
      </w:pPr>
      <w:hyperlink w:anchor="_heading=h.3znysh7">
        <w:bookmarkStart w:id="6" w:name="_Toc104368812"/>
        <w:r w:rsidR="00BB65B9" w:rsidRPr="004A5941">
          <w:rPr>
            <w:rFonts w:ascii="Arial" w:eastAsia="Arial" w:hAnsi="Arial" w:cs="Arial"/>
            <w:color w:val="2B3B82" w:themeColor="text1"/>
          </w:rPr>
          <w:t>Scope</w:t>
        </w:r>
        <w:bookmarkEnd w:id="6"/>
      </w:hyperlink>
      <w:r w:rsidR="00BB65B9" w:rsidRPr="004A5941">
        <w:rPr>
          <w:rFonts w:ascii="Arial" w:hAnsi="Arial" w:cs="Arial"/>
          <w:color w:val="2B3B82" w:themeColor="text1"/>
        </w:rPr>
        <w:fldChar w:fldCharType="begin"/>
      </w:r>
      <w:r w:rsidR="00BB65B9" w:rsidRPr="004A5941">
        <w:rPr>
          <w:rFonts w:ascii="Arial" w:hAnsi="Arial" w:cs="Arial"/>
          <w:color w:val="2B3B82" w:themeColor="text1"/>
        </w:rPr>
        <w:instrText xml:space="preserve"> HYPERLINK \l "_heading=h.3znysh7" </w:instrText>
      </w:r>
      <w:r w:rsidR="00BB65B9" w:rsidRPr="004A5941">
        <w:rPr>
          <w:rFonts w:ascii="Arial" w:hAnsi="Arial" w:cs="Arial"/>
          <w:color w:val="2B3B82" w:themeColor="text1"/>
        </w:rPr>
        <w:fldChar w:fldCharType="separate"/>
      </w:r>
    </w:p>
    <w:bookmarkStart w:id="7" w:name="_heading=h.tyjcwt" w:colFirst="0" w:colLast="0"/>
    <w:bookmarkEnd w:id="7"/>
    <w:p w14:paraId="0264C7BF" w14:textId="3168733F" w:rsidR="00BD643D" w:rsidRPr="004A5941" w:rsidRDefault="00BB65B9" w:rsidP="00BD643D">
      <w:pPr>
        <w:tabs>
          <w:tab w:val="left" w:pos="2014"/>
        </w:tabs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hAnsi="Arial" w:cs="Arial"/>
          <w:color w:val="2B3B82" w:themeColor="text1"/>
        </w:rPr>
        <w:fldChar w:fldCharType="end"/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This policy applies to all 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organization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 xml:space="preserve"> name&gt;</w:t>
      </w:r>
      <w:r w:rsidR="00A96A49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systems, 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>applications and software code</w:t>
      </w:r>
      <w:r w:rsidR="00433FA0" w:rsidRPr="004A5941">
        <w:rPr>
          <w:rFonts w:ascii="Arial" w:eastAsia="Arial" w:hAnsi="Arial" w:cs="Arial"/>
          <w:color w:val="373E49" w:themeColor="accent1"/>
          <w:sz w:val="26"/>
          <w:szCs w:val="26"/>
        </w:rPr>
        <w:t>s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that are </w:t>
      </w:r>
      <w:r w:rsidR="00A96A49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designed and 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developed in-house or using third parties, with a target audience of 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organization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 xml:space="preserve"> name&gt;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’s </w:t>
      </w:r>
      <w:r w:rsidR="008F1ECC" w:rsidRPr="004A5941">
        <w:rPr>
          <w:rFonts w:ascii="Arial" w:eastAsia="Arial" w:hAnsi="Arial" w:cs="Arial"/>
          <w:color w:val="373E49" w:themeColor="accent1"/>
          <w:sz w:val="26"/>
          <w:szCs w:val="26"/>
        </w:rPr>
        <w:t>personnel</w:t>
      </w:r>
      <w:r w:rsidR="002476A3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(employees and contractors)</w:t>
      </w:r>
      <w:r w:rsidR="00BD643D" w:rsidRPr="004A5941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5F76BDB6" w14:textId="6F4F9BD6" w:rsidR="00B664B1" w:rsidRPr="00BA2517" w:rsidRDefault="00B664B1" w:rsidP="004A5941">
      <w:pPr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</w:rPr>
      </w:pPr>
    </w:p>
    <w:p w14:paraId="5F76BDB7" w14:textId="57D6ACB6" w:rsidR="00B664B1" w:rsidRPr="004A5941" w:rsidRDefault="00177561" w:rsidP="00873E6D">
      <w:pPr>
        <w:pStyle w:val="Heading1"/>
        <w:rPr>
          <w:rFonts w:ascii="Arial" w:eastAsia="Arial" w:hAnsi="Arial" w:cs="Arial"/>
          <w:color w:val="2B3B82" w:themeColor="text1"/>
        </w:rPr>
      </w:pPr>
      <w:hyperlink w:anchor="_heading=h.tyjcwt">
        <w:bookmarkStart w:id="8" w:name="_Toc104368813"/>
        <w:r w:rsidR="00BB65B9" w:rsidRPr="004A5941">
          <w:rPr>
            <w:rFonts w:ascii="Arial" w:eastAsia="Arial" w:hAnsi="Arial" w:cs="Arial"/>
            <w:color w:val="2B3B82" w:themeColor="text1"/>
          </w:rPr>
          <w:t>Policy Statements</w:t>
        </w:r>
      </w:hyperlink>
      <w:bookmarkEnd w:id="8"/>
      <w:r w:rsidR="00BB65B9" w:rsidRPr="004A5941">
        <w:rPr>
          <w:rFonts w:ascii="Arial" w:eastAsia="Arial" w:hAnsi="Arial" w:cs="Arial"/>
          <w:b/>
          <w:color w:val="2B3B82" w:themeColor="text1"/>
          <w:sz w:val="26"/>
          <w:szCs w:val="26"/>
        </w:rPr>
        <w:fldChar w:fldCharType="begin"/>
      </w:r>
      <w:r w:rsidR="00BB65B9" w:rsidRPr="004A5941">
        <w:rPr>
          <w:rFonts w:ascii="Arial" w:eastAsia="Arial" w:hAnsi="Arial" w:cs="Arial"/>
          <w:b/>
          <w:color w:val="2B3B82" w:themeColor="text1"/>
          <w:sz w:val="26"/>
          <w:szCs w:val="26"/>
        </w:rPr>
        <w:instrText xml:space="preserve"> HYPERLINK \l "_heading=h.tyjcwt" </w:instrText>
      </w:r>
      <w:r w:rsidR="00BB65B9" w:rsidRPr="004A5941">
        <w:rPr>
          <w:rFonts w:ascii="Arial" w:eastAsia="Arial" w:hAnsi="Arial" w:cs="Arial"/>
          <w:b/>
          <w:color w:val="2B3B82" w:themeColor="text1"/>
          <w:sz w:val="26"/>
          <w:szCs w:val="26"/>
        </w:rPr>
        <w:fldChar w:fldCharType="separate"/>
      </w:r>
    </w:p>
    <w:p w14:paraId="5F76BDB8" w14:textId="518CCD3C" w:rsidR="00B664B1" w:rsidRPr="004A5941" w:rsidRDefault="00BB65B9" w:rsidP="00E95B98">
      <w:pPr>
        <w:numPr>
          <w:ilvl w:val="0"/>
          <w:numId w:val="1"/>
        </w:numPr>
        <w:spacing w:before="120" w:after="120" w:line="276" w:lineRule="auto"/>
        <w:ind w:left="630"/>
        <w:jc w:val="both"/>
        <w:rPr>
          <w:rFonts w:ascii="Arial" w:eastAsia="Arial" w:hAnsi="Arial" w:cs="Arial"/>
          <w:b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b/>
          <w:color w:val="2B3B82" w:themeColor="text1"/>
          <w:sz w:val="26"/>
          <w:szCs w:val="26"/>
        </w:rPr>
        <w:fldChar w:fldCharType="end"/>
      </w:r>
      <w:r w:rsidRPr="004A5941">
        <w:rPr>
          <w:rFonts w:ascii="Arial" w:eastAsia="Arial" w:hAnsi="Arial" w:cs="Arial"/>
          <w:b/>
          <w:color w:val="373E49" w:themeColor="accent1"/>
          <w:sz w:val="26"/>
          <w:szCs w:val="26"/>
        </w:rPr>
        <w:t xml:space="preserve">General </w:t>
      </w:r>
      <w:r w:rsidR="003C3E9C" w:rsidRPr="004A5941">
        <w:rPr>
          <w:rFonts w:ascii="Arial" w:eastAsia="Arial" w:hAnsi="Arial" w:cs="Arial"/>
          <w:b/>
          <w:color w:val="373E49" w:themeColor="accent1"/>
          <w:sz w:val="26"/>
          <w:szCs w:val="26"/>
        </w:rPr>
        <w:t>Requirements</w:t>
      </w:r>
    </w:p>
    <w:p w14:paraId="5F76BDB9" w14:textId="0A56B692" w:rsidR="00B664B1" w:rsidRPr="004A5941" w:rsidRDefault="00A54C45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All SSDLC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activities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managed in compliance with 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>’s Information and Cyber</w:t>
      </w:r>
      <w:r w:rsidR="00641885" w:rsidRPr="004A5941">
        <w:rPr>
          <w:rFonts w:ascii="Arial" w:eastAsia="Arial" w:hAnsi="Arial" w:cs="Arial"/>
          <w:color w:val="373E49" w:themeColor="accent1"/>
          <w:sz w:val="26"/>
          <w:szCs w:val="26"/>
        </w:rPr>
        <w:t>s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>ecurity policies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and related government regulations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2808C6F5" w14:textId="00DCCCBE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SSDLC policy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and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standards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periodically reviewed and revised (as necessary)</w:t>
      </w:r>
      <w:r w:rsidR="00EA181A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at least once a year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11FD9740" w14:textId="29ED4507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SSDLC related training sessions and programs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developed and delivered to relevant 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</w:rPr>
        <w:t>personnel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5FE27705" w14:textId="0F6614D9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lastRenderedPageBreak/>
        <w:t>A</w:t>
      </w:r>
      <w:r w:rsidR="00A54C4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n SSDLC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project plan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developed and tracked for progress against all 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’s </w:t>
      </w:r>
      <w:r w:rsidR="00A54C4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IT design, development and implementation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activities.</w:t>
      </w:r>
    </w:p>
    <w:p w14:paraId="33878857" w14:textId="130A19FE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 secure and automated </w:t>
      </w:r>
      <w:r w:rsidR="00433FA0" w:rsidRPr="004A5941">
        <w:rPr>
          <w:rFonts w:ascii="Arial" w:eastAsia="Arial" w:hAnsi="Arial" w:cs="Arial"/>
          <w:color w:val="373E49" w:themeColor="accent1"/>
          <w:sz w:val="26"/>
          <w:szCs w:val="26"/>
        </w:rPr>
        <w:t>process for checking, approving and promoting newly developed or updated functionality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leveraged by 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for </w:t>
      </w:r>
      <w:r w:rsidR="00A54C4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any software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development activities.</w:t>
      </w:r>
    </w:p>
    <w:p w14:paraId="081511C1" w14:textId="145C4A83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Solution architecture</w:t>
      </w:r>
      <w:r w:rsidR="00A54C4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and security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developed and reviewed </w:t>
      </w:r>
      <w:r w:rsidR="00A54C4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as part of all IT projects. </w:t>
      </w:r>
    </w:p>
    <w:p w14:paraId="37AC6335" w14:textId="16FA5F0F" w:rsidR="00433FA0" w:rsidRPr="004A5941" w:rsidRDefault="00433FA0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Baseline system security configurations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applied to all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systems and devices. </w:t>
      </w:r>
    </w:p>
    <w:p w14:paraId="3567530F" w14:textId="6C168D32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Component interfaces required for product/feature development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evaluated prior to integration.</w:t>
      </w:r>
    </w:p>
    <w:p w14:paraId="231B90DE" w14:textId="3347E04F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Secure coding practices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adhered to on all development projects and will align with industry best practices.</w:t>
      </w:r>
    </w:p>
    <w:p w14:paraId="2FCF2AA4" w14:textId="0E67D087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Testing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and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quality assurance activities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performed across development activities and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iterative in approach.</w:t>
      </w:r>
    </w:p>
    <w:p w14:paraId="73DFCA38" w14:textId="01127CBD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Software developed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tested prior to being moved into the production environment.</w:t>
      </w:r>
    </w:p>
    <w:p w14:paraId="376D0C5D" w14:textId="0F518CE2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Security </w:t>
      </w:r>
      <w:r w:rsidR="00A54C4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vulnerability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tests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conducted for all 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critical systems and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software in the 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’s </w:t>
      </w:r>
      <w:r w:rsidR="00A54C45" w:rsidRPr="004A5941">
        <w:rPr>
          <w:rFonts w:ascii="Arial" w:eastAsia="Arial" w:hAnsi="Arial" w:cs="Arial"/>
          <w:color w:val="373E49" w:themeColor="accent1"/>
          <w:sz w:val="26"/>
          <w:szCs w:val="26"/>
        </w:rPr>
        <w:t>IT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environment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1F5770BF" w14:textId="17B0ED81" w:rsidR="004E3DAE" w:rsidRPr="004A5941" w:rsidRDefault="009E319B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prepare a proper plan to deal with </w:t>
      </w:r>
      <w:r w:rsidR="00047244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all </w:t>
      </w:r>
      <w:r w:rsidR="007C2837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software related vulnerabilities and the mitigation actions </w:t>
      </w:r>
      <w:r w:rsidR="00047244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required </w:t>
      </w:r>
      <w:r w:rsidR="007C2837" w:rsidRPr="004A5941">
        <w:rPr>
          <w:rFonts w:ascii="Arial" w:eastAsia="Arial" w:hAnsi="Arial" w:cs="Arial"/>
          <w:color w:val="373E49" w:themeColor="accent1"/>
          <w:sz w:val="26"/>
          <w:szCs w:val="26"/>
        </w:rPr>
        <w:t>based on the criticality.</w:t>
      </w:r>
    </w:p>
    <w:p w14:paraId="23745D45" w14:textId="44AD02CF" w:rsidR="00873E6D" w:rsidRPr="004A5941" w:rsidRDefault="002D15EC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Any IT 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project plans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ensure that deployment strategies are </w:t>
      </w:r>
      <w:r w:rsidR="00755CF1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authorized, traceable and 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>secure.</w:t>
      </w:r>
    </w:p>
    <w:p w14:paraId="61906841" w14:textId="224EDBF6" w:rsidR="00873E6D" w:rsidRPr="004A5941" w:rsidRDefault="002D15EC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Any IT 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projects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873E6D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subjected to ongoing monitoring activities to measure and monitor project performance.</w:t>
      </w:r>
    </w:p>
    <w:p w14:paraId="3E69BC61" w14:textId="666C1904" w:rsidR="00873E6D" w:rsidRPr="004A5941" w:rsidRDefault="00873E6D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All software and applications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subject to ongoing monitoring when designing and implementing software solutions</w:t>
      </w:r>
      <w:r w:rsidR="002D15EC" w:rsidRPr="004A5941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135FC661" w14:textId="6C002333" w:rsidR="00A96A49" w:rsidRPr="004A5941" w:rsidRDefault="00A54C45" w:rsidP="00E95B98">
      <w:pPr>
        <w:numPr>
          <w:ilvl w:val="1"/>
          <w:numId w:val="1"/>
        </w:numPr>
        <w:spacing w:before="120" w:after="120" w:line="276" w:lineRule="auto"/>
        <w:ind w:left="1350" w:hanging="70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All systems and software which reach end of life </w:t>
      </w:r>
      <w:r w:rsidR="00755CF1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span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or are no longer required by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must be decommissioned 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lastRenderedPageBreak/>
        <w:t xml:space="preserve">according to 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security </w:t>
      </w:r>
      <w:r w:rsidR="00755CF1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and media disposal 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policies. </w:t>
      </w:r>
    </w:p>
    <w:p w14:paraId="0EB8FCE9" w14:textId="77777777" w:rsidR="00873E6D" w:rsidRPr="004A5941" w:rsidRDefault="00873E6D" w:rsidP="00B32686">
      <w:pPr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</w:p>
    <w:p w14:paraId="5F76BDBE" w14:textId="0EE9B832" w:rsidR="00B664B1" w:rsidRPr="004A5941" w:rsidRDefault="00E95B98" w:rsidP="00E95B98">
      <w:pPr>
        <w:numPr>
          <w:ilvl w:val="0"/>
          <w:numId w:val="1"/>
        </w:numPr>
        <w:spacing w:before="120" w:after="120" w:line="276" w:lineRule="auto"/>
        <w:ind w:left="630"/>
        <w:jc w:val="both"/>
        <w:rPr>
          <w:rFonts w:ascii="Arial" w:eastAsia="Arial" w:hAnsi="Arial" w:cs="Arial"/>
          <w:b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b/>
          <w:color w:val="373E49" w:themeColor="accent1"/>
          <w:sz w:val="26"/>
          <w:szCs w:val="26"/>
        </w:rPr>
        <w:t>SSDLC Additional Requirements</w:t>
      </w:r>
    </w:p>
    <w:p w14:paraId="5F76BDC1" w14:textId="500AE3C7" w:rsidR="00B664B1" w:rsidRPr="004A5941" w:rsidRDefault="00755CF1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Security risk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assessments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carried out for all 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systems, software and applications in accord with IT project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,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change management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and security 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>processes</w:t>
      </w:r>
      <w:r w:rsidR="004246D2" w:rsidRPr="004A5941">
        <w:rPr>
          <w:rFonts w:ascii="Arial" w:eastAsia="Arial" w:hAnsi="Arial" w:cs="Arial"/>
          <w:color w:val="373E49" w:themeColor="accent1"/>
          <w:sz w:val="26"/>
          <w:szCs w:val="26"/>
        </w:rPr>
        <w:t>, as per related laws and regulations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. </w:t>
      </w:r>
    </w:p>
    <w:p w14:paraId="641530F0" w14:textId="0EC1DB14" w:rsidR="00413A65" w:rsidRPr="004A5941" w:rsidRDefault="00413A65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Threats to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systems, applications and software development projects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identified and appropriately </w:t>
      </w:r>
      <w:r w:rsidR="00755CF1" w:rsidRPr="004A5941">
        <w:rPr>
          <w:rFonts w:ascii="Arial" w:eastAsia="Arial" w:hAnsi="Arial" w:cs="Arial"/>
          <w:color w:val="373E49" w:themeColor="accent1"/>
          <w:sz w:val="26"/>
          <w:szCs w:val="26"/>
        </w:rPr>
        <w:t>mitigated</w:t>
      </w:r>
      <w:r w:rsidR="00477DFF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, </w:t>
      </w:r>
      <w:r w:rsidR="002338DC" w:rsidRPr="004A5941">
        <w:rPr>
          <w:rFonts w:ascii="Arial" w:eastAsia="Arial" w:hAnsi="Arial" w:cs="Arial"/>
          <w:color w:val="373E49" w:themeColor="accent1"/>
          <w:sz w:val="26"/>
          <w:szCs w:val="26"/>
        </w:rPr>
        <w:t>as per related laws and regulations</w:t>
      </w:r>
      <w:r w:rsidR="00755CF1" w:rsidRPr="004A5941">
        <w:rPr>
          <w:rFonts w:ascii="Arial" w:eastAsia="Arial" w:hAnsi="Arial" w:cs="Arial"/>
          <w:color w:val="373E49" w:themeColor="accent1"/>
          <w:sz w:val="26"/>
          <w:szCs w:val="26"/>
        </w:rPr>
        <w:t>.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5B822B2E" w14:textId="1D21BEEC" w:rsidR="00413A65" w:rsidRPr="004A5941" w:rsidRDefault="00413A65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Security-related requirements </w:t>
      </w:r>
      <w:r w:rsidR="00A96A49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including data classification </w:t>
      </w:r>
      <w:r w:rsidR="00BF4BE2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and access controls </w:t>
      </w:r>
      <w:r w:rsidR="00ED7D27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ED7D27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be integrated into the </w:t>
      </w:r>
      <w:r w:rsidR="00A96A49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system or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application </w:t>
      </w:r>
      <w:r w:rsidR="00A96A49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software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design</w:t>
      </w:r>
      <w:r w:rsidR="00B32686" w:rsidRPr="004A5941">
        <w:rPr>
          <w:rFonts w:ascii="Arial" w:eastAsia="Arial" w:hAnsi="Arial" w:cs="Arial"/>
          <w:color w:val="373E49" w:themeColor="accent1"/>
          <w:sz w:val="26"/>
          <w:szCs w:val="26"/>
        </w:rPr>
        <w:t>s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. </w:t>
      </w:r>
    </w:p>
    <w:p w14:paraId="70FEC716" w14:textId="32A623E0" w:rsidR="00413A65" w:rsidRPr="004A5941" w:rsidRDefault="00A96A49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Systems and a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pplications </w:t>
      </w:r>
      <w:r w:rsidR="00ED7D27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ED7D27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413A65" w:rsidRPr="004A5941">
        <w:rPr>
          <w:rFonts w:ascii="Arial" w:eastAsia="Arial" w:hAnsi="Arial" w:cs="Arial"/>
          <w:color w:val="373E49" w:themeColor="accent1"/>
          <w:sz w:val="26"/>
          <w:szCs w:val="26"/>
        </w:rPr>
        <w:t>be deployed securely into the production environment.</w:t>
      </w:r>
    </w:p>
    <w:p w14:paraId="4F0A1BE2" w14:textId="5E71E497" w:rsidR="00BF4BE2" w:rsidRPr="004A5941" w:rsidRDefault="00BF4BE2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Network segregation and zoning for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system and application environments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adhered to.</w:t>
      </w:r>
    </w:p>
    <w:p w14:paraId="2B895838" w14:textId="1642792E" w:rsidR="00BF4BE2" w:rsidRPr="004A5941" w:rsidRDefault="00BF4BE2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Data and information protection controls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used in all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systems and applications.</w:t>
      </w:r>
    </w:p>
    <w:p w14:paraId="57CD10D0" w14:textId="30C09FA9" w:rsidR="00413A65" w:rsidRPr="004A5941" w:rsidRDefault="00413A65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 configuration and change management protocol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</w:t>
      </w:r>
      <w:r w:rsidR="00A96A49" w:rsidRPr="004A5941">
        <w:rPr>
          <w:rFonts w:ascii="Arial" w:eastAsia="Arial" w:hAnsi="Arial" w:cs="Arial"/>
          <w:color w:val="373E49" w:themeColor="accent1"/>
          <w:sz w:val="26"/>
          <w:szCs w:val="26"/>
        </w:rPr>
        <w:t>adhered to and followed.</w:t>
      </w:r>
    </w:p>
    <w:p w14:paraId="1802B0A7" w14:textId="3C8D6A26" w:rsidR="00BF4BE2" w:rsidRPr="004A5941" w:rsidRDefault="00BF4BE2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 secure code scanning tool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used on development code to identify security vulnerabilities for sensitive data sets and critical applications. </w:t>
      </w:r>
    </w:p>
    <w:p w14:paraId="242DFCE2" w14:textId="369269DC" w:rsidR="00413A65" w:rsidRPr="004A5941" w:rsidRDefault="00413A65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Emergency change procedures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developed and implemented.</w:t>
      </w:r>
    </w:p>
    <w:p w14:paraId="10915E01" w14:textId="0EE12D6E" w:rsidR="00413A65" w:rsidRPr="004A5941" w:rsidRDefault="00413A65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Third party involvement in development activities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formally </w:t>
      </w:r>
      <w:r w:rsidR="00A96A49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identified and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managed.</w:t>
      </w:r>
    </w:p>
    <w:p w14:paraId="2B26D7D8" w14:textId="4A1E7DB4" w:rsidR="00413A65" w:rsidRPr="004A5941" w:rsidRDefault="00413A65" w:rsidP="00E95B98">
      <w:pPr>
        <w:numPr>
          <w:ilvl w:val="1"/>
          <w:numId w:val="1"/>
        </w:numPr>
        <w:spacing w:before="120" w:after="120" w:line="276" w:lineRule="auto"/>
        <w:ind w:left="135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Compliance with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policies and standards for all IT projects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be </w:t>
      </w:r>
      <w:r w:rsidR="00B32686" w:rsidRPr="004A5941">
        <w:rPr>
          <w:rFonts w:ascii="Arial" w:eastAsia="Arial" w:hAnsi="Arial" w:cs="Arial"/>
          <w:color w:val="373E49" w:themeColor="accent1"/>
          <w:sz w:val="26"/>
          <w:szCs w:val="26"/>
        </w:rPr>
        <w:t>adhered to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5F76BDD3" w14:textId="77777777" w:rsidR="00B664B1" w:rsidRPr="004A5941" w:rsidRDefault="00177561">
      <w:pPr>
        <w:pStyle w:val="Heading1"/>
        <w:jc w:val="both"/>
        <w:rPr>
          <w:rFonts w:ascii="Arial" w:eastAsia="Arial" w:hAnsi="Arial" w:cs="Arial"/>
          <w:color w:val="2B3B82" w:themeColor="text1"/>
        </w:rPr>
      </w:pPr>
      <w:hyperlink w:anchor="_heading=h.44sinio">
        <w:bookmarkStart w:id="9" w:name="_Toc104368814"/>
        <w:r w:rsidR="00BB65B9" w:rsidRPr="004A5941">
          <w:rPr>
            <w:rFonts w:ascii="Arial" w:eastAsia="Arial" w:hAnsi="Arial" w:cs="Arial"/>
            <w:color w:val="2B3B82" w:themeColor="text1"/>
          </w:rPr>
          <w:t>Roles and Responsibilities</w:t>
        </w:r>
        <w:bookmarkEnd w:id="9"/>
      </w:hyperlink>
      <w:r w:rsidR="00BB65B9" w:rsidRPr="004A5941">
        <w:rPr>
          <w:rFonts w:ascii="Arial" w:hAnsi="Arial" w:cs="Arial"/>
          <w:color w:val="2B3B82" w:themeColor="text1"/>
        </w:rPr>
        <w:fldChar w:fldCharType="begin"/>
      </w:r>
      <w:r w:rsidR="00BB65B9" w:rsidRPr="004A5941">
        <w:rPr>
          <w:rFonts w:ascii="Arial" w:hAnsi="Arial" w:cs="Arial"/>
          <w:color w:val="2B3B82" w:themeColor="text1"/>
        </w:rPr>
        <w:instrText xml:space="preserve"> HYPERLINK \l "_heading=h.44sinio" </w:instrText>
      </w:r>
      <w:r w:rsidR="00BB65B9" w:rsidRPr="004A5941">
        <w:rPr>
          <w:rFonts w:ascii="Arial" w:hAnsi="Arial" w:cs="Arial"/>
          <w:color w:val="2B3B82" w:themeColor="text1"/>
        </w:rPr>
        <w:fldChar w:fldCharType="separate"/>
      </w:r>
    </w:p>
    <w:bookmarkStart w:id="10" w:name="_heading=h.4d34og8" w:colFirst="0" w:colLast="0"/>
    <w:bookmarkEnd w:id="10"/>
    <w:p w14:paraId="5F76BDD4" w14:textId="6C70D1EC" w:rsidR="00B664B1" w:rsidRPr="004A5941" w:rsidRDefault="00BB65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47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hAnsi="Arial" w:cs="Arial"/>
          <w:color w:val="2B3B82" w:themeColor="text1"/>
        </w:rPr>
        <w:fldChar w:fldCharType="end"/>
      </w:r>
      <w:r w:rsidRPr="004A5941">
        <w:rPr>
          <w:rFonts w:ascii="Arial" w:eastAsia="Arial" w:hAnsi="Arial" w:cs="Arial"/>
          <w:b/>
          <w:color w:val="373E49" w:themeColor="accent1"/>
          <w:sz w:val="26"/>
          <w:szCs w:val="26"/>
        </w:rPr>
        <w:t xml:space="preserve">Policy Owner: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</w:t>
      </w:r>
      <w:r w:rsidR="00212932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5F76BDD5" w14:textId="02614530" w:rsidR="00B664B1" w:rsidRPr="004A5941" w:rsidRDefault="00BB65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47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b/>
          <w:color w:val="373E49" w:themeColor="accent1"/>
          <w:sz w:val="26"/>
          <w:szCs w:val="26"/>
        </w:rPr>
        <w:t xml:space="preserve">Policy Review and Update: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212932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5F76BDD6" w14:textId="1D2EB839" w:rsidR="00B664B1" w:rsidRPr="004A5941" w:rsidRDefault="00BB65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287"/>
        </w:tabs>
        <w:spacing w:before="120" w:after="120" w:line="276" w:lineRule="auto"/>
        <w:ind w:left="747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b/>
          <w:color w:val="373E49" w:themeColor="accent1"/>
          <w:sz w:val="26"/>
          <w:szCs w:val="26"/>
        </w:rPr>
        <w:t xml:space="preserve">Policy Implementation and Execution: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&lt;information technology </w:t>
      </w:r>
      <w:r w:rsidR="00212932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function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and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212932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5F76BDD8" w14:textId="4C31D075" w:rsidR="00B664B1" w:rsidRPr="004A5941" w:rsidRDefault="00BB65B9" w:rsidP="00E95B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287"/>
        </w:tabs>
        <w:spacing w:before="120" w:after="120" w:line="276" w:lineRule="auto"/>
        <w:ind w:left="747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b/>
          <w:color w:val="373E49" w:themeColor="accent1"/>
          <w:sz w:val="26"/>
          <w:szCs w:val="26"/>
        </w:rPr>
        <w:t>Policy Commitment Measure: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212932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5F76BDD9" w14:textId="77777777" w:rsidR="00B664B1" w:rsidRPr="004A5941" w:rsidRDefault="00BB65B9">
      <w:pPr>
        <w:pStyle w:val="Heading1"/>
        <w:spacing w:before="480"/>
        <w:jc w:val="both"/>
        <w:rPr>
          <w:rFonts w:ascii="Arial" w:eastAsia="Arial" w:hAnsi="Arial" w:cs="Arial"/>
          <w:b/>
          <w:color w:val="2B3B82" w:themeColor="text1"/>
          <w:sz w:val="46"/>
          <w:szCs w:val="46"/>
        </w:rPr>
      </w:pPr>
      <w:bookmarkStart w:id="11" w:name="_heading=h.shbir5szn3n8" w:colFirst="0" w:colLast="0"/>
      <w:bookmarkStart w:id="12" w:name="_Toc104368815"/>
      <w:bookmarkEnd w:id="11"/>
      <w:r w:rsidRPr="004A5941">
        <w:rPr>
          <w:rFonts w:ascii="Arial" w:eastAsia="Arial" w:hAnsi="Arial" w:cs="Arial"/>
          <w:color w:val="2B3B82" w:themeColor="text1"/>
        </w:rPr>
        <w:t>Update and Review</w:t>
      </w:r>
      <w:bookmarkEnd w:id="12"/>
    </w:p>
    <w:p w14:paraId="5F76BDDA" w14:textId="35EEE7E0" w:rsidR="00B664B1" w:rsidRPr="004A5941" w:rsidRDefault="00BB65B9" w:rsidP="00E95B98">
      <w:pPr>
        <w:pStyle w:val="Heading1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bookmarkStart w:id="13" w:name="_heading=h.v5ndl82oisug" w:colFirst="0" w:colLast="0"/>
      <w:bookmarkStart w:id="14" w:name="_Toc104368816"/>
      <w:bookmarkEnd w:id="13"/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212932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review the </w:t>
      </w:r>
      <w:r w:rsidR="00890655" w:rsidRPr="004A5941">
        <w:rPr>
          <w:rFonts w:ascii="Arial" w:eastAsia="Arial" w:hAnsi="Arial" w:cs="Arial"/>
          <w:color w:val="373E49" w:themeColor="accent1"/>
          <w:sz w:val="26"/>
          <w:szCs w:val="26"/>
        </w:rPr>
        <w:t>policy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at least once a year or in case any changes happen to the policy or the regulatory procedures in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or the relevant regulatory requirements.</w:t>
      </w:r>
      <w:bookmarkEnd w:id="14"/>
    </w:p>
    <w:bookmarkStart w:id="15" w:name="_heading=h.w7nejbtzna74" w:colFirst="0" w:colLast="0"/>
    <w:bookmarkStart w:id="16" w:name="_heading=h.pwgtw0i7kz7m" w:colFirst="0" w:colLast="0"/>
    <w:bookmarkEnd w:id="15"/>
    <w:bookmarkEnd w:id="16"/>
    <w:p w14:paraId="0F25E502" w14:textId="6B841837" w:rsidR="00154055" w:rsidRPr="004A5941" w:rsidRDefault="00BB65B9" w:rsidP="00154055">
      <w:pPr>
        <w:pStyle w:val="Heading1"/>
        <w:spacing w:before="480"/>
        <w:jc w:val="both"/>
        <w:rPr>
          <w:rFonts w:ascii="Arial" w:eastAsia="Arial" w:hAnsi="Arial" w:cs="Arial"/>
          <w:color w:val="2B3B82" w:themeColor="text1"/>
        </w:rPr>
      </w:pPr>
      <w:r w:rsidRPr="004A5941">
        <w:rPr>
          <w:rFonts w:ascii="Arial" w:eastAsia="Arial" w:hAnsi="Arial" w:cs="Arial"/>
          <w:color w:val="2B3B82" w:themeColor="text1"/>
        </w:rPr>
        <w:fldChar w:fldCharType="begin"/>
      </w:r>
      <w:r w:rsidRPr="004A5941">
        <w:rPr>
          <w:rFonts w:ascii="Arial" w:eastAsia="Arial" w:hAnsi="Arial" w:cs="Arial"/>
          <w:color w:val="2B3B82" w:themeColor="text1"/>
        </w:rPr>
        <w:instrText xml:space="preserve"> HYPERLINK \l "_heading=h.4d34og8" \h </w:instrText>
      </w:r>
      <w:r w:rsidRPr="004A5941">
        <w:rPr>
          <w:rFonts w:ascii="Arial" w:eastAsia="Arial" w:hAnsi="Arial" w:cs="Arial"/>
          <w:color w:val="2B3B82" w:themeColor="text1"/>
        </w:rPr>
        <w:fldChar w:fldCharType="separate"/>
      </w:r>
      <w:bookmarkStart w:id="17" w:name="_Toc104368817"/>
      <w:r w:rsidRPr="004A5941">
        <w:rPr>
          <w:rFonts w:ascii="Arial" w:eastAsia="Arial" w:hAnsi="Arial" w:cs="Arial"/>
          <w:color w:val="2B3B82" w:themeColor="text1"/>
        </w:rPr>
        <w:t>Compliance</w:t>
      </w:r>
      <w:bookmarkEnd w:id="17"/>
      <w:r w:rsidRPr="004A5941">
        <w:rPr>
          <w:rFonts w:ascii="Arial" w:eastAsia="Arial" w:hAnsi="Arial" w:cs="Arial"/>
          <w:color w:val="2B3B82" w:themeColor="text1"/>
        </w:rPr>
        <w:fldChar w:fldCharType="end"/>
      </w:r>
    </w:p>
    <w:p w14:paraId="5F76BDDD" w14:textId="0518E05A" w:rsidR="00B664B1" w:rsidRPr="004A5941" w:rsidRDefault="00BB65B9" w:rsidP="001540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47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CF3396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h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ead of </w:t>
      </w:r>
      <w:r w:rsidR="00212932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will ensure the compliance of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with this policy on a regular basis. </w:t>
      </w:r>
    </w:p>
    <w:p w14:paraId="5F76BDDE" w14:textId="26638801" w:rsidR="00B664B1" w:rsidRPr="004A5941" w:rsidRDefault="00BB65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47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All personnel </w:t>
      </w:r>
      <w:r w:rsidR="00212932"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at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E95B98" w:rsidRPr="004A594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 comply with this policy.</w:t>
      </w:r>
    </w:p>
    <w:p w14:paraId="4C948DA9" w14:textId="127D76E1" w:rsidR="00893A8E" w:rsidRPr="004A5941" w:rsidRDefault="00BB65B9" w:rsidP="00893A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47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 xml:space="preserve">Any violation of this policy may be subject to disciplinary action according to 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4B244D"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A5941">
        <w:rPr>
          <w:rFonts w:ascii="Arial" w:eastAsia="Arial" w:hAnsi="Arial" w:cs="Arial"/>
          <w:color w:val="373E49" w:themeColor="accent1"/>
          <w:sz w:val="26"/>
          <w:szCs w:val="26"/>
        </w:rPr>
        <w:t>’s procedures.</w:t>
      </w:r>
    </w:p>
    <w:p w14:paraId="4BF4A837" w14:textId="03E62BAA" w:rsidR="00FD75EC" w:rsidRPr="00BA2517" w:rsidRDefault="00FD75EC" w:rsidP="00FD75E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3025B887" w14:textId="77777777" w:rsidR="00FD75EC" w:rsidRPr="00893A8E" w:rsidRDefault="00FD75EC" w:rsidP="00FD75E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sectPr w:rsidR="00FD75EC" w:rsidRPr="00893A8E">
      <w:headerReference w:type="even" r:id="rId11"/>
      <w:headerReference w:type="default" r:id="rId12"/>
      <w:footerReference w:type="default" r:id="rId13"/>
      <w:footerReference w:type="first" r:id="rId14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277A" w14:textId="77777777" w:rsidR="00177561" w:rsidRDefault="00177561">
      <w:pPr>
        <w:spacing w:after="0" w:line="240" w:lineRule="auto"/>
      </w:pPr>
      <w:r>
        <w:separator/>
      </w:r>
    </w:p>
  </w:endnote>
  <w:endnote w:type="continuationSeparator" w:id="0">
    <w:p w14:paraId="2C7F4C15" w14:textId="77777777" w:rsidR="00177561" w:rsidRDefault="00177561">
      <w:pPr>
        <w:spacing w:after="0" w:line="240" w:lineRule="auto"/>
      </w:pPr>
      <w:r>
        <w:continuationSeparator/>
      </w:r>
    </w:p>
  </w:endnote>
  <w:endnote w:type="continuationNotice" w:id="1">
    <w:p w14:paraId="6A11733A" w14:textId="77777777" w:rsidR="00177561" w:rsidRDefault="00177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358B" w14:textId="4090FE44" w:rsidR="00EE68F6" w:rsidRDefault="00FB35CB" w:rsidP="00EE68F6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  <w:rtl/>
      </w:rPr>
    </w:pPr>
    <w:r>
      <w:rPr>
        <w:rFonts w:ascii="DIN Next LT Arabic" w:hAnsi="DIN Next LT Arabic" w:cs="DIN Next LT Arabic"/>
        <w:noProof/>
        <w:color w:val="FF0000"/>
        <w:rtl/>
      </w:rPr>
      <mc:AlternateContent>
        <mc:Choice Requires="wps">
          <w:drawing>
            <wp:anchor distT="0" distB="0" distL="114300" distR="114300" simplePos="0" relativeHeight="251662338" behindDoc="0" locked="0" layoutInCell="0" allowOverlap="1" wp14:anchorId="15774AB3" wp14:editId="75C51045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64e041cab370dad4438572d0" descr="{&quot;HashCode&quot;:-134123620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BEF67F" w14:textId="0A9498D7" w:rsidR="00FB35CB" w:rsidRPr="00FB35CB" w:rsidRDefault="00FB35CB" w:rsidP="00FB35CB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74AB3" id="_x0000_t202" coordsize="21600,21600" o:spt="202" path="m,l,21600r21600,l21600,xe">
              <v:stroke joinstyle="miter"/>
              <v:path gradientshapeok="t" o:connecttype="rect"/>
            </v:shapetype>
            <v:shape id="MSIPCM64e041cab370dad4438572d0" o:spid="_x0000_s1030" type="#_x0000_t202" alt="{&quot;HashCode&quot;:-1341236201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62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" o:allowincell="f" filled="f" stroked="f" strokeweight=".5pt">
              <v:textbox inset=",0,20pt,0">
                <w:txbxContent>
                  <w:p w14:paraId="5DBEF67F" w14:textId="0A9498D7" w:rsidR="00FB35CB" w:rsidRPr="00FB35CB" w:rsidRDefault="00FB35CB" w:rsidP="00FB35CB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DIN Next LT Arabic" w:hAnsi="DIN Next LT Arabic" w:cs="DIN Next LT Arabic"/>
          <w:color w:val="FF0000"/>
          <w:highlight w:val="cyan"/>
          <w:rtl/>
        </w:rPr>
        <w:id w:val="-1680962177"/>
        <w:placeholder>
          <w:docPart w:val="D15401783D7442D6812E19C277BE49BE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EE68F6">
          <w:rPr>
            <w:rFonts w:ascii="DIN Next LT Arabic" w:hAnsi="DIN Next LT Arabic" w:cs="DIN Next LT Arabic"/>
            <w:color w:val="FF0000"/>
            <w:highlight w:val="cyan"/>
          </w:rPr>
          <w:t>Choose Classification</w:t>
        </w:r>
      </w:sdtContent>
    </w:sdt>
  </w:p>
  <w:p w14:paraId="0103FB41" w14:textId="77777777" w:rsidR="00EE68F6" w:rsidRPr="00437948" w:rsidRDefault="00EE68F6" w:rsidP="00EE68F6">
    <w:pPr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r w:rsidRPr="00633EF1">
      <w:rPr>
        <w:rFonts w:ascii="TheSansArabic Light" w:hAnsi="TheSansArabic Light" w:cs="TheSansArabic Light"/>
        <w:color w:val="2B3B82" w:themeColor="accent4"/>
        <w:sz w:val="18"/>
        <w:szCs w:val="18"/>
      </w:rPr>
      <w:t>VERSION</w:t>
    </w:r>
    <w:r>
      <w:rPr>
        <w:rFonts w:ascii="TheSansArabic Light" w:hAnsi="TheSansArabic Light" w:cs="TheSansArabic Light"/>
        <w:color w:val="2B3B82" w:themeColor="accent4"/>
        <w:sz w:val="18"/>
        <w:szCs w:val="18"/>
      </w:rPr>
      <w:t xml:space="preserve"> </w:t>
    </w:r>
    <w:r>
      <w:rPr>
        <w:rFonts w:ascii="TheSansArabic Light" w:hAnsi="TheSansArabic Light" w:cs="TheSansArabic Light"/>
        <w:color w:val="2B3B82" w:themeColor="accent4"/>
        <w:sz w:val="18"/>
        <w:szCs w:val="18"/>
        <w:highlight w:val="cyan"/>
      </w:rPr>
      <w:t>&lt;1</w:t>
    </w:r>
    <w:r w:rsidRPr="00437948">
      <w:rPr>
        <w:rFonts w:ascii="TheSansArabic Light" w:hAnsi="TheSansArabic Light" w:cs="TheSansArabic Light"/>
        <w:color w:val="2B3B82" w:themeColor="accent4"/>
        <w:sz w:val="18"/>
        <w:szCs w:val="18"/>
        <w:highlight w:val="cyan"/>
      </w:rPr>
      <w:t>.0</w:t>
    </w:r>
    <w:r w:rsidRPr="0051045A">
      <w:rPr>
        <w:rFonts w:ascii="TheSansArabic Light" w:hAnsi="TheSansArabic Light" w:cs="TheSansArabic Light"/>
        <w:color w:val="2B3B82" w:themeColor="accent4"/>
        <w:sz w:val="18"/>
        <w:szCs w:val="18"/>
        <w:highlight w:val="cyan"/>
      </w:rPr>
      <w:t>&gt;</w:t>
    </w:r>
  </w:p>
  <w:p w14:paraId="10CA9381" w14:textId="40A01B44" w:rsidR="00EE68F6" w:rsidRPr="00437948" w:rsidRDefault="00177561" w:rsidP="00EE68F6">
    <w:pPr>
      <w:pStyle w:val="Footer"/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sdt>
      <w:sdtPr>
        <w:rPr>
          <w:rFonts w:ascii="TheSansArabic Light" w:hAnsi="TheSansArabic Light" w:cs="TheSansArabic Light"/>
          <w:color w:val="2B3B82" w:themeColor="accent4"/>
          <w:sz w:val="18"/>
          <w:szCs w:val="18"/>
        </w:rPr>
        <w:id w:val="-1574806752"/>
        <w:docPartObj>
          <w:docPartGallery w:val="Page Numbers (Bottom of Page)"/>
          <w:docPartUnique/>
        </w:docPartObj>
      </w:sdtPr>
      <w:sdtEndPr/>
      <w:sdtContent>
        <w:r w:rsidR="00EE68F6"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fldChar w:fldCharType="begin"/>
        </w:r>
        <w:r w:rsidR="00EE68F6"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instrText xml:space="preserve"> PAGE   \* MERGEFORMAT </w:instrText>
        </w:r>
        <w:r w:rsidR="00EE68F6"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fldChar w:fldCharType="separate"/>
        </w:r>
        <w:r w:rsidR="00957A0E">
          <w:rPr>
            <w:rFonts w:ascii="TheSansArabic Light" w:hAnsi="TheSansArabic Light" w:cs="TheSansArabic Light"/>
            <w:noProof/>
            <w:color w:val="2B3B82" w:themeColor="accent4"/>
            <w:sz w:val="18"/>
            <w:szCs w:val="18"/>
          </w:rPr>
          <w:t>3</w:t>
        </w:r>
        <w:r w:rsidR="00EE68F6"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fldChar w:fldCharType="end"/>
        </w:r>
      </w:sdtContent>
    </w:sdt>
  </w:p>
  <w:p w14:paraId="5F76BDEB" w14:textId="108EF32F" w:rsidR="00B664B1" w:rsidRPr="00EE68F6" w:rsidRDefault="00B664B1" w:rsidP="00EE6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BDEC" w14:textId="4F02486F" w:rsidR="00B664B1" w:rsidRDefault="00FB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2" behindDoc="0" locked="0" layoutInCell="0" allowOverlap="1" wp14:anchorId="25A1994D" wp14:editId="15BA3291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f7e3409f8f193329593660b8" descr="{&quot;HashCode&quot;:-134123620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FAD305" w14:textId="47744AFE" w:rsidR="00FB35CB" w:rsidRPr="00FB35CB" w:rsidRDefault="00FB35CB" w:rsidP="00FB35CB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1994D" id="_x0000_t202" coordsize="21600,21600" o:spt="202" path="m,l,21600r21600,l21600,xe">
              <v:stroke joinstyle="miter"/>
              <v:path gradientshapeok="t" o:connecttype="rect"/>
            </v:shapetype>
            <v:shape id="MSIPCMf7e3409f8f193329593660b8" o:spid="_x0000_s1031" type="#_x0000_t202" alt="{&quot;HashCode&quot;:-1341236201,&quot;Height&quot;:841.0,&quot;Width&quot;:595.0,&quot;Placement&quot;:&quot;Footer&quot;,&quot;Index&quot;:&quot;FirstPage&quot;,&quot;Section&quot;:1,&quot;Top&quot;:0.0,&quot;Left&quot;:0.0}" style="position:absolute;margin-left:0;margin-top:805.95pt;width:595.35pt;height:21pt;z-index:251663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" o:allowincell="f" filled="f" stroked="f" strokeweight=".5pt">
              <v:textbox inset=",0,20pt,0">
                <w:txbxContent>
                  <w:p w14:paraId="42FAD305" w14:textId="47744AFE" w:rsidR="00FB35CB" w:rsidRPr="00FB35CB" w:rsidRDefault="00FB35CB" w:rsidP="00FB35CB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F76BDED" w14:textId="0B396349" w:rsidR="00B664B1" w:rsidRDefault="00B664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C08E" w14:textId="77777777" w:rsidR="00177561" w:rsidRDefault="00177561">
      <w:pPr>
        <w:spacing w:after="0" w:line="240" w:lineRule="auto"/>
      </w:pPr>
      <w:r>
        <w:separator/>
      </w:r>
    </w:p>
  </w:footnote>
  <w:footnote w:type="continuationSeparator" w:id="0">
    <w:p w14:paraId="3DD0EA7A" w14:textId="77777777" w:rsidR="00177561" w:rsidRDefault="00177561">
      <w:pPr>
        <w:spacing w:after="0" w:line="240" w:lineRule="auto"/>
      </w:pPr>
      <w:r>
        <w:continuationSeparator/>
      </w:r>
    </w:p>
  </w:footnote>
  <w:footnote w:type="continuationNotice" w:id="1">
    <w:p w14:paraId="710CC0FE" w14:textId="77777777" w:rsidR="00177561" w:rsidRDefault="001775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36F9" w14:textId="7766A60C" w:rsidR="00E95B98" w:rsidRPr="005410CB" w:rsidRDefault="005410CB" w:rsidP="005410CB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BDE8" w14:textId="6079ACB1" w:rsidR="00B664B1" w:rsidRPr="004A5941" w:rsidRDefault="00D47230" w:rsidP="005410CB">
    <w:pPr>
      <w:pStyle w:val="Header"/>
      <w:tabs>
        <w:tab w:val="clear" w:pos="4680"/>
        <w:tab w:val="clear" w:pos="9360"/>
        <w:tab w:val="center" w:pos="4513"/>
        <w:tab w:val="left" w:pos="5835"/>
      </w:tabs>
      <w:jc w:val="center"/>
      <w:rPr>
        <w:rFonts w:ascii="Arial" w:eastAsia="Arial" w:hAnsi="Arial" w:cs="Arial"/>
        <w:sz w:val="26"/>
        <w:szCs w:val="26"/>
        <w:lang w:bidi="en-US"/>
      </w:rPr>
    </w:pPr>
    <w:r w:rsidRPr="00870B96">
      <w:rPr>
        <w:rFonts w:ascii="DIN NEXT™ ARABIC MEDIUM" w:hAnsi="DIN NEXT™ ARABIC MEDIUM" w:cs="DIN NEXT™ ARABIC MEDIUM"/>
        <w:noProof/>
        <w:color w:val="2B3B82" w:themeColor="text1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90" behindDoc="1" locked="0" layoutInCell="1" allowOverlap="1" wp14:anchorId="5968332C" wp14:editId="423EC979">
              <wp:simplePos x="0" y="0"/>
              <wp:positionH relativeFrom="margin">
                <wp:posOffset>-94891</wp:posOffset>
              </wp:positionH>
              <wp:positionV relativeFrom="paragraph">
                <wp:posOffset>-172265</wp:posOffset>
              </wp:positionV>
              <wp:extent cx="2876550" cy="63835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38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DCCC2" w14:textId="1BF44315" w:rsidR="00D47230" w:rsidRPr="00233924" w:rsidRDefault="00D47230">
                          <w:pP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 w:rsidRPr="00D47230"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  <w:t>Secure Systems Development Life Cycle Policy</w:t>
                          </w:r>
                          <w: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  <w:t xml:space="preserve">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8332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7.45pt;margin-top:-13.55pt;width:226.5pt;height:50.25pt;z-index:-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" filled="f" stroked="f" strokeweight=".5pt">
              <v:textbox>
                <w:txbxContent>
                  <w:p w14:paraId="046DCCC2" w14:textId="1BF44315" w:rsidR="00D47230" w:rsidRPr="00233924" w:rsidRDefault="00D47230">
                    <w:pP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</w:pPr>
                    <w:r w:rsidRPr="00D47230"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  <w:t>Secure Systems Development Life Cycle Policy</w:t>
                    </w:r>
                    <w: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  <w:t xml:space="preserve">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01BBA55B" wp14:editId="16C33508">
              <wp:simplePos x="0" y="0"/>
              <wp:positionH relativeFrom="column">
                <wp:posOffset>-463550</wp:posOffset>
              </wp:positionH>
              <wp:positionV relativeFrom="paragraph">
                <wp:posOffset>-442595</wp:posOffset>
              </wp:positionV>
              <wp:extent cx="45085" cy="8286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435B12" id="Rectangle 7" o:spid="_x0000_s1026" style="position:absolute;margin-left:-36.5pt;margin-top:-34.85pt;width:3.55pt;height:65.25pt;flip:x;z-index:2516613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" fillcolor="#373e49 [3204]" stroked="f" strokeweight="1pt"/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LVynR7FS3/v93a" id="pAKAVpFG"/>
  </int:Manifest>
  <int:Observations>
    <int:Content id="pAKAVpFG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B8B"/>
    <w:multiLevelType w:val="multilevel"/>
    <w:tmpl w:val="185A86C6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8D548BF"/>
    <w:multiLevelType w:val="hybridMultilevel"/>
    <w:tmpl w:val="78389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64D18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62BF"/>
    <w:multiLevelType w:val="hybridMultilevel"/>
    <w:tmpl w:val="2FA6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6733"/>
    <w:multiLevelType w:val="multilevel"/>
    <w:tmpl w:val="9AC27F72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B677E8"/>
    <w:multiLevelType w:val="multilevel"/>
    <w:tmpl w:val="BB261A14"/>
    <w:lvl w:ilvl="0">
      <w:start w:val="1"/>
      <w:numFmt w:val="decimal"/>
      <w:lvlText w:val="%1-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482AB2"/>
    <w:multiLevelType w:val="multilevel"/>
    <w:tmpl w:val="35E2AA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decimal"/>
      <w:lvlText w:val="%1-%2.%3"/>
      <w:lvlJc w:val="left"/>
      <w:pPr>
        <w:ind w:left="1440" w:hanging="720"/>
      </w:pPr>
    </w:lvl>
    <w:lvl w:ilvl="3">
      <w:start w:val="1"/>
      <w:numFmt w:val="decimal"/>
      <w:lvlText w:val="%1-%2.%3.%4"/>
      <w:lvlJc w:val="left"/>
      <w:pPr>
        <w:ind w:left="1440" w:hanging="720"/>
      </w:pPr>
    </w:lvl>
    <w:lvl w:ilvl="4">
      <w:start w:val="1"/>
      <w:numFmt w:val="decimal"/>
      <w:lvlText w:val="%1-%2.%3.%4.%5"/>
      <w:lvlJc w:val="left"/>
      <w:pPr>
        <w:ind w:left="1800" w:hanging="1080"/>
      </w:pPr>
    </w:lvl>
    <w:lvl w:ilvl="5">
      <w:start w:val="1"/>
      <w:numFmt w:val="decimal"/>
      <w:lvlText w:val="%1-%2.%3.%4.%5.%6"/>
      <w:lvlJc w:val="left"/>
      <w:pPr>
        <w:ind w:left="1800" w:hanging="1080"/>
      </w:pPr>
    </w:lvl>
    <w:lvl w:ilvl="6">
      <w:start w:val="1"/>
      <w:numFmt w:val="decimal"/>
      <w:lvlText w:val="%1-%2.%3.%4.%5.%6.%7"/>
      <w:lvlJc w:val="left"/>
      <w:pPr>
        <w:ind w:left="2160" w:hanging="1440"/>
      </w:pPr>
    </w:lvl>
    <w:lvl w:ilvl="7">
      <w:start w:val="1"/>
      <w:numFmt w:val="decimal"/>
      <w:lvlText w:val="%1-%2.%3.%4.%5.%6.%7.%8"/>
      <w:lvlJc w:val="left"/>
      <w:pPr>
        <w:ind w:left="2160" w:hanging="1440"/>
      </w:pPr>
    </w:lvl>
    <w:lvl w:ilvl="8">
      <w:start w:val="1"/>
      <w:numFmt w:val="decimal"/>
      <w:lvlText w:val="%1-%2.%3.%4.%5.%6.%7.%8.%9"/>
      <w:lvlJc w:val="left"/>
      <w:pPr>
        <w:ind w:left="2520" w:hanging="180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B1"/>
    <w:rsid w:val="0001134B"/>
    <w:rsid w:val="0001512D"/>
    <w:rsid w:val="00033DBA"/>
    <w:rsid w:val="00046125"/>
    <w:rsid w:val="0004687E"/>
    <w:rsid w:val="00047244"/>
    <w:rsid w:val="000535F5"/>
    <w:rsid w:val="00053B71"/>
    <w:rsid w:val="00071246"/>
    <w:rsid w:val="000735E0"/>
    <w:rsid w:val="00084F89"/>
    <w:rsid w:val="00086B7E"/>
    <w:rsid w:val="0008787A"/>
    <w:rsid w:val="000A2ECF"/>
    <w:rsid w:val="000A4DFB"/>
    <w:rsid w:val="000B7B03"/>
    <w:rsid w:val="000E51C9"/>
    <w:rsid w:val="001327E3"/>
    <w:rsid w:val="00154055"/>
    <w:rsid w:val="0015406E"/>
    <w:rsid w:val="00177561"/>
    <w:rsid w:val="00196843"/>
    <w:rsid w:val="001A4529"/>
    <w:rsid w:val="00205610"/>
    <w:rsid w:val="00212932"/>
    <w:rsid w:val="002147DD"/>
    <w:rsid w:val="002306A4"/>
    <w:rsid w:val="002338DC"/>
    <w:rsid w:val="002451C1"/>
    <w:rsid w:val="00247334"/>
    <w:rsid w:val="002476A3"/>
    <w:rsid w:val="00264428"/>
    <w:rsid w:val="00272A50"/>
    <w:rsid w:val="0029384F"/>
    <w:rsid w:val="002C46A5"/>
    <w:rsid w:val="002C4AE4"/>
    <w:rsid w:val="002D15EC"/>
    <w:rsid w:val="002D60A8"/>
    <w:rsid w:val="002D62FE"/>
    <w:rsid w:val="002F4072"/>
    <w:rsid w:val="00301644"/>
    <w:rsid w:val="003140DB"/>
    <w:rsid w:val="00320DD2"/>
    <w:rsid w:val="00325440"/>
    <w:rsid w:val="00340B9F"/>
    <w:rsid w:val="003555A6"/>
    <w:rsid w:val="00357FC7"/>
    <w:rsid w:val="00365AEB"/>
    <w:rsid w:val="00365FB4"/>
    <w:rsid w:val="003C3E9C"/>
    <w:rsid w:val="003D4B62"/>
    <w:rsid w:val="003E1DA1"/>
    <w:rsid w:val="003F30D4"/>
    <w:rsid w:val="003F4246"/>
    <w:rsid w:val="004040FE"/>
    <w:rsid w:val="00413A65"/>
    <w:rsid w:val="00413AF0"/>
    <w:rsid w:val="004246D2"/>
    <w:rsid w:val="0042778A"/>
    <w:rsid w:val="00433FA0"/>
    <w:rsid w:val="00436D77"/>
    <w:rsid w:val="00477DFF"/>
    <w:rsid w:val="004A5941"/>
    <w:rsid w:val="004B244D"/>
    <w:rsid w:val="004C238B"/>
    <w:rsid w:val="004C2BFA"/>
    <w:rsid w:val="004D1D13"/>
    <w:rsid w:val="004D7D8C"/>
    <w:rsid w:val="004E0981"/>
    <w:rsid w:val="004E3DAE"/>
    <w:rsid w:val="004F52A0"/>
    <w:rsid w:val="00501439"/>
    <w:rsid w:val="00501773"/>
    <w:rsid w:val="00507035"/>
    <w:rsid w:val="00514E30"/>
    <w:rsid w:val="00526734"/>
    <w:rsid w:val="00531D04"/>
    <w:rsid w:val="005410CB"/>
    <w:rsid w:val="00545E4B"/>
    <w:rsid w:val="0056672C"/>
    <w:rsid w:val="00570206"/>
    <w:rsid w:val="005804F4"/>
    <w:rsid w:val="00581105"/>
    <w:rsid w:val="0058565D"/>
    <w:rsid w:val="00586B45"/>
    <w:rsid w:val="00592087"/>
    <w:rsid w:val="005964BA"/>
    <w:rsid w:val="005C434B"/>
    <w:rsid w:val="005C49E0"/>
    <w:rsid w:val="005C65F0"/>
    <w:rsid w:val="005E6FD7"/>
    <w:rsid w:val="005F45AC"/>
    <w:rsid w:val="00602B86"/>
    <w:rsid w:val="00635C23"/>
    <w:rsid w:val="00641885"/>
    <w:rsid w:val="00641E23"/>
    <w:rsid w:val="00652412"/>
    <w:rsid w:val="00653EB5"/>
    <w:rsid w:val="00674238"/>
    <w:rsid w:val="00681FFA"/>
    <w:rsid w:val="006A3B0E"/>
    <w:rsid w:val="006B6A49"/>
    <w:rsid w:val="006D47E7"/>
    <w:rsid w:val="007056B5"/>
    <w:rsid w:val="0072363A"/>
    <w:rsid w:val="00743C38"/>
    <w:rsid w:val="00745718"/>
    <w:rsid w:val="00746B6E"/>
    <w:rsid w:val="00755CF1"/>
    <w:rsid w:val="007600C4"/>
    <w:rsid w:val="00774458"/>
    <w:rsid w:val="00794560"/>
    <w:rsid w:val="007B6433"/>
    <w:rsid w:val="007C2837"/>
    <w:rsid w:val="007D4405"/>
    <w:rsid w:val="007D4447"/>
    <w:rsid w:val="007D7668"/>
    <w:rsid w:val="007E1981"/>
    <w:rsid w:val="0080115F"/>
    <w:rsid w:val="008111F7"/>
    <w:rsid w:val="00827E25"/>
    <w:rsid w:val="00831288"/>
    <w:rsid w:val="00840DBB"/>
    <w:rsid w:val="00873E6D"/>
    <w:rsid w:val="00885120"/>
    <w:rsid w:val="00890655"/>
    <w:rsid w:val="00893A8E"/>
    <w:rsid w:val="008B5FC2"/>
    <w:rsid w:val="008C032B"/>
    <w:rsid w:val="008E340C"/>
    <w:rsid w:val="008E5CFB"/>
    <w:rsid w:val="008F1ECC"/>
    <w:rsid w:val="008F25E3"/>
    <w:rsid w:val="009130AA"/>
    <w:rsid w:val="009210D5"/>
    <w:rsid w:val="009328B9"/>
    <w:rsid w:val="00937EB5"/>
    <w:rsid w:val="009579D5"/>
    <w:rsid w:val="00957A0E"/>
    <w:rsid w:val="00963D18"/>
    <w:rsid w:val="009675A5"/>
    <w:rsid w:val="009815EE"/>
    <w:rsid w:val="00990DFA"/>
    <w:rsid w:val="00991A9F"/>
    <w:rsid w:val="009A3186"/>
    <w:rsid w:val="009A7C6A"/>
    <w:rsid w:val="009B6AEA"/>
    <w:rsid w:val="009D3546"/>
    <w:rsid w:val="009E319B"/>
    <w:rsid w:val="00A0576C"/>
    <w:rsid w:val="00A30FFE"/>
    <w:rsid w:val="00A31749"/>
    <w:rsid w:val="00A54C45"/>
    <w:rsid w:val="00A56E3A"/>
    <w:rsid w:val="00A96A49"/>
    <w:rsid w:val="00AC3C11"/>
    <w:rsid w:val="00AC61EA"/>
    <w:rsid w:val="00AF1BB3"/>
    <w:rsid w:val="00AF601F"/>
    <w:rsid w:val="00B000EB"/>
    <w:rsid w:val="00B05CCD"/>
    <w:rsid w:val="00B1127C"/>
    <w:rsid w:val="00B1195B"/>
    <w:rsid w:val="00B12F38"/>
    <w:rsid w:val="00B32686"/>
    <w:rsid w:val="00B6223E"/>
    <w:rsid w:val="00B63806"/>
    <w:rsid w:val="00B664B1"/>
    <w:rsid w:val="00B712A3"/>
    <w:rsid w:val="00B81C99"/>
    <w:rsid w:val="00B849CB"/>
    <w:rsid w:val="00BA2517"/>
    <w:rsid w:val="00BB0036"/>
    <w:rsid w:val="00BB65B9"/>
    <w:rsid w:val="00BC4F32"/>
    <w:rsid w:val="00BC5D68"/>
    <w:rsid w:val="00BD24AB"/>
    <w:rsid w:val="00BD643D"/>
    <w:rsid w:val="00BF4BE2"/>
    <w:rsid w:val="00BF7458"/>
    <w:rsid w:val="00C13C62"/>
    <w:rsid w:val="00C14369"/>
    <w:rsid w:val="00C20D2A"/>
    <w:rsid w:val="00C55047"/>
    <w:rsid w:val="00C840E1"/>
    <w:rsid w:val="00CF3396"/>
    <w:rsid w:val="00D0519C"/>
    <w:rsid w:val="00D060F8"/>
    <w:rsid w:val="00D13D3E"/>
    <w:rsid w:val="00D25FA1"/>
    <w:rsid w:val="00D34075"/>
    <w:rsid w:val="00D356C3"/>
    <w:rsid w:val="00D47230"/>
    <w:rsid w:val="00D52B5A"/>
    <w:rsid w:val="00D561E4"/>
    <w:rsid w:val="00D62203"/>
    <w:rsid w:val="00DA0C86"/>
    <w:rsid w:val="00DA1C8F"/>
    <w:rsid w:val="00DB1AF5"/>
    <w:rsid w:val="00E0098F"/>
    <w:rsid w:val="00E10E6C"/>
    <w:rsid w:val="00E2091D"/>
    <w:rsid w:val="00E21656"/>
    <w:rsid w:val="00E24147"/>
    <w:rsid w:val="00E35F99"/>
    <w:rsid w:val="00E900EA"/>
    <w:rsid w:val="00E95B98"/>
    <w:rsid w:val="00EA181A"/>
    <w:rsid w:val="00EA1D50"/>
    <w:rsid w:val="00EA5667"/>
    <w:rsid w:val="00EA6D2F"/>
    <w:rsid w:val="00ED65D2"/>
    <w:rsid w:val="00ED737E"/>
    <w:rsid w:val="00ED7D27"/>
    <w:rsid w:val="00EE3261"/>
    <w:rsid w:val="00EE68F6"/>
    <w:rsid w:val="00EF3B84"/>
    <w:rsid w:val="00F00566"/>
    <w:rsid w:val="00F0580F"/>
    <w:rsid w:val="00F20245"/>
    <w:rsid w:val="00F42AC5"/>
    <w:rsid w:val="00F5626A"/>
    <w:rsid w:val="00F5672E"/>
    <w:rsid w:val="00F70A2B"/>
    <w:rsid w:val="00F713B1"/>
    <w:rsid w:val="00F839CF"/>
    <w:rsid w:val="00F91C50"/>
    <w:rsid w:val="00FA2417"/>
    <w:rsid w:val="00FB30BB"/>
    <w:rsid w:val="00FB35CB"/>
    <w:rsid w:val="00FD3F32"/>
    <w:rsid w:val="00FD75EC"/>
    <w:rsid w:val="00FE7F25"/>
    <w:rsid w:val="50E435BB"/>
    <w:rsid w:val="601E6854"/>
    <w:rsid w:val="70C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6B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9F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paragraph" w:styleId="Revision">
    <w:name w:val="Revision"/>
    <w:hidden/>
    <w:uiPriority w:val="99"/>
    <w:semiHidden/>
    <w:rsid w:val="00754B5D"/>
    <w:pPr>
      <w:spacing w:after="0" w:line="240" w:lineRule="auto"/>
    </w:pPr>
  </w:style>
  <w:style w:type="table" w:customStyle="1" w:styleId="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unhideWhenUsed/>
    <w:rsid w:val="0059208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92087"/>
    <w:rPr>
      <w:color w:val="2B579A"/>
      <w:shd w:val="clear" w:color="auto" w:fill="E1DFDD"/>
    </w:rPr>
  </w:style>
  <w:style w:type="paragraph" w:customStyle="1" w:styleId="Normal4">
    <w:name w:val="Normal4"/>
    <w:qFormat/>
    <w:rsid w:val="00D4723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7a3a6bed6f844ad6" Type="http://schemas.microsoft.com/office/2019/09/relationships/intelligence" Target="intelligenc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401783D7442D6812E19C277BE4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2052-0A0D-49ED-9E53-E45DF2540959}"/>
      </w:docPartPr>
      <w:docPartBody>
        <w:p w:rsidR="00E10E10" w:rsidRDefault="00652412" w:rsidP="00652412">
          <w:pPr>
            <w:pStyle w:val="D15401783D7442D6812E19C277BE49B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C5652C528B140C9A2CBF72E6DB2C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F404-00A0-4F1A-B07F-D431DAA535D8}"/>
      </w:docPartPr>
      <w:docPartBody>
        <w:p w:rsidR="00965601" w:rsidRDefault="00413AF0" w:rsidP="00413AF0">
          <w:pPr>
            <w:pStyle w:val="0C5652C528B140C9A2CBF72E6DB2C689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2DDDDE243151475BB78E15447D81D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AD93-E922-43E3-822C-9F9E588252D1}"/>
      </w:docPartPr>
      <w:docPartBody>
        <w:p w:rsidR="00965601" w:rsidRDefault="00413AF0" w:rsidP="00413AF0">
          <w:pPr>
            <w:pStyle w:val="2DDDDE243151475BB78E15447D81D797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B46591AB4A8A4F5E99F5A2EFBFBA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6227A-7FD9-4D4C-8289-8092ECEDDA36}"/>
      </w:docPartPr>
      <w:docPartBody>
        <w:p w:rsidR="00965601" w:rsidRDefault="00413AF0" w:rsidP="00413AF0">
          <w:pPr>
            <w:pStyle w:val="B46591AB4A8A4F5E99F5A2EFBFBAD869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24173078DE48446AAB3AA7B55F67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0F5D-0547-4273-8C40-4F5E41E4376E}"/>
      </w:docPartPr>
      <w:docPartBody>
        <w:p w:rsidR="009568B4" w:rsidRDefault="009F3187" w:rsidP="009F3187">
          <w:pPr>
            <w:pStyle w:val="24173078DE48446AAB3AA7B55F67F86D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DBB32C40ADC647318357B6B1CABF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FF22A-496E-4E3F-93D0-DE9DC5A9FFF7}"/>
      </w:docPartPr>
      <w:docPartBody>
        <w:p w:rsidR="009568B4" w:rsidRDefault="009F3187" w:rsidP="009F3187">
          <w:pPr>
            <w:pStyle w:val="DBB32C40ADC647318357B6B1CABF63A1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850C71022358493D8FC94D7BC5FB1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1479-34CD-4FC8-8ADF-898696ABD074}"/>
      </w:docPartPr>
      <w:docPartBody>
        <w:p w:rsidR="009568B4" w:rsidRDefault="009F3187" w:rsidP="009F3187">
          <w:pPr>
            <w:pStyle w:val="850C71022358493D8FC94D7BC5FB1D0F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4F8370A38E0C46FAA3416D028E1C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0C45C-C64D-42E5-A810-1BA3D4BF6AB1}"/>
      </w:docPartPr>
      <w:docPartBody>
        <w:p w:rsidR="009568B4" w:rsidRDefault="009F3187" w:rsidP="009F3187">
          <w:pPr>
            <w:pStyle w:val="4F8370A38E0C46FAA3416D028E1C8D4E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0D582224AF142929D0644F8AE0D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976B-71BD-4DF9-A76A-E1E9D89E3A35}"/>
      </w:docPartPr>
      <w:docPartBody>
        <w:p w:rsidR="009568B4" w:rsidRDefault="009F3187" w:rsidP="009F3187">
          <w:pPr>
            <w:pStyle w:val="70D582224AF142929D0644F8AE0D8B80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C2A24C72DFFA41E3B88AC548F440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F2CF-F703-4F1D-9351-6678964BB3E4}"/>
      </w:docPartPr>
      <w:docPartBody>
        <w:p w:rsidR="009568B4" w:rsidRDefault="009F3187" w:rsidP="009F3187">
          <w:pPr>
            <w:pStyle w:val="C2A24C72DFFA41E3B88AC548F440D011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88FC4FAE4EDB4E818AF4433912FBC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45F0-F1EA-488B-8376-426BD93D8735}"/>
      </w:docPartPr>
      <w:docPartBody>
        <w:p w:rsidR="009568B4" w:rsidRDefault="009F3187" w:rsidP="009F3187">
          <w:pPr>
            <w:pStyle w:val="88FC4FAE4EDB4E818AF4433912FBC512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7"/>
    <w:rsid w:val="000826D3"/>
    <w:rsid w:val="00107E83"/>
    <w:rsid w:val="00145749"/>
    <w:rsid w:val="001C3B62"/>
    <w:rsid w:val="002142F2"/>
    <w:rsid w:val="002878CD"/>
    <w:rsid w:val="00331E72"/>
    <w:rsid w:val="00412758"/>
    <w:rsid w:val="00413AF0"/>
    <w:rsid w:val="00483CC4"/>
    <w:rsid w:val="00521B74"/>
    <w:rsid w:val="00580022"/>
    <w:rsid w:val="005C1BF0"/>
    <w:rsid w:val="006168AE"/>
    <w:rsid w:val="00652412"/>
    <w:rsid w:val="00687A45"/>
    <w:rsid w:val="006D03D2"/>
    <w:rsid w:val="006E4F07"/>
    <w:rsid w:val="007E0274"/>
    <w:rsid w:val="007E6E6E"/>
    <w:rsid w:val="009568B4"/>
    <w:rsid w:val="00965601"/>
    <w:rsid w:val="009F3187"/>
    <w:rsid w:val="00A94BF2"/>
    <w:rsid w:val="00AF774F"/>
    <w:rsid w:val="00BF5368"/>
    <w:rsid w:val="00C41320"/>
    <w:rsid w:val="00CD28B6"/>
    <w:rsid w:val="00D056C0"/>
    <w:rsid w:val="00D4499F"/>
    <w:rsid w:val="00E10E10"/>
    <w:rsid w:val="00E20042"/>
    <w:rsid w:val="00F64F81"/>
    <w:rsid w:val="00F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187"/>
    <w:rPr>
      <w:color w:val="808080"/>
    </w:rPr>
  </w:style>
  <w:style w:type="paragraph" w:customStyle="1" w:styleId="D15401783D7442D6812E19C277BE49BE">
    <w:name w:val="D15401783D7442D6812E19C277BE49BE"/>
    <w:rsid w:val="00652412"/>
    <w:rPr>
      <w:lang w:val="en-US" w:eastAsia="en-US"/>
    </w:rPr>
  </w:style>
  <w:style w:type="paragraph" w:customStyle="1" w:styleId="0C5652C528B140C9A2CBF72E6DB2C689">
    <w:name w:val="0C5652C528B140C9A2CBF72E6DB2C689"/>
    <w:rsid w:val="00413AF0"/>
    <w:rPr>
      <w:lang w:val="en-US" w:eastAsia="en-US"/>
    </w:rPr>
  </w:style>
  <w:style w:type="paragraph" w:customStyle="1" w:styleId="2DDDDE243151475BB78E15447D81D797">
    <w:name w:val="2DDDDE243151475BB78E15447D81D797"/>
    <w:rsid w:val="00413AF0"/>
    <w:rPr>
      <w:lang w:val="en-US" w:eastAsia="en-US"/>
    </w:rPr>
  </w:style>
  <w:style w:type="paragraph" w:customStyle="1" w:styleId="B46591AB4A8A4F5E99F5A2EFBFBAD869">
    <w:name w:val="B46591AB4A8A4F5E99F5A2EFBFBAD869"/>
    <w:rsid w:val="00413AF0"/>
    <w:rPr>
      <w:lang w:val="en-US" w:eastAsia="en-US"/>
    </w:rPr>
  </w:style>
  <w:style w:type="paragraph" w:customStyle="1" w:styleId="24173078DE48446AAB3AA7B55F67F86D">
    <w:name w:val="24173078DE48446AAB3AA7B55F67F86D"/>
    <w:rsid w:val="009F3187"/>
    <w:rPr>
      <w:lang w:val="en-US" w:eastAsia="en-US"/>
    </w:rPr>
  </w:style>
  <w:style w:type="paragraph" w:customStyle="1" w:styleId="DBB32C40ADC647318357B6B1CABF63A1">
    <w:name w:val="DBB32C40ADC647318357B6B1CABF63A1"/>
    <w:rsid w:val="009F3187"/>
    <w:rPr>
      <w:lang w:val="en-US" w:eastAsia="en-US"/>
    </w:rPr>
  </w:style>
  <w:style w:type="paragraph" w:customStyle="1" w:styleId="850C71022358493D8FC94D7BC5FB1D0F">
    <w:name w:val="850C71022358493D8FC94D7BC5FB1D0F"/>
    <w:rsid w:val="009F3187"/>
    <w:rPr>
      <w:lang w:val="en-US" w:eastAsia="en-US"/>
    </w:rPr>
  </w:style>
  <w:style w:type="paragraph" w:customStyle="1" w:styleId="4F8370A38E0C46FAA3416D028E1C8D4E">
    <w:name w:val="4F8370A38E0C46FAA3416D028E1C8D4E"/>
    <w:rsid w:val="009F3187"/>
    <w:rPr>
      <w:lang w:val="en-US" w:eastAsia="en-US"/>
    </w:rPr>
  </w:style>
  <w:style w:type="paragraph" w:customStyle="1" w:styleId="70D582224AF142929D0644F8AE0D8B80">
    <w:name w:val="70D582224AF142929D0644F8AE0D8B80"/>
    <w:rsid w:val="009F3187"/>
    <w:rPr>
      <w:lang w:val="en-US" w:eastAsia="en-US"/>
    </w:rPr>
  </w:style>
  <w:style w:type="paragraph" w:customStyle="1" w:styleId="C2A24C72DFFA41E3B88AC548F440D011">
    <w:name w:val="C2A24C72DFFA41E3B88AC548F440D011"/>
    <w:rsid w:val="009F3187"/>
    <w:rPr>
      <w:lang w:val="en-US" w:eastAsia="en-US"/>
    </w:rPr>
  </w:style>
  <w:style w:type="paragraph" w:customStyle="1" w:styleId="88FC4FAE4EDB4E818AF4433912FBC512">
    <w:name w:val="88FC4FAE4EDB4E818AF4433912FBC512"/>
    <w:rsid w:val="009F318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+NqctNsMk6l/4IQAATNRIgPCfg==">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</go:docsCustomData>
</go:gDocsCustomXmlDataStorage>
</file>

<file path=customXml/itemProps1.xml><?xml version="1.0" encoding="utf-8"?>
<ds:datastoreItem xmlns:ds="http://schemas.openxmlformats.org/officeDocument/2006/customXml" ds:itemID="{6EEFB7E9-871E-49A6-903D-62662F52E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50BB5-4B30-45F9-9D74-F3591AC34FB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2023-11-11T17:14:00Z</dcterms:created>
  <dcterms:modified xsi:type="dcterms:W3CDTF">2023-11-11T17:15:00Z</dcterms:modified>
</cp:coreProperties>
</file>