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02C7" w14:textId="3BEFBC67" w:rsidR="007214CD" w:rsidRPr="00DC2989" w:rsidRDefault="00E35176" w:rsidP="00711581">
      <w:pPr>
        <w:rPr>
          <w:rFonts w:ascii="Arial" w:hAnsi="Arial" w:cs="Arial"/>
          <w:color w:val="00B8AD" w:themeColor="text2"/>
          <w:sz w:val="56"/>
          <w:szCs w:val="56"/>
        </w:rPr>
      </w:pPr>
      <w:r w:rsidRPr="00DC2989">
        <w:rPr>
          <w:rFonts w:ascii="Arial" w:hAnsi="Arial" w:cs="Arial"/>
          <w:noProof/>
          <w:rtl/>
        </w:rPr>
        <mc:AlternateContent>
          <mc:Choice Requires="wps">
            <w:drawing>
              <wp:anchor distT="45720" distB="45720" distL="114300" distR="114300" simplePos="0" relativeHeight="251658240" behindDoc="0" locked="0" layoutInCell="1" allowOverlap="1" wp14:anchorId="3858C058" wp14:editId="2823080D">
                <wp:simplePos x="0" y="0"/>
                <wp:positionH relativeFrom="column">
                  <wp:posOffset>-410308</wp:posOffset>
                </wp:positionH>
                <wp:positionV relativeFrom="paragraph">
                  <wp:posOffset>-410308</wp:posOffset>
                </wp:positionV>
                <wp:extent cx="2667000" cy="539262"/>
                <wp:effectExtent l="0" t="0" r="1270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262"/>
                        </a:xfrm>
                        <a:prstGeom prst="rect">
                          <a:avLst/>
                        </a:prstGeom>
                        <a:solidFill>
                          <a:srgbClr val="FFFFFF"/>
                        </a:solidFill>
                        <a:ln w="9525">
                          <a:solidFill>
                            <a:srgbClr val="FF0000"/>
                          </a:solidFill>
                          <a:miter lim="800000"/>
                          <a:headEnd/>
                          <a:tailEnd/>
                        </a:ln>
                      </wps:spPr>
                      <wps:txbx>
                        <w:txbxContent>
                          <w:p w14:paraId="08C58873" w14:textId="24476F31" w:rsidR="007214CD" w:rsidRPr="00B43ADD" w:rsidRDefault="007214CD" w:rsidP="001C6409">
                            <w:pPr>
                              <w:bidi/>
                              <w:jc w:val="both"/>
                              <w:rPr>
                                <w:rFonts w:ascii="Arial" w:hAnsi="Arial" w:cs="Arial"/>
                                <w:color w:val="FF0000"/>
                                <w:sz w:val="17"/>
                                <w:szCs w:val="17"/>
                              </w:rPr>
                            </w:pPr>
                            <w:r w:rsidRPr="00B43ADD">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B43ADD">
                              <w:rPr>
                                <w:rFonts w:ascii="Arial" w:hAnsi="Arial" w:cs="Arial"/>
                                <w:sz w:val="17"/>
                                <w:szCs w:val="17"/>
                                <w:highlight w:val="cyan"/>
                                <w:rtl/>
                                <w:lang w:eastAsia="ar"/>
                              </w:rPr>
                              <w:t>البنود الملوّنة باللون الأزرق</w:t>
                            </w:r>
                            <w:r w:rsidR="001C6409">
                              <w:rPr>
                                <w:rFonts w:ascii="Arial" w:hAnsi="Arial" w:cs="Arial"/>
                                <w:color w:val="FF0000"/>
                                <w:sz w:val="17"/>
                                <w:szCs w:val="17"/>
                                <w:rtl/>
                                <w:lang w:eastAsia="ar"/>
                              </w:rPr>
                              <w:t xml:space="preserve"> بصورة مناسبة.</w:t>
                            </w:r>
                            <w:r w:rsidR="002D726E">
                              <w:rPr>
                                <w:rFonts w:ascii="Arial" w:hAnsi="Arial" w:cs="Arial"/>
                                <w:color w:val="FF0000"/>
                                <w:sz w:val="17"/>
                                <w:szCs w:val="17"/>
                                <w:lang w:eastAsia="ar"/>
                              </w:rPr>
                              <w:t xml:space="preserve"> </w:t>
                            </w:r>
                            <w:r w:rsidR="002D726E">
                              <w:rPr>
                                <w:rFonts w:cs="Arial"/>
                                <w:color w:val="FF0000"/>
                                <w:sz w:val="17"/>
                                <w:szCs w:val="17"/>
                                <w:rtl/>
                                <w:lang w:eastAsia="ar"/>
                              </w:rPr>
                              <w:t>ويجب إزالة التظليل الملو</w:t>
                            </w:r>
                            <w:r w:rsidR="002D726E">
                              <w:rPr>
                                <w:rFonts w:cs="Arial" w:hint="cs"/>
                                <w:color w:val="FF0000"/>
                                <w:sz w:val="17"/>
                                <w:szCs w:val="17"/>
                                <w:rtl/>
                                <w:lang w:eastAsia="ar"/>
                              </w:rPr>
                              <w:t xml:space="preserve">ن </w:t>
                            </w:r>
                            <w:r w:rsidR="002D726E">
                              <w:rPr>
                                <w:rFonts w:cs="Arial"/>
                                <w:color w:val="FF0000"/>
                                <w:sz w:val="17"/>
                                <w:szCs w:val="17"/>
                                <w:rtl/>
                                <w:lang w:eastAsia="ar"/>
                              </w:rPr>
                              <w:t>بعد إجراء التعديلات.</w:t>
                            </w:r>
                          </w:p>
                          <w:p w14:paraId="1D105263" w14:textId="77777777" w:rsidR="007214CD" w:rsidRPr="0043361E" w:rsidRDefault="007214CD" w:rsidP="007214C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8C058" id="_x0000_t202" coordsize="21600,21600" o:spt="202" path="m,l,21600r21600,l21600,xe">
                <v:stroke joinstyle="miter"/>
                <v:path gradientshapeok="t" o:connecttype="rect"/>
              </v:shapetype>
              <v:shape id="Text Box 2" o:spid="_x0000_s1026" type="#_x0000_t202" style="position:absolute;margin-left:-32.3pt;margin-top:-32.3pt;width:210pt;height:4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" strokecolor="red">
                <v:textbox>
                  <w:txbxContent>
                    <w:p w14:paraId="08C58873" w14:textId="24476F31" w:rsidR="007214CD" w:rsidRPr="00B43ADD" w:rsidRDefault="007214CD" w:rsidP="001C6409">
                      <w:pPr>
                        <w:bidi/>
                        <w:jc w:val="both"/>
                        <w:rPr>
                          <w:rFonts w:ascii="Arial" w:hAnsi="Arial" w:cs="Arial"/>
                          <w:color w:val="FF0000"/>
                          <w:sz w:val="17"/>
                          <w:szCs w:val="17"/>
                        </w:rPr>
                      </w:pPr>
                      <w:r w:rsidRPr="00B43ADD">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B43ADD">
                        <w:rPr>
                          <w:rFonts w:ascii="Arial" w:hAnsi="Arial" w:cs="Arial"/>
                          <w:sz w:val="17"/>
                          <w:szCs w:val="17"/>
                          <w:highlight w:val="cyan"/>
                          <w:rtl/>
                          <w:lang w:eastAsia="ar"/>
                        </w:rPr>
                        <w:t>البنود الملوّنة باللون الأزرق</w:t>
                      </w:r>
                      <w:r w:rsidR="001C6409">
                        <w:rPr>
                          <w:rFonts w:ascii="Arial" w:hAnsi="Arial" w:cs="Arial"/>
                          <w:color w:val="FF0000"/>
                          <w:sz w:val="17"/>
                          <w:szCs w:val="17"/>
                          <w:rtl/>
                          <w:lang w:eastAsia="ar"/>
                        </w:rPr>
                        <w:t xml:space="preserve"> بصورة مناسبة.</w:t>
                      </w:r>
                      <w:r w:rsidR="002D726E">
                        <w:rPr>
                          <w:rFonts w:ascii="Arial" w:hAnsi="Arial" w:cs="Arial"/>
                          <w:color w:val="FF0000"/>
                          <w:sz w:val="17"/>
                          <w:szCs w:val="17"/>
                          <w:lang w:eastAsia="ar"/>
                        </w:rPr>
                        <w:t xml:space="preserve"> </w:t>
                      </w:r>
                      <w:r w:rsidR="002D726E">
                        <w:rPr>
                          <w:rFonts w:cs="Arial"/>
                          <w:color w:val="FF0000"/>
                          <w:sz w:val="17"/>
                          <w:szCs w:val="17"/>
                          <w:rtl/>
                          <w:lang w:eastAsia="ar"/>
                        </w:rPr>
                        <w:t>ويجب إزالة التظليل الملو</w:t>
                      </w:r>
                      <w:r w:rsidR="002D726E">
                        <w:rPr>
                          <w:rFonts w:cs="Arial" w:hint="cs"/>
                          <w:color w:val="FF0000"/>
                          <w:sz w:val="17"/>
                          <w:szCs w:val="17"/>
                          <w:rtl/>
                          <w:lang w:eastAsia="ar"/>
                        </w:rPr>
                        <w:t xml:space="preserve">ن </w:t>
                      </w:r>
                      <w:r w:rsidR="002D726E">
                        <w:rPr>
                          <w:rFonts w:cs="Arial"/>
                          <w:color w:val="FF0000"/>
                          <w:sz w:val="17"/>
                          <w:szCs w:val="17"/>
                          <w:rtl/>
                          <w:lang w:eastAsia="ar"/>
                        </w:rPr>
                        <w:t>بعد إجراء التعديلات.</w:t>
                      </w:r>
                    </w:p>
                    <w:p w14:paraId="1D105263" w14:textId="77777777" w:rsidR="007214CD" w:rsidRPr="0043361E" w:rsidRDefault="007214CD" w:rsidP="007214CD">
                      <w:pPr>
                        <w:bidi/>
                        <w:rPr>
                          <w:color w:val="FF0000"/>
                          <w:sz w:val="17"/>
                          <w:szCs w:val="17"/>
                        </w:rPr>
                      </w:pPr>
                    </w:p>
                  </w:txbxContent>
                </v:textbox>
              </v:shape>
            </w:pict>
          </mc:Fallback>
        </mc:AlternateContent>
      </w:r>
    </w:p>
    <w:p w14:paraId="32C77B43" w14:textId="45B0E425" w:rsidR="007214CD" w:rsidRPr="00DC2989" w:rsidRDefault="007214CD" w:rsidP="007214CD">
      <w:pPr>
        <w:bidi/>
        <w:rPr>
          <w:rFonts w:ascii="Arial" w:hAnsi="Arial" w:cs="Arial"/>
          <w:color w:val="00B8AD" w:themeColor="text2"/>
          <w:sz w:val="56"/>
          <w:szCs w:val="56"/>
        </w:rPr>
      </w:pPr>
    </w:p>
    <w:p w14:paraId="29D0938E" w14:textId="77777777" w:rsidR="007214CD" w:rsidRPr="00DC2989" w:rsidRDefault="007214CD" w:rsidP="007214CD">
      <w:pPr>
        <w:rPr>
          <w:rFonts w:ascii="Arial" w:hAnsi="Arial" w:cs="Arial"/>
          <w:color w:val="00B8AD" w:themeColor="text2"/>
          <w:sz w:val="56"/>
          <w:szCs w:val="56"/>
        </w:rPr>
      </w:pPr>
    </w:p>
    <w:p w14:paraId="41B97CBD" w14:textId="76CA8F1E" w:rsidR="007214CD" w:rsidRPr="00DC2989" w:rsidRDefault="00E35176" w:rsidP="007214CD">
      <w:pPr>
        <w:jc w:val="center"/>
        <w:rPr>
          <w:rFonts w:ascii="Arial" w:hAnsi="Arial" w:cs="Arial"/>
          <w:color w:val="00B8AD" w:themeColor="text2"/>
          <w:sz w:val="56"/>
          <w:szCs w:val="56"/>
        </w:rPr>
      </w:pPr>
      <w:r w:rsidRPr="00DC2989">
        <w:rPr>
          <w:rFonts w:ascii="Arial" w:hAnsi="Arial" w:cs="Arial"/>
          <w:noProof/>
        </w:rPr>
        <mc:AlternateContent>
          <mc:Choice Requires="wps">
            <w:drawing>
              <wp:anchor distT="45720" distB="45720" distL="114300" distR="114300" simplePos="0" relativeHeight="251658241" behindDoc="0" locked="0" layoutInCell="1" allowOverlap="1" wp14:anchorId="4239D176" wp14:editId="25A2DAF3">
                <wp:simplePos x="0" y="0"/>
                <wp:positionH relativeFrom="margin">
                  <wp:posOffset>3649980</wp:posOffset>
                </wp:positionH>
                <wp:positionV relativeFrom="paragraph">
                  <wp:posOffset>1227564</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50C78731" w14:textId="77777777" w:rsidR="00E35176" w:rsidRDefault="00E35176" w:rsidP="00E35176">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19A306E" w14:textId="77777777" w:rsidR="00E35176" w:rsidRPr="0043361E" w:rsidRDefault="00E35176" w:rsidP="00E35176">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9D176" id="_x0000_s1027" type="#_x0000_t202" style="position:absolute;left:0;text-align:left;margin-left:287.4pt;margin-top:96.65pt;width:158.75pt;height:21.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" strokecolor="red">
                <v:textbox>
                  <w:txbxContent>
                    <w:p w14:paraId="50C78731" w14:textId="77777777" w:rsidR="00E35176" w:rsidRDefault="00E35176" w:rsidP="00E35176">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19A306E" w14:textId="77777777" w:rsidR="00E35176" w:rsidRPr="0043361E" w:rsidRDefault="00E35176" w:rsidP="00E35176">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7214CD" w:rsidRPr="00DC2989">
            <w:rPr>
              <w:rFonts w:ascii="Arial" w:hAnsi="Arial" w:cs="Arial"/>
              <w:noProof/>
              <w:color w:val="00B8AD" w:themeColor="text2"/>
              <w:sz w:val="56"/>
              <w:szCs w:val="56"/>
            </w:rPr>
            <w:drawing>
              <wp:inline distT="0" distB="0" distL="0" distR="0" wp14:anchorId="071EB9B7" wp14:editId="40C761EB">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3F32373" w14:textId="77777777" w:rsidR="007214CD" w:rsidRPr="00DC2989" w:rsidRDefault="007214CD" w:rsidP="007214CD">
      <w:pPr>
        <w:rPr>
          <w:rFonts w:ascii="Arial" w:hAnsi="Arial" w:cs="Arial"/>
          <w:color w:val="00B8AD" w:themeColor="text2"/>
          <w:sz w:val="56"/>
          <w:szCs w:val="56"/>
        </w:rPr>
      </w:pPr>
    </w:p>
    <w:p w14:paraId="1CB82E1A" w14:textId="6EB6CF3C" w:rsidR="007214CD" w:rsidRPr="00DC2989" w:rsidRDefault="007214CD" w:rsidP="007214CD">
      <w:pPr>
        <w:bidi/>
        <w:jc w:val="center"/>
        <w:rPr>
          <w:rFonts w:ascii="Arial" w:hAnsi="Arial" w:cs="Arial"/>
        </w:rPr>
      </w:pPr>
      <w:r w:rsidRPr="00DC2989">
        <w:rPr>
          <w:rFonts w:ascii="Arial" w:hAnsi="Arial" w:cs="Arial"/>
          <w:color w:val="2D3982"/>
          <w:sz w:val="60"/>
          <w:szCs w:val="60"/>
          <w:rtl/>
        </w:rPr>
        <w:t>نموذج سياسة إدارة سجلات الأحداث ومراقبة الأمن السيبراني</w:t>
      </w:r>
    </w:p>
    <w:p w14:paraId="60CD4D1F" w14:textId="0D143124" w:rsidR="007214CD" w:rsidRDefault="007214CD" w:rsidP="007214CD">
      <w:pPr>
        <w:bidi/>
        <w:rPr>
          <w:rFonts w:ascii="Arial" w:hAnsi="Arial" w:cs="Arial"/>
        </w:rPr>
      </w:pPr>
    </w:p>
    <w:p w14:paraId="5AADDEE2" w14:textId="5B4C75C4" w:rsidR="002A6BE6" w:rsidRDefault="002A6BE6" w:rsidP="002A6BE6">
      <w:pPr>
        <w:bidi/>
        <w:rPr>
          <w:rFonts w:ascii="Arial" w:hAnsi="Arial" w:cs="Arial"/>
        </w:rPr>
      </w:pPr>
    </w:p>
    <w:p w14:paraId="1F4ECF19" w14:textId="674A9CFF" w:rsidR="002A6BE6" w:rsidRDefault="002A6BE6" w:rsidP="002A6BE6">
      <w:pPr>
        <w:bidi/>
        <w:rPr>
          <w:rFonts w:ascii="Arial" w:hAnsi="Arial" w:cs="Arial"/>
        </w:rPr>
      </w:pPr>
    </w:p>
    <w:p w14:paraId="3475DCB2" w14:textId="494A498F" w:rsidR="002A6BE6" w:rsidRDefault="002A6BE6" w:rsidP="002A6BE6">
      <w:pPr>
        <w:bidi/>
        <w:rPr>
          <w:rFonts w:ascii="Arial" w:hAnsi="Arial" w:cs="Arial"/>
        </w:rPr>
      </w:pPr>
    </w:p>
    <w:p w14:paraId="41F4BD47" w14:textId="77777777" w:rsidR="002A6BE6" w:rsidRPr="00DC2989" w:rsidRDefault="002A6BE6" w:rsidP="002A6BE6">
      <w:pPr>
        <w:bidi/>
        <w:rPr>
          <w:rFonts w:ascii="Arial" w:hAnsi="Arial" w:cs="Arial"/>
          <w:rtl/>
        </w:rPr>
      </w:pPr>
    </w:p>
    <w:tbl>
      <w:tblPr>
        <w:tblStyle w:val="TableGrid"/>
        <w:bidiVisual/>
        <w:tblW w:w="8919"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072470" w:rsidRPr="00DC2989" w14:paraId="29B91BE2" w14:textId="77777777" w:rsidTr="00333D80">
        <w:trPr>
          <w:trHeight w:val="765"/>
        </w:trPr>
        <w:tc>
          <w:tcPr>
            <w:tcW w:w="4683"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B58E95B" w14:textId="0CC7479B" w:rsidR="00072470" w:rsidRPr="00DC2989" w:rsidRDefault="007410C1" w:rsidP="00333D80">
                <w:pPr>
                  <w:bidi/>
                  <w:spacing w:line="260" w:lineRule="exact"/>
                  <w:ind w:left="130" w:right="-43"/>
                  <w:contextualSpacing/>
                  <w:jc w:val="both"/>
                  <w:rPr>
                    <w:rFonts w:ascii="Arial" w:hAnsi="Arial"/>
                    <w:color w:val="F30303"/>
                    <w:rtl/>
                  </w:rPr>
                </w:pPr>
                <w:r w:rsidRPr="00DC2989">
                  <w:rPr>
                    <w:rFonts w:ascii="Arial" w:hAnsi="Arial"/>
                    <w:color w:val="F30303"/>
                    <w:rtl/>
                  </w:rPr>
                  <w:t>اختر التصنيف</w:t>
                </w:r>
              </w:p>
            </w:sdtContent>
          </w:sdt>
        </w:tc>
        <w:tc>
          <w:tcPr>
            <w:tcW w:w="4236" w:type="dxa"/>
          </w:tcPr>
          <w:p w14:paraId="4CFD3A79" w14:textId="77777777" w:rsidR="00072470" w:rsidRPr="00DC2989" w:rsidRDefault="00072470" w:rsidP="00333D80">
            <w:pPr>
              <w:bidi/>
              <w:spacing w:line="260" w:lineRule="exact"/>
              <w:ind w:left="1440" w:right="-43"/>
              <w:contextualSpacing/>
              <w:jc w:val="both"/>
              <w:rPr>
                <w:rFonts w:ascii="Arial" w:hAnsi="Arial"/>
                <w:color w:val="F30303"/>
                <w:rtl/>
              </w:rPr>
            </w:pPr>
          </w:p>
        </w:tc>
      </w:tr>
      <w:tr w:rsidR="00072470" w:rsidRPr="00DC2989" w14:paraId="4293CF9E" w14:textId="77777777" w:rsidTr="00333D80">
        <w:trPr>
          <w:trHeight w:val="288"/>
        </w:trPr>
        <w:tc>
          <w:tcPr>
            <w:tcW w:w="1934" w:type="dxa"/>
            <w:vAlign w:val="center"/>
          </w:tcPr>
          <w:p w14:paraId="3D6F8478" w14:textId="77777777" w:rsidR="00072470" w:rsidRPr="00DC2989" w:rsidRDefault="00072470" w:rsidP="00333D80">
            <w:pPr>
              <w:bidi/>
              <w:spacing w:line="260" w:lineRule="exact"/>
              <w:ind w:left="272"/>
              <w:contextualSpacing/>
              <w:jc w:val="both"/>
              <w:rPr>
                <w:rFonts w:ascii="Arial" w:hAnsi="Arial"/>
                <w:color w:val="373E49" w:themeColor="accent1"/>
                <w:rtl/>
              </w:rPr>
            </w:pPr>
            <w:r w:rsidRPr="00DC2989">
              <w:rPr>
                <w:rFonts w:ascii="Arial" w:hAnsi="Arial"/>
                <w:color w:val="373E49" w:themeColor="accent1"/>
                <w:rtl/>
              </w:rPr>
              <w:t>التاريخ:</w:t>
            </w:r>
          </w:p>
        </w:tc>
        <w:tc>
          <w:tcPr>
            <w:tcW w:w="2749" w:type="dxa"/>
            <w:vAlign w:val="center"/>
          </w:tcPr>
          <w:p w14:paraId="7A39C17D" w14:textId="1BF17753" w:rsidR="00072470" w:rsidRPr="00DC2989" w:rsidRDefault="00997447" w:rsidP="00333D80">
            <w:pPr>
              <w:bidi/>
              <w:spacing w:line="260" w:lineRule="exact"/>
              <w:ind w:left="272"/>
              <w:contextualSpacing/>
              <w:jc w:val="both"/>
              <w:rPr>
                <w:rFonts w:ascii="Arial" w:hAnsi="Arial"/>
                <w:color w:val="373E49" w:themeColor="accent1"/>
                <w:highlight w:val="cyan"/>
                <w:rtl/>
              </w:rPr>
            </w:pPr>
            <w:sdt>
              <w:sdtPr>
                <w:rPr>
                  <w:rFonts w:ascii="Arial" w:hAnsi="Arial"/>
                  <w:color w:val="181818" w:themeColor="background2" w:themeShade="1A"/>
                  <w:highlight w:val="cyan"/>
                  <w:rtl/>
                </w:rPr>
                <w:id w:val="1067688119"/>
                <w:placeholder>
                  <w:docPart w:val="09761FF385AD4BE0B15322CF0E3F2F5E"/>
                </w:placeholder>
                <w:date>
                  <w:dateFormat w:val="MM/dd/yyyy"/>
                  <w:lid w:val="en-US"/>
                  <w:storeMappedDataAs w:val="dateTime"/>
                  <w:calendar w:val="gregorian"/>
                </w:date>
              </w:sdtPr>
              <w:sdtEndPr/>
              <w:sdtContent>
                <w:r w:rsidR="007410C1" w:rsidRPr="00DC2989">
                  <w:rPr>
                    <w:rFonts w:ascii="Arial" w:hAnsi="Arial"/>
                    <w:color w:val="181818" w:themeColor="background2" w:themeShade="1A"/>
                    <w:highlight w:val="cyan"/>
                    <w:rtl/>
                  </w:rPr>
                  <w:t>اضغط هنا لإضافة تاريخ</w:t>
                </w:r>
              </w:sdtContent>
            </w:sdt>
          </w:p>
        </w:tc>
        <w:tc>
          <w:tcPr>
            <w:tcW w:w="4236" w:type="dxa"/>
          </w:tcPr>
          <w:p w14:paraId="14C0C6B5" w14:textId="77777777" w:rsidR="00072470" w:rsidRPr="00DC2989" w:rsidRDefault="00072470" w:rsidP="00333D80">
            <w:pPr>
              <w:bidi/>
              <w:spacing w:line="260" w:lineRule="exact"/>
              <w:ind w:left="272"/>
              <w:contextualSpacing/>
              <w:jc w:val="both"/>
              <w:rPr>
                <w:rFonts w:ascii="Arial" w:hAnsi="Arial"/>
                <w:color w:val="596DC8" w:themeColor="text1" w:themeTint="A6"/>
                <w:rtl/>
              </w:rPr>
            </w:pPr>
          </w:p>
        </w:tc>
      </w:tr>
      <w:tr w:rsidR="00072470" w:rsidRPr="00DC2989" w14:paraId="333553B7" w14:textId="77777777" w:rsidTr="00333D80">
        <w:trPr>
          <w:trHeight w:val="288"/>
        </w:trPr>
        <w:tc>
          <w:tcPr>
            <w:tcW w:w="1934" w:type="dxa"/>
            <w:vAlign w:val="center"/>
          </w:tcPr>
          <w:p w14:paraId="3B90AD47" w14:textId="77777777" w:rsidR="00072470" w:rsidRPr="00DC2989" w:rsidRDefault="00072470" w:rsidP="00333D80">
            <w:pPr>
              <w:bidi/>
              <w:spacing w:line="260" w:lineRule="exact"/>
              <w:ind w:left="272"/>
              <w:contextualSpacing/>
              <w:jc w:val="both"/>
              <w:rPr>
                <w:rFonts w:ascii="Arial" w:hAnsi="Arial"/>
                <w:color w:val="373E49" w:themeColor="accent1"/>
                <w:rtl/>
              </w:rPr>
            </w:pPr>
            <w:r w:rsidRPr="00DC2989">
              <w:rPr>
                <w:rFonts w:ascii="Arial" w:hAnsi="Arial"/>
                <w:color w:val="373E49" w:themeColor="accent1"/>
                <w:rtl/>
              </w:rPr>
              <w:t>الإصدار:</w:t>
            </w:r>
          </w:p>
        </w:tc>
        <w:sdt>
          <w:sdtPr>
            <w:rPr>
              <w:rFonts w:ascii="Arial" w:hAnsi="Arial"/>
              <w:color w:val="373E49" w:themeColor="accent1"/>
              <w:highlight w:val="cyan"/>
              <w:rtl/>
            </w:rPr>
            <w:id w:val="1387071824"/>
            <w:placeholder>
              <w:docPart w:val="8D057E3FC8AC4098BF7A5E9CF1ED1FEA"/>
            </w:placeholder>
            <w:text/>
          </w:sdtPr>
          <w:sdtEndPr/>
          <w:sdtContent>
            <w:tc>
              <w:tcPr>
                <w:tcW w:w="2749" w:type="dxa"/>
                <w:vAlign w:val="center"/>
              </w:tcPr>
              <w:p w14:paraId="38543E35" w14:textId="77777777" w:rsidR="00072470" w:rsidRPr="00DC2989" w:rsidRDefault="007410C1" w:rsidP="00333D80">
                <w:pPr>
                  <w:bidi/>
                  <w:spacing w:line="260" w:lineRule="exact"/>
                  <w:ind w:left="272"/>
                  <w:contextualSpacing/>
                  <w:jc w:val="both"/>
                  <w:rPr>
                    <w:rFonts w:ascii="Arial" w:hAnsi="Arial"/>
                    <w:color w:val="373E49" w:themeColor="accent1"/>
                    <w:highlight w:val="cyan"/>
                  </w:rPr>
                </w:pPr>
                <w:r w:rsidRPr="00DC2989">
                  <w:rPr>
                    <w:rFonts w:ascii="Arial" w:hAnsi="Arial"/>
                    <w:color w:val="373E49" w:themeColor="accent1"/>
                    <w:highlight w:val="cyan"/>
                    <w:rtl/>
                  </w:rPr>
                  <w:t>اضغط هنا لإضافة نص</w:t>
                </w:r>
              </w:p>
            </w:tc>
          </w:sdtContent>
        </w:sdt>
        <w:tc>
          <w:tcPr>
            <w:tcW w:w="4236" w:type="dxa"/>
          </w:tcPr>
          <w:p w14:paraId="12E340B0" w14:textId="77777777" w:rsidR="00072470" w:rsidRPr="00DC2989" w:rsidRDefault="00072470" w:rsidP="00333D80">
            <w:pPr>
              <w:bidi/>
              <w:spacing w:line="260" w:lineRule="exact"/>
              <w:ind w:left="272"/>
              <w:contextualSpacing/>
              <w:jc w:val="both"/>
              <w:rPr>
                <w:rFonts w:ascii="Arial" w:hAnsi="Arial"/>
                <w:color w:val="596DC8" w:themeColor="text1" w:themeTint="A6"/>
                <w:rtl/>
              </w:rPr>
            </w:pPr>
          </w:p>
        </w:tc>
      </w:tr>
      <w:tr w:rsidR="00072470" w:rsidRPr="00DC2989" w14:paraId="10306BB7" w14:textId="77777777" w:rsidTr="00333D80">
        <w:trPr>
          <w:trHeight w:val="288"/>
        </w:trPr>
        <w:tc>
          <w:tcPr>
            <w:tcW w:w="1934" w:type="dxa"/>
            <w:vAlign w:val="center"/>
          </w:tcPr>
          <w:p w14:paraId="1FD95AAA" w14:textId="77777777" w:rsidR="00072470" w:rsidRPr="00DC2989" w:rsidRDefault="00072470" w:rsidP="00333D80">
            <w:pPr>
              <w:bidi/>
              <w:spacing w:line="260" w:lineRule="exact"/>
              <w:ind w:left="272"/>
              <w:contextualSpacing/>
              <w:jc w:val="both"/>
              <w:rPr>
                <w:rFonts w:ascii="Arial" w:hAnsi="Arial"/>
                <w:color w:val="373E49" w:themeColor="accent1"/>
                <w:rtl/>
              </w:rPr>
            </w:pPr>
            <w:r w:rsidRPr="00DC2989">
              <w:rPr>
                <w:rFonts w:ascii="Arial" w:hAnsi="Arial"/>
                <w:color w:val="373E49" w:themeColor="accent1"/>
                <w:rtl/>
              </w:rPr>
              <w:t>المرجع:</w:t>
            </w:r>
          </w:p>
        </w:tc>
        <w:sdt>
          <w:sdtPr>
            <w:rPr>
              <w:rFonts w:ascii="Arial" w:hAnsi="Arial"/>
              <w:color w:val="373E49" w:themeColor="accent1"/>
              <w:highlight w:val="cyan"/>
              <w:rtl/>
            </w:rPr>
            <w:id w:val="-1837374933"/>
            <w:placeholder>
              <w:docPart w:val="8D057E3FC8AC4098BF7A5E9CF1ED1FEA"/>
            </w:placeholder>
            <w:text/>
          </w:sdtPr>
          <w:sdtEndPr/>
          <w:sdtContent>
            <w:tc>
              <w:tcPr>
                <w:tcW w:w="2749" w:type="dxa"/>
                <w:vAlign w:val="center"/>
              </w:tcPr>
              <w:p w14:paraId="7077F4A9" w14:textId="77777777" w:rsidR="00072470" w:rsidRPr="00DC2989" w:rsidRDefault="007410C1" w:rsidP="00333D80">
                <w:pPr>
                  <w:bidi/>
                  <w:spacing w:line="260" w:lineRule="exact"/>
                  <w:ind w:left="272"/>
                  <w:contextualSpacing/>
                  <w:jc w:val="both"/>
                  <w:rPr>
                    <w:rFonts w:ascii="Arial" w:hAnsi="Arial"/>
                    <w:color w:val="373E49" w:themeColor="accent1"/>
                    <w:highlight w:val="cyan"/>
                  </w:rPr>
                </w:pPr>
                <w:r w:rsidRPr="00DC2989">
                  <w:rPr>
                    <w:rFonts w:ascii="Arial" w:hAnsi="Arial"/>
                    <w:color w:val="373E49" w:themeColor="accent1"/>
                    <w:highlight w:val="cyan"/>
                    <w:rtl/>
                  </w:rPr>
                  <w:t>اضغط هنا لإضافة نص</w:t>
                </w:r>
              </w:p>
            </w:tc>
          </w:sdtContent>
        </w:sdt>
        <w:tc>
          <w:tcPr>
            <w:tcW w:w="4236" w:type="dxa"/>
          </w:tcPr>
          <w:p w14:paraId="44F1ED7B" w14:textId="77777777" w:rsidR="00072470" w:rsidRPr="00DC2989" w:rsidRDefault="00072470" w:rsidP="00333D80">
            <w:pPr>
              <w:bidi/>
              <w:spacing w:line="260" w:lineRule="exact"/>
              <w:ind w:left="272"/>
              <w:contextualSpacing/>
              <w:jc w:val="both"/>
              <w:rPr>
                <w:rFonts w:ascii="Arial" w:hAnsi="Arial"/>
                <w:color w:val="596DC8" w:themeColor="text1" w:themeTint="A6"/>
                <w:rtl/>
              </w:rPr>
            </w:pPr>
            <w:r w:rsidRPr="00DC2989">
              <w:rPr>
                <w:rFonts w:ascii="Arial" w:hAnsi="Arial"/>
                <w:noProof/>
                <w:rtl/>
              </w:rPr>
              <mc:AlternateContent>
                <mc:Choice Requires="wps">
                  <w:drawing>
                    <wp:anchor distT="45720" distB="45720" distL="114300" distR="114300" simplePos="0" relativeHeight="251660290" behindDoc="0" locked="0" layoutInCell="1" allowOverlap="1" wp14:anchorId="4FD2C97F" wp14:editId="6488FF8D">
                      <wp:simplePos x="0" y="0"/>
                      <wp:positionH relativeFrom="column">
                        <wp:posOffset>-363855</wp:posOffset>
                      </wp:positionH>
                      <wp:positionV relativeFrom="paragraph">
                        <wp:posOffset>-852805</wp:posOffset>
                      </wp:positionV>
                      <wp:extent cx="2232660" cy="1528445"/>
                      <wp:effectExtent l="0" t="0" r="1524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15E5C715" w14:textId="77777777" w:rsidR="00072470" w:rsidRPr="006D246B" w:rsidRDefault="00072470" w:rsidP="00072470">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B1338B6"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1B736DEB"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364C9502"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32FD2FE4"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36230037" w14:textId="77777777" w:rsidR="00072470" w:rsidRPr="006D246B" w:rsidRDefault="00072470" w:rsidP="007E748A">
                                  <w:pPr>
                                    <w:pStyle w:val="ListParagraph"/>
                                    <w:numPr>
                                      <w:ilvl w:val="0"/>
                                      <w:numId w:val="7"/>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77CC1545" w14:textId="77777777" w:rsidR="00072470" w:rsidRPr="006D246B" w:rsidRDefault="00072470" w:rsidP="007E748A">
                                  <w:pPr>
                                    <w:pStyle w:val="ListParagraph"/>
                                    <w:numPr>
                                      <w:ilvl w:val="0"/>
                                      <w:numId w:val="7"/>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2C97F" id="_x0000_s1028" type="#_x0000_t202" style="position:absolute;left:0;text-align:left;margin-left:-28.65pt;margin-top:-67.15pt;width:175.8pt;height:120.3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" strokecolor="red">
                      <v:textbox>
                        <w:txbxContent>
                          <w:p w14:paraId="15E5C715" w14:textId="77777777" w:rsidR="00072470" w:rsidRPr="006D246B" w:rsidRDefault="00072470" w:rsidP="00072470">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B1338B6"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1B736DEB"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364C9502"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32FD2FE4" w14:textId="77777777" w:rsidR="00072470" w:rsidRPr="006D246B" w:rsidRDefault="00072470" w:rsidP="007E748A">
                            <w:pPr>
                              <w:pStyle w:val="ListParagraph"/>
                              <w:numPr>
                                <w:ilvl w:val="0"/>
                                <w:numId w:val="7"/>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36230037" w14:textId="77777777" w:rsidR="00072470" w:rsidRPr="006D246B" w:rsidRDefault="00072470" w:rsidP="007E748A">
                            <w:pPr>
                              <w:pStyle w:val="ListParagraph"/>
                              <w:numPr>
                                <w:ilvl w:val="0"/>
                                <w:numId w:val="7"/>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77CC1545" w14:textId="77777777" w:rsidR="00072470" w:rsidRPr="006D246B" w:rsidRDefault="00072470" w:rsidP="007E748A">
                            <w:pPr>
                              <w:pStyle w:val="ListParagraph"/>
                              <w:numPr>
                                <w:ilvl w:val="0"/>
                                <w:numId w:val="7"/>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3A334E37" w14:textId="77777777" w:rsidR="00072470" w:rsidRPr="00DC2989" w:rsidRDefault="00072470" w:rsidP="00333D80">
      <w:pPr>
        <w:bidi/>
        <w:jc w:val="both"/>
        <w:rPr>
          <w:rFonts w:ascii="Arial" w:hAnsi="Arial" w:cs="Arial"/>
          <w:rtl/>
        </w:rPr>
      </w:pPr>
    </w:p>
    <w:p w14:paraId="5D4C6ECB" w14:textId="77777777" w:rsidR="00072470" w:rsidRPr="00DC2989" w:rsidRDefault="00072470" w:rsidP="00333D80">
      <w:pPr>
        <w:jc w:val="both"/>
        <w:rPr>
          <w:rFonts w:ascii="Arial" w:hAnsi="Arial" w:cs="Arial"/>
          <w:color w:val="15969C"/>
        </w:rPr>
      </w:pPr>
      <w:bookmarkStart w:id="0" w:name="_Toc5540296"/>
      <w:r w:rsidRPr="00DC2989">
        <w:rPr>
          <w:rFonts w:ascii="Arial" w:hAnsi="Arial" w:cs="Arial"/>
          <w:rtl/>
        </w:rPr>
        <w:br w:type="page"/>
      </w:r>
    </w:p>
    <w:bookmarkEnd w:id="0"/>
    <w:p w14:paraId="21B7C002" w14:textId="77777777" w:rsidR="00A259A8" w:rsidRPr="00DC2989" w:rsidRDefault="00A259A8" w:rsidP="00A259A8">
      <w:pPr>
        <w:jc w:val="right"/>
        <w:rPr>
          <w:rFonts w:ascii="Arial" w:eastAsia="Arial" w:hAnsi="Arial" w:cs="Arial"/>
          <w:color w:val="2B3B82" w:themeColor="text1"/>
          <w:sz w:val="40"/>
          <w:szCs w:val="40"/>
        </w:rPr>
      </w:pPr>
      <w:r w:rsidRPr="00DC2989">
        <w:rPr>
          <w:rFonts w:ascii="Arial" w:eastAsia="Arial" w:hAnsi="Arial" w:cs="Arial"/>
          <w:color w:val="2B3B82" w:themeColor="text1"/>
          <w:sz w:val="40"/>
          <w:szCs w:val="40"/>
          <w:rtl/>
        </w:rPr>
        <w:lastRenderedPageBreak/>
        <w:t>إخلاء المسؤولية</w:t>
      </w:r>
    </w:p>
    <w:p w14:paraId="214DCE24" w14:textId="77777777" w:rsidR="00A259A8" w:rsidRPr="00DC2989" w:rsidRDefault="00A259A8" w:rsidP="00A259A8">
      <w:pPr>
        <w:bidi/>
        <w:ind w:firstLine="720"/>
        <w:jc w:val="both"/>
        <w:rPr>
          <w:rFonts w:ascii="Arial" w:eastAsia="Arial" w:hAnsi="Arial" w:cs="Arial"/>
          <w:color w:val="373E49" w:themeColor="accent1"/>
          <w:sz w:val="26"/>
          <w:szCs w:val="26"/>
          <w:rtl/>
        </w:rPr>
      </w:pPr>
      <w:r w:rsidRPr="00DC2989">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DC2989">
        <w:rPr>
          <w:rFonts w:ascii="Arial" w:eastAsia="Arial" w:hAnsi="Arial" w:cs="Arial"/>
          <w:color w:val="373E49" w:themeColor="accent1"/>
          <w:sz w:val="26"/>
          <w:szCs w:val="26"/>
          <w:highlight w:val="cyan"/>
          <w:rtl/>
        </w:rPr>
        <w:t>&lt;اسم الجهة&gt;</w:t>
      </w:r>
      <w:r w:rsidRPr="00DC2989">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DC2989">
        <w:rPr>
          <w:rFonts w:ascii="Arial" w:hAnsi="Arial" w:cs="Arial"/>
          <w:color w:val="373E49" w:themeColor="accent1"/>
          <w:sz w:val="26"/>
          <w:szCs w:val="26"/>
          <w:rtl/>
          <w:lang w:eastAsia="ar"/>
        </w:rPr>
        <w:t>، وتؤكد على أن هذا النموذج ما هو</w:t>
      </w:r>
      <w:r w:rsidRPr="00DC2989">
        <w:rPr>
          <w:rFonts w:ascii="Arial" w:eastAsia="Arial" w:hAnsi="Arial" w:cs="Arial"/>
          <w:color w:val="373E49" w:themeColor="accent1"/>
          <w:sz w:val="26"/>
          <w:szCs w:val="26"/>
          <w:rtl/>
        </w:rPr>
        <w:t xml:space="preserve"> إلا مثال توضيحي.</w:t>
      </w:r>
    </w:p>
    <w:p w14:paraId="40EA0482" w14:textId="77777777" w:rsidR="00A259A8" w:rsidRPr="00DC2989" w:rsidRDefault="00A259A8" w:rsidP="00A259A8">
      <w:pPr>
        <w:rPr>
          <w:rFonts w:ascii="Arial" w:hAnsi="Arial" w:cs="Arial"/>
          <w:color w:val="2D3982"/>
          <w:sz w:val="40"/>
          <w:szCs w:val="40"/>
          <w:rtl/>
        </w:rPr>
      </w:pPr>
      <w:r w:rsidRPr="00DC2989">
        <w:rPr>
          <w:rFonts w:ascii="Arial" w:hAnsi="Arial" w:cs="Arial"/>
          <w:color w:val="2D3982"/>
          <w:sz w:val="40"/>
          <w:szCs w:val="40"/>
          <w:rtl/>
        </w:rPr>
        <w:br w:type="page"/>
      </w:r>
    </w:p>
    <w:p w14:paraId="6CBBC95D" w14:textId="77777777" w:rsidR="00A259A8" w:rsidRPr="00DC2989" w:rsidRDefault="00A259A8" w:rsidP="00A259A8">
      <w:pPr>
        <w:bidi/>
        <w:spacing w:line="360" w:lineRule="auto"/>
        <w:jc w:val="both"/>
        <w:rPr>
          <w:rFonts w:ascii="Arial" w:hAnsi="Arial" w:cs="Arial"/>
          <w:color w:val="2B3B82" w:themeColor="text1"/>
          <w:sz w:val="40"/>
          <w:szCs w:val="40"/>
        </w:rPr>
      </w:pPr>
      <w:r w:rsidRPr="00DC2989">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A259A8" w:rsidRPr="00DC2989" w14:paraId="5C3D7A77"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B28E254" w14:textId="77777777" w:rsidR="00A259A8" w:rsidRPr="00DC2989" w:rsidRDefault="00A259A8" w:rsidP="00B86F3E">
            <w:pPr>
              <w:bidi/>
              <w:ind w:right="-43"/>
              <w:contextualSpacing/>
              <w:rPr>
                <w:rFonts w:ascii="Arial" w:hAnsi="Arial"/>
                <w:color w:val="FFFFFF" w:themeColor="background1"/>
                <w:sz w:val="24"/>
                <w:szCs w:val="24"/>
              </w:rPr>
            </w:pPr>
            <w:r w:rsidRPr="00DC2989">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7F9FEF"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27718F"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D3C5DB5"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FE3ABA9"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التوقيع</w:t>
            </w:r>
          </w:p>
        </w:tc>
      </w:tr>
      <w:tr w:rsidR="00A259A8" w:rsidRPr="00DC2989" w14:paraId="0BEF5969"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8FFBAD" w14:textId="77777777" w:rsidR="00A259A8" w:rsidRPr="00112F2E" w:rsidRDefault="00997447" w:rsidP="00B86F3E">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259A8" w:rsidRPr="00112F2E">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B6EA85" w14:textId="77777777" w:rsidR="00A259A8" w:rsidRPr="00112F2E" w:rsidRDefault="00A259A8" w:rsidP="00B86F3E">
            <w:pPr>
              <w:bidi/>
              <w:ind w:right="-43"/>
              <w:contextualSpacing/>
              <w:rPr>
                <w:rFonts w:ascii="Arial" w:hAnsi="Arial"/>
                <w:color w:val="373E49" w:themeColor="accent1"/>
                <w:sz w:val="24"/>
                <w:szCs w:val="24"/>
                <w:rtl/>
              </w:rPr>
            </w:pPr>
            <w:r w:rsidRPr="00112F2E">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F4FE5E2" w14:textId="77777777" w:rsidR="00A259A8" w:rsidRPr="00112F2E" w:rsidRDefault="00A259A8" w:rsidP="00B86F3E">
            <w:pPr>
              <w:bidi/>
              <w:ind w:right="-43"/>
              <w:contextualSpacing/>
              <w:rPr>
                <w:rFonts w:ascii="Arial" w:hAnsi="Arial"/>
                <w:color w:val="373E49" w:themeColor="accent1"/>
                <w:sz w:val="24"/>
                <w:szCs w:val="24"/>
                <w:rtl/>
              </w:rPr>
            </w:pPr>
            <w:r w:rsidRPr="00112F2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32C25A" w14:textId="77777777" w:rsidR="00A259A8" w:rsidRPr="00112F2E" w:rsidRDefault="00A259A8" w:rsidP="00B86F3E">
                <w:pPr>
                  <w:bidi/>
                  <w:ind w:right="-43"/>
                  <w:contextualSpacing/>
                  <w:rPr>
                    <w:rFonts w:ascii="Arial" w:hAnsi="Arial"/>
                    <w:color w:val="373E49" w:themeColor="accent1"/>
                    <w:highlight w:val="cyan"/>
                    <w:rtl/>
                  </w:rPr>
                </w:pPr>
                <w:r w:rsidRPr="00112F2E">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56D9D3" w14:textId="77777777" w:rsidR="00A259A8" w:rsidRPr="00112F2E" w:rsidRDefault="00A259A8" w:rsidP="00B86F3E">
            <w:pPr>
              <w:bidi/>
              <w:ind w:right="-43"/>
              <w:contextualSpacing/>
              <w:rPr>
                <w:rFonts w:ascii="Arial" w:hAnsi="Arial"/>
                <w:color w:val="373E49" w:themeColor="accent1"/>
                <w:sz w:val="24"/>
                <w:szCs w:val="24"/>
                <w:rtl/>
              </w:rPr>
            </w:pPr>
            <w:r w:rsidRPr="00112F2E">
              <w:rPr>
                <w:rFonts w:ascii="Arial" w:eastAsia="DIN Next LT Arabic" w:hAnsi="Arial"/>
                <w:color w:val="373E49" w:themeColor="accent1"/>
                <w:highlight w:val="cyan"/>
                <w:rtl/>
                <w:lang w:eastAsia="ar"/>
              </w:rPr>
              <w:t>&lt;أدخل التوقيع&gt;</w:t>
            </w:r>
          </w:p>
        </w:tc>
      </w:tr>
      <w:tr w:rsidR="00A259A8" w:rsidRPr="00DC2989" w14:paraId="6181521B" w14:textId="77777777" w:rsidTr="00B86F3E">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845B7E1" w14:textId="77777777" w:rsidR="00A259A8" w:rsidRPr="00DC2989" w:rsidRDefault="00A259A8" w:rsidP="00B86F3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5AC2F6C" w14:textId="77777777" w:rsidR="00A259A8" w:rsidRPr="00DC2989" w:rsidRDefault="00A259A8" w:rsidP="00B86F3E">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9A3FF4D" w14:textId="77777777" w:rsidR="00A259A8" w:rsidRPr="00DC2989" w:rsidRDefault="00A259A8" w:rsidP="00B86F3E">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386083D" w14:textId="77777777" w:rsidR="00A259A8" w:rsidRPr="00DC2989" w:rsidRDefault="00A259A8" w:rsidP="00B86F3E">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F6C8C7" w14:textId="77777777" w:rsidR="00A259A8" w:rsidRPr="00DC2989" w:rsidRDefault="00A259A8" w:rsidP="00B86F3E">
            <w:pPr>
              <w:bidi/>
              <w:ind w:right="-43"/>
              <w:contextualSpacing/>
              <w:rPr>
                <w:rFonts w:ascii="Arial" w:hAnsi="Arial"/>
                <w:sz w:val="24"/>
                <w:szCs w:val="24"/>
                <w:rtl/>
              </w:rPr>
            </w:pPr>
          </w:p>
        </w:tc>
      </w:tr>
    </w:tbl>
    <w:p w14:paraId="3937D184" w14:textId="77777777" w:rsidR="00A259A8" w:rsidRPr="00DC2989" w:rsidRDefault="00A259A8" w:rsidP="00A259A8">
      <w:pPr>
        <w:bidi/>
        <w:spacing w:line="360" w:lineRule="auto"/>
        <w:jc w:val="both"/>
        <w:rPr>
          <w:rFonts w:ascii="Arial" w:hAnsi="Arial" w:cs="Arial"/>
          <w:color w:val="2B3B82" w:themeColor="text1"/>
          <w:sz w:val="40"/>
          <w:szCs w:val="40"/>
          <w:rtl/>
        </w:rPr>
      </w:pPr>
    </w:p>
    <w:p w14:paraId="2D6D8A86" w14:textId="77777777" w:rsidR="00A259A8" w:rsidRPr="00DC2989" w:rsidRDefault="00A259A8" w:rsidP="00A259A8">
      <w:pPr>
        <w:bidi/>
        <w:spacing w:line="360" w:lineRule="auto"/>
        <w:jc w:val="both"/>
        <w:rPr>
          <w:rFonts w:ascii="Arial" w:hAnsi="Arial" w:cs="Arial"/>
          <w:color w:val="2B3B82" w:themeColor="text1"/>
          <w:sz w:val="40"/>
          <w:szCs w:val="40"/>
          <w:rtl/>
        </w:rPr>
      </w:pPr>
      <w:r w:rsidRPr="00DC2989">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A259A8" w:rsidRPr="00DC2989" w14:paraId="5ADB5545"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E67FACA"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60CF57E"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A32C202"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8499B66"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أسباب التعديل</w:t>
            </w:r>
          </w:p>
        </w:tc>
      </w:tr>
      <w:tr w:rsidR="00A259A8" w:rsidRPr="00DC2989" w14:paraId="2836BBC0"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632144" w14:textId="77777777" w:rsidR="00A259A8" w:rsidRPr="00B90416" w:rsidRDefault="00A259A8" w:rsidP="00B86F3E">
            <w:pPr>
              <w:bidi/>
              <w:ind w:right="-43"/>
              <w:contextualSpacing/>
              <w:rPr>
                <w:rFonts w:ascii="Arial" w:hAnsi="Arial"/>
                <w:color w:val="373E49" w:themeColor="accent1"/>
                <w:sz w:val="24"/>
                <w:szCs w:val="24"/>
                <w:rtl/>
              </w:rPr>
            </w:pPr>
            <w:r w:rsidRPr="00B90416">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000872" w14:textId="77777777" w:rsidR="00A259A8" w:rsidRPr="00B90416" w:rsidRDefault="00A259A8" w:rsidP="00B86F3E">
                <w:pPr>
                  <w:bidi/>
                  <w:ind w:right="-43"/>
                  <w:contextualSpacing/>
                  <w:rPr>
                    <w:rFonts w:ascii="Arial" w:hAnsi="Arial"/>
                    <w:color w:val="373E49" w:themeColor="accent1"/>
                    <w:highlight w:val="cyan"/>
                    <w:rtl/>
                  </w:rPr>
                </w:pPr>
                <w:r w:rsidRPr="00B90416">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50AF9E" w14:textId="77777777" w:rsidR="00A259A8" w:rsidRPr="00B90416" w:rsidRDefault="00A259A8" w:rsidP="00B86F3E">
            <w:pPr>
              <w:bidi/>
              <w:ind w:right="-43"/>
              <w:contextualSpacing/>
              <w:rPr>
                <w:rFonts w:ascii="Arial" w:hAnsi="Arial"/>
                <w:color w:val="373E49" w:themeColor="accent1"/>
                <w:sz w:val="24"/>
                <w:szCs w:val="24"/>
                <w:rtl/>
              </w:rPr>
            </w:pPr>
            <w:r w:rsidRPr="00B90416">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B6E0EB2" w14:textId="77777777" w:rsidR="00A259A8" w:rsidRPr="00B90416" w:rsidRDefault="00A259A8" w:rsidP="00B86F3E">
            <w:pPr>
              <w:bidi/>
              <w:ind w:right="-43"/>
              <w:contextualSpacing/>
              <w:rPr>
                <w:rFonts w:ascii="Arial" w:hAnsi="Arial"/>
                <w:color w:val="373E49" w:themeColor="accent1"/>
                <w:sz w:val="24"/>
                <w:szCs w:val="24"/>
                <w:rtl/>
              </w:rPr>
            </w:pPr>
            <w:r w:rsidRPr="00B90416">
              <w:rPr>
                <w:rFonts w:ascii="Arial" w:eastAsia="DIN Next LT Arabic" w:hAnsi="Arial"/>
                <w:color w:val="373E49" w:themeColor="accent1"/>
                <w:highlight w:val="cyan"/>
                <w:rtl/>
                <w:lang w:eastAsia="ar"/>
              </w:rPr>
              <w:t>&lt;أدخل وصف التعديل&gt;</w:t>
            </w:r>
          </w:p>
        </w:tc>
      </w:tr>
      <w:tr w:rsidR="00A259A8" w:rsidRPr="00DC2989" w14:paraId="421A906B" w14:textId="77777777" w:rsidTr="00B86F3E">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6CD7C9B" w14:textId="77777777" w:rsidR="00A259A8" w:rsidRPr="00DC2989" w:rsidRDefault="00A259A8" w:rsidP="00B86F3E">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4322791" w14:textId="77777777" w:rsidR="00A259A8" w:rsidRPr="00DC2989" w:rsidRDefault="00A259A8" w:rsidP="00B86F3E">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324B6AD" w14:textId="77777777" w:rsidR="00A259A8" w:rsidRPr="00DC2989" w:rsidRDefault="00A259A8" w:rsidP="00B86F3E">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280CBE3" w14:textId="77777777" w:rsidR="00A259A8" w:rsidRPr="00DC2989" w:rsidRDefault="00A259A8" w:rsidP="00B86F3E">
            <w:pPr>
              <w:bidi/>
              <w:ind w:right="-43"/>
              <w:contextualSpacing/>
              <w:rPr>
                <w:rFonts w:ascii="Arial" w:hAnsi="Arial"/>
                <w:color w:val="FFFFFF" w:themeColor="background1"/>
                <w:sz w:val="24"/>
                <w:szCs w:val="24"/>
                <w:rtl/>
              </w:rPr>
            </w:pPr>
          </w:p>
        </w:tc>
      </w:tr>
    </w:tbl>
    <w:p w14:paraId="10232141" w14:textId="77777777" w:rsidR="00A259A8" w:rsidRPr="00DC2989" w:rsidRDefault="00A259A8" w:rsidP="00A259A8">
      <w:pPr>
        <w:bidi/>
        <w:spacing w:line="360" w:lineRule="auto"/>
        <w:jc w:val="both"/>
        <w:rPr>
          <w:rFonts w:ascii="Arial" w:hAnsi="Arial" w:cs="Arial"/>
          <w:color w:val="2B3B82" w:themeColor="text1"/>
          <w:sz w:val="40"/>
          <w:szCs w:val="40"/>
          <w:rtl/>
        </w:rPr>
      </w:pPr>
    </w:p>
    <w:p w14:paraId="2EBF7FEC" w14:textId="77777777" w:rsidR="00A259A8" w:rsidRPr="00DC2989" w:rsidRDefault="00A259A8" w:rsidP="00A259A8">
      <w:pPr>
        <w:bidi/>
        <w:spacing w:line="360" w:lineRule="auto"/>
        <w:jc w:val="both"/>
        <w:rPr>
          <w:rFonts w:ascii="Arial" w:hAnsi="Arial" w:cs="Arial"/>
          <w:color w:val="2B3B82" w:themeColor="text1"/>
          <w:sz w:val="40"/>
          <w:szCs w:val="40"/>
          <w:rtl/>
        </w:rPr>
      </w:pPr>
      <w:r w:rsidRPr="00DC2989">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A259A8" w:rsidRPr="00DC2989" w14:paraId="6FD0AA72"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39B5B40" w14:textId="77777777" w:rsidR="00A259A8" w:rsidRPr="00DC2989" w:rsidRDefault="00A259A8" w:rsidP="00B86F3E">
            <w:pPr>
              <w:bidi/>
              <w:ind w:right="-43"/>
              <w:contextualSpacing/>
              <w:rPr>
                <w:rFonts w:ascii="Arial" w:hAnsi="Arial"/>
                <w:color w:val="FFFFFF" w:themeColor="background1"/>
                <w:sz w:val="24"/>
                <w:szCs w:val="24"/>
              </w:rPr>
            </w:pPr>
            <w:r w:rsidRPr="00DC2989">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A0869E8"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FD3EA4F" w14:textId="77777777" w:rsidR="00A259A8" w:rsidRPr="00DC2989" w:rsidRDefault="00A259A8" w:rsidP="00B86F3E">
            <w:pPr>
              <w:bidi/>
              <w:ind w:right="-43"/>
              <w:contextualSpacing/>
              <w:rPr>
                <w:rFonts w:ascii="Arial" w:hAnsi="Arial"/>
                <w:color w:val="FFFFFF" w:themeColor="background1"/>
                <w:sz w:val="24"/>
                <w:szCs w:val="24"/>
                <w:rtl/>
              </w:rPr>
            </w:pPr>
            <w:r w:rsidRPr="00DC2989">
              <w:rPr>
                <w:rFonts w:ascii="Arial" w:hAnsi="Arial"/>
                <w:color w:val="FFFFFF" w:themeColor="background1"/>
                <w:sz w:val="24"/>
                <w:szCs w:val="24"/>
                <w:rtl/>
              </w:rPr>
              <w:t>تاريخ المراجعة القادمة</w:t>
            </w:r>
          </w:p>
        </w:tc>
      </w:tr>
      <w:tr w:rsidR="00A259A8" w:rsidRPr="00DC2989" w14:paraId="787D8F4A"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27B7C6" w14:textId="77777777" w:rsidR="00A259A8" w:rsidRPr="00B90416" w:rsidRDefault="00A259A8" w:rsidP="00B86F3E">
            <w:pPr>
              <w:bidi/>
              <w:ind w:right="-43"/>
              <w:contextualSpacing/>
              <w:rPr>
                <w:rFonts w:ascii="Arial" w:hAnsi="Arial"/>
                <w:color w:val="373E49" w:themeColor="accent1"/>
                <w:highlight w:val="cyan"/>
                <w:rtl/>
              </w:rPr>
            </w:pPr>
            <w:r w:rsidRPr="00B90416">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5C1F130" w14:textId="77777777" w:rsidR="00A259A8" w:rsidRPr="00B90416" w:rsidRDefault="00A259A8" w:rsidP="00B86F3E">
                <w:pPr>
                  <w:bidi/>
                  <w:ind w:right="-43"/>
                  <w:contextualSpacing/>
                  <w:rPr>
                    <w:rFonts w:ascii="Arial" w:hAnsi="Arial"/>
                    <w:color w:val="373E49" w:themeColor="accent1"/>
                    <w:highlight w:val="cyan"/>
                    <w:rtl/>
                  </w:rPr>
                </w:pPr>
                <w:r w:rsidRPr="00B90416">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C4E7223" w14:textId="77777777" w:rsidR="00A259A8" w:rsidRPr="00B90416" w:rsidRDefault="00A259A8" w:rsidP="00B86F3E">
                <w:pPr>
                  <w:bidi/>
                  <w:ind w:right="-43"/>
                  <w:contextualSpacing/>
                  <w:rPr>
                    <w:rFonts w:ascii="Arial" w:hAnsi="Arial"/>
                    <w:color w:val="373E49" w:themeColor="accent1"/>
                    <w:highlight w:val="cyan"/>
                    <w:rtl/>
                  </w:rPr>
                </w:pPr>
                <w:r w:rsidRPr="00B90416">
                  <w:rPr>
                    <w:rFonts w:ascii="Arial" w:hAnsi="Arial"/>
                    <w:color w:val="373E49" w:themeColor="accent1"/>
                    <w:highlight w:val="cyan"/>
                    <w:rtl/>
                  </w:rPr>
                  <w:t>اضغط هنا لإضافة تاريخ</w:t>
                </w:r>
              </w:p>
            </w:tc>
          </w:sdtContent>
        </w:sdt>
      </w:tr>
      <w:tr w:rsidR="00A259A8" w:rsidRPr="00DC2989" w14:paraId="4DE20B5C" w14:textId="77777777" w:rsidTr="00B86F3E">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3EEFD47" w14:textId="77777777" w:rsidR="00A259A8" w:rsidRPr="00DC2989" w:rsidRDefault="00A259A8" w:rsidP="00B86F3E">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27735C8" w14:textId="77777777" w:rsidR="00A259A8" w:rsidRPr="00DC2989" w:rsidRDefault="00A259A8" w:rsidP="00B86F3E">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256FAD8" w14:textId="77777777" w:rsidR="00A259A8" w:rsidRPr="00DC2989" w:rsidRDefault="00A259A8" w:rsidP="00B86F3E">
            <w:pPr>
              <w:bidi/>
              <w:ind w:right="-43"/>
              <w:contextualSpacing/>
              <w:rPr>
                <w:rFonts w:ascii="Arial" w:hAnsi="Arial"/>
                <w:sz w:val="24"/>
                <w:szCs w:val="24"/>
                <w:rtl/>
              </w:rPr>
            </w:pPr>
          </w:p>
        </w:tc>
      </w:tr>
    </w:tbl>
    <w:p w14:paraId="73DA9F90" w14:textId="77777777" w:rsidR="00A259A8" w:rsidRPr="00DC2989" w:rsidRDefault="00A259A8" w:rsidP="00A259A8">
      <w:pPr>
        <w:bidi/>
        <w:spacing w:line="260" w:lineRule="exact"/>
        <w:ind w:right="-43"/>
        <w:contextualSpacing/>
        <w:jc w:val="both"/>
        <w:rPr>
          <w:rFonts w:ascii="Arial" w:hAnsi="Arial" w:cs="Arial"/>
          <w:sz w:val="24"/>
          <w:szCs w:val="24"/>
          <w:rtl/>
        </w:rPr>
      </w:pPr>
    </w:p>
    <w:p w14:paraId="267B5C93" w14:textId="77777777" w:rsidR="00E35176" w:rsidRPr="00DC2989" w:rsidRDefault="00E35176" w:rsidP="00E26F5C">
      <w:pPr>
        <w:rPr>
          <w:rFonts w:ascii="Arial" w:hAnsi="Arial" w:cs="Arial"/>
          <w:rtl/>
        </w:rPr>
      </w:pPr>
      <w:r w:rsidRPr="00DC2989">
        <w:rPr>
          <w:rFonts w:ascii="Arial" w:hAnsi="Arial" w:cs="Arial"/>
          <w:rtl/>
        </w:rPr>
        <w:br w:type="page"/>
      </w:r>
    </w:p>
    <w:sdt>
      <w:sdtPr>
        <w:rPr>
          <w:rFonts w:ascii="Arial" w:eastAsia="DIN NEXT™ ARABIC REGULAR" w:hAnsi="Arial" w:cs="Arial"/>
          <w:color w:val="2B3B82" w:themeColor="text1"/>
          <w:sz w:val="21"/>
          <w:szCs w:val="21"/>
          <w:rtl/>
          <w:lang w:val="en-GB"/>
        </w:rPr>
        <w:id w:val="637913908"/>
        <w:docPartObj>
          <w:docPartGallery w:val="Table of Contents"/>
          <w:docPartUnique/>
        </w:docPartObj>
      </w:sdtPr>
      <w:sdtEndPr>
        <w:rPr>
          <w:rStyle w:val="Hyperlink"/>
          <w:rFonts w:eastAsiaTheme="minorEastAsia"/>
          <w:caps/>
          <w:noProof/>
          <w:color w:val="0000FF"/>
          <w:u w:val="single"/>
          <w:lang w:val="en-US"/>
        </w:rPr>
      </w:sdtEndPr>
      <w:sdtContent>
        <w:p w14:paraId="75791789" w14:textId="227A210C" w:rsidR="00072470" w:rsidRPr="00DC2989" w:rsidRDefault="00072470" w:rsidP="00333D80">
          <w:pPr>
            <w:pStyle w:val="TOCHeading"/>
            <w:bidi/>
            <w:spacing w:before="120" w:after="120" w:line="276" w:lineRule="auto"/>
            <w:rPr>
              <w:rFonts w:ascii="Arial" w:eastAsia="DIN NEXT™ ARABIC REGULAR" w:hAnsi="Arial" w:cs="Arial"/>
              <w:color w:val="2B3B82" w:themeColor="text1"/>
              <w:lang w:val="en-GB"/>
            </w:rPr>
          </w:pPr>
          <w:r w:rsidRPr="00DC2989">
            <w:rPr>
              <w:rFonts w:ascii="Arial" w:eastAsia="DIN NEXT™ ARABIC REGULAR" w:hAnsi="Arial" w:cs="Arial"/>
              <w:color w:val="2B3B82" w:themeColor="text1"/>
              <w:rtl/>
              <w:lang w:val="en-GB"/>
            </w:rPr>
            <w:t>قائمة المحتويات</w:t>
          </w:r>
        </w:p>
        <w:p w14:paraId="08729FCA" w14:textId="350A60E2" w:rsidR="00333D80" w:rsidRPr="00B90416" w:rsidRDefault="00072470">
          <w:pPr>
            <w:pStyle w:val="TOC1"/>
            <w:rPr>
              <w:rStyle w:val="Hyperlink"/>
              <w:rFonts w:ascii="Arial" w:hAnsi="Arial" w:cs="Arial"/>
              <w:noProof/>
              <w:color w:val="373E49" w:themeColor="accent1"/>
              <w:sz w:val="26"/>
              <w:szCs w:val="26"/>
              <w:rtl/>
              <w:lang w:eastAsia="ar"/>
            </w:rPr>
          </w:pPr>
          <w:r w:rsidRPr="00DC2989">
            <w:rPr>
              <w:rStyle w:val="Hyperlink"/>
              <w:rFonts w:ascii="Arial" w:hAnsi="Arial" w:cs="Arial"/>
              <w:caps/>
              <w:rtl/>
            </w:rPr>
            <w:fldChar w:fldCharType="begin"/>
          </w:r>
          <w:r w:rsidRPr="00DC2989">
            <w:rPr>
              <w:rStyle w:val="Hyperlink"/>
              <w:rFonts w:ascii="Arial" w:hAnsi="Arial" w:cs="Arial"/>
              <w:caps/>
              <w:noProof/>
            </w:rPr>
            <w:instrText xml:space="preserve"> TOC \o "1-3" \h \z \u </w:instrText>
          </w:r>
          <w:r w:rsidRPr="00DC2989">
            <w:rPr>
              <w:rStyle w:val="Hyperlink"/>
              <w:rFonts w:ascii="Arial" w:hAnsi="Arial" w:cs="Arial"/>
              <w:caps/>
              <w:rtl/>
            </w:rPr>
            <w:fldChar w:fldCharType="separate"/>
          </w:r>
          <w:hyperlink w:anchor="_Toc129613813" w:history="1">
            <w:r w:rsidR="00333D80" w:rsidRPr="00B90416">
              <w:rPr>
                <w:rStyle w:val="Hyperlink"/>
                <w:rFonts w:ascii="Arial" w:hAnsi="Arial" w:cs="Arial"/>
                <w:noProof/>
                <w:color w:val="373E49" w:themeColor="accent1"/>
                <w:sz w:val="26"/>
                <w:szCs w:val="26"/>
                <w:rtl/>
                <w:lang w:eastAsia="ar"/>
              </w:rPr>
              <w:t>الغرض</w:t>
            </w:r>
            <w:r w:rsidR="00333D80" w:rsidRPr="00B90416">
              <w:rPr>
                <w:rStyle w:val="Hyperlink"/>
                <w:rFonts w:ascii="Arial" w:hAnsi="Arial" w:cs="Arial"/>
                <w:noProof/>
                <w:webHidden/>
                <w:color w:val="373E49" w:themeColor="accent1"/>
                <w:sz w:val="26"/>
                <w:szCs w:val="26"/>
                <w:rtl/>
                <w:lang w:eastAsia="ar"/>
              </w:rPr>
              <w:tab/>
            </w:r>
            <w:r w:rsidR="00333D80" w:rsidRPr="00B90416">
              <w:rPr>
                <w:rStyle w:val="Hyperlink"/>
                <w:rFonts w:ascii="Arial" w:hAnsi="Arial" w:cs="Arial"/>
                <w:noProof/>
                <w:webHidden/>
                <w:color w:val="373E49" w:themeColor="accent1"/>
                <w:sz w:val="26"/>
                <w:szCs w:val="26"/>
                <w:rtl/>
                <w:lang w:eastAsia="ar"/>
              </w:rPr>
              <w:fldChar w:fldCharType="begin"/>
            </w:r>
            <w:r w:rsidR="00333D80" w:rsidRPr="00B90416">
              <w:rPr>
                <w:rStyle w:val="Hyperlink"/>
                <w:rFonts w:ascii="Arial" w:hAnsi="Arial" w:cs="Arial"/>
                <w:noProof/>
                <w:webHidden/>
                <w:color w:val="373E49" w:themeColor="accent1"/>
                <w:sz w:val="26"/>
                <w:szCs w:val="26"/>
                <w:rtl/>
                <w:lang w:eastAsia="ar"/>
              </w:rPr>
              <w:instrText xml:space="preserve"> </w:instrText>
            </w:r>
            <w:r w:rsidR="00333D80" w:rsidRPr="00B90416">
              <w:rPr>
                <w:rStyle w:val="Hyperlink"/>
                <w:rFonts w:ascii="Arial" w:hAnsi="Arial" w:cs="Arial"/>
                <w:noProof/>
                <w:webHidden/>
                <w:color w:val="373E49" w:themeColor="accent1"/>
                <w:sz w:val="26"/>
                <w:szCs w:val="26"/>
                <w:lang w:eastAsia="ar"/>
              </w:rPr>
              <w:instrText>PAGEREF</w:instrText>
            </w:r>
            <w:r w:rsidR="00333D80" w:rsidRPr="00B90416">
              <w:rPr>
                <w:rStyle w:val="Hyperlink"/>
                <w:rFonts w:ascii="Arial" w:hAnsi="Arial" w:cs="Arial"/>
                <w:noProof/>
                <w:webHidden/>
                <w:color w:val="373E49" w:themeColor="accent1"/>
                <w:sz w:val="26"/>
                <w:szCs w:val="26"/>
                <w:rtl/>
                <w:lang w:eastAsia="ar"/>
              </w:rPr>
              <w:instrText xml:space="preserve"> _</w:instrText>
            </w:r>
            <w:r w:rsidR="00333D80" w:rsidRPr="00B90416">
              <w:rPr>
                <w:rStyle w:val="Hyperlink"/>
                <w:rFonts w:ascii="Arial" w:hAnsi="Arial" w:cs="Arial"/>
                <w:noProof/>
                <w:webHidden/>
                <w:color w:val="373E49" w:themeColor="accent1"/>
                <w:sz w:val="26"/>
                <w:szCs w:val="26"/>
                <w:lang w:eastAsia="ar"/>
              </w:rPr>
              <w:instrText>Toc129613813 \h</w:instrText>
            </w:r>
            <w:r w:rsidR="00333D80" w:rsidRPr="00B90416">
              <w:rPr>
                <w:rStyle w:val="Hyperlink"/>
                <w:rFonts w:ascii="Arial" w:hAnsi="Arial" w:cs="Arial"/>
                <w:noProof/>
                <w:webHidden/>
                <w:color w:val="373E49" w:themeColor="accent1"/>
                <w:sz w:val="26"/>
                <w:szCs w:val="26"/>
                <w:rtl/>
                <w:lang w:eastAsia="ar"/>
              </w:rPr>
              <w:instrText xml:space="preserve"> </w:instrText>
            </w:r>
            <w:r w:rsidR="00333D80" w:rsidRPr="00B90416">
              <w:rPr>
                <w:rStyle w:val="Hyperlink"/>
                <w:rFonts w:ascii="Arial" w:hAnsi="Arial" w:cs="Arial"/>
                <w:noProof/>
                <w:webHidden/>
                <w:color w:val="373E49" w:themeColor="accent1"/>
                <w:sz w:val="26"/>
                <w:szCs w:val="26"/>
                <w:rtl/>
                <w:lang w:eastAsia="ar"/>
              </w:rPr>
            </w:r>
            <w:r w:rsidR="00333D80" w:rsidRPr="00B90416">
              <w:rPr>
                <w:rStyle w:val="Hyperlink"/>
                <w:rFonts w:ascii="Arial" w:hAnsi="Arial" w:cs="Arial"/>
                <w:noProof/>
                <w:webHidden/>
                <w:color w:val="373E49" w:themeColor="accent1"/>
                <w:sz w:val="26"/>
                <w:szCs w:val="26"/>
                <w:rtl/>
                <w:lang w:eastAsia="ar"/>
              </w:rPr>
              <w:fldChar w:fldCharType="separate"/>
            </w:r>
            <w:r w:rsidR="00B90416" w:rsidRPr="00B90416">
              <w:rPr>
                <w:rStyle w:val="Hyperlink"/>
                <w:rFonts w:ascii="Arial" w:hAnsi="Arial" w:cs="Arial"/>
                <w:noProof/>
                <w:webHidden/>
                <w:color w:val="373E49" w:themeColor="accent1"/>
                <w:sz w:val="26"/>
                <w:szCs w:val="26"/>
                <w:rtl/>
                <w:lang w:eastAsia="ar"/>
              </w:rPr>
              <w:t>4</w:t>
            </w:r>
            <w:r w:rsidR="00333D80" w:rsidRPr="00B90416">
              <w:rPr>
                <w:rStyle w:val="Hyperlink"/>
                <w:rFonts w:ascii="Arial" w:hAnsi="Arial" w:cs="Arial"/>
                <w:noProof/>
                <w:webHidden/>
                <w:color w:val="373E49" w:themeColor="accent1"/>
                <w:sz w:val="26"/>
                <w:szCs w:val="26"/>
                <w:rtl/>
                <w:lang w:eastAsia="ar"/>
              </w:rPr>
              <w:fldChar w:fldCharType="end"/>
            </w:r>
          </w:hyperlink>
        </w:p>
        <w:p w14:paraId="3068C84C" w14:textId="30CD97A5" w:rsidR="00333D80" w:rsidRPr="00B90416" w:rsidRDefault="00997447">
          <w:pPr>
            <w:pStyle w:val="TOC1"/>
            <w:rPr>
              <w:rFonts w:ascii="Arial" w:hAnsi="Arial" w:cs="Arial"/>
              <w:noProof/>
              <w:color w:val="373E49" w:themeColor="accent1"/>
              <w:sz w:val="26"/>
              <w:szCs w:val="26"/>
              <w:rtl/>
            </w:rPr>
          </w:pPr>
          <w:hyperlink w:anchor="_Toc129613814" w:history="1">
            <w:r w:rsidR="00333D80" w:rsidRPr="00B90416">
              <w:rPr>
                <w:rStyle w:val="Hyperlink"/>
                <w:rFonts w:ascii="Arial" w:hAnsi="Arial" w:cs="Arial"/>
                <w:noProof/>
                <w:color w:val="373E49" w:themeColor="accent1"/>
                <w:sz w:val="26"/>
                <w:szCs w:val="26"/>
                <w:rtl/>
                <w:lang w:eastAsia="ar"/>
              </w:rPr>
              <w:t>نطاق العمل</w:t>
            </w:r>
            <w:r w:rsidR="00333D80" w:rsidRPr="00B90416">
              <w:rPr>
                <w:rFonts w:ascii="Arial" w:hAnsi="Arial" w:cs="Arial"/>
                <w:noProof/>
                <w:webHidden/>
                <w:color w:val="373E49" w:themeColor="accent1"/>
                <w:sz w:val="26"/>
                <w:szCs w:val="26"/>
                <w:rtl/>
              </w:rPr>
              <w:tab/>
            </w:r>
            <w:r w:rsidR="00333D80" w:rsidRPr="00B90416">
              <w:rPr>
                <w:rFonts w:ascii="Arial" w:hAnsi="Arial" w:cs="Arial"/>
                <w:noProof/>
                <w:webHidden/>
                <w:color w:val="373E49" w:themeColor="accent1"/>
                <w:sz w:val="26"/>
                <w:szCs w:val="26"/>
                <w:rtl/>
              </w:rPr>
              <w:fldChar w:fldCharType="begin"/>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Pr>
              <w:instrText>PAGEREF</w:instrText>
            </w:r>
            <w:r w:rsidR="00333D80" w:rsidRPr="00B90416">
              <w:rPr>
                <w:rFonts w:ascii="Arial" w:hAnsi="Arial" w:cs="Arial"/>
                <w:noProof/>
                <w:webHidden/>
                <w:color w:val="373E49" w:themeColor="accent1"/>
                <w:sz w:val="26"/>
                <w:szCs w:val="26"/>
                <w:rtl/>
              </w:rPr>
              <w:instrText xml:space="preserve"> _</w:instrText>
            </w:r>
            <w:r w:rsidR="00333D80" w:rsidRPr="00B90416">
              <w:rPr>
                <w:rFonts w:ascii="Arial" w:hAnsi="Arial" w:cs="Arial"/>
                <w:noProof/>
                <w:webHidden/>
                <w:color w:val="373E49" w:themeColor="accent1"/>
                <w:sz w:val="26"/>
                <w:szCs w:val="26"/>
              </w:rPr>
              <w:instrText>Toc129613814 \h</w:instrText>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tl/>
              </w:rPr>
            </w:r>
            <w:r w:rsidR="00333D80" w:rsidRPr="00B90416">
              <w:rPr>
                <w:rFonts w:ascii="Arial" w:hAnsi="Arial" w:cs="Arial"/>
                <w:noProof/>
                <w:webHidden/>
                <w:color w:val="373E49" w:themeColor="accent1"/>
                <w:sz w:val="26"/>
                <w:szCs w:val="26"/>
                <w:rtl/>
              </w:rPr>
              <w:fldChar w:fldCharType="separate"/>
            </w:r>
            <w:r w:rsidR="00B90416" w:rsidRPr="00B90416">
              <w:rPr>
                <w:rFonts w:ascii="Arial" w:hAnsi="Arial" w:cs="Arial"/>
                <w:noProof/>
                <w:webHidden/>
                <w:color w:val="373E49" w:themeColor="accent1"/>
                <w:sz w:val="26"/>
                <w:szCs w:val="26"/>
                <w:rtl/>
              </w:rPr>
              <w:t>4</w:t>
            </w:r>
            <w:r w:rsidR="00333D80" w:rsidRPr="00B90416">
              <w:rPr>
                <w:rFonts w:ascii="Arial" w:hAnsi="Arial" w:cs="Arial"/>
                <w:noProof/>
                <w:webHidden/>
                <w:color w:val="373E49" w:themeColor="accent1"/>
                <w:sz w:val="26"/>
                <w:szCs w:val="26"/>
                <w:rtl/>
              </w:rPr>
              <w:fldChar w:fldCharType="end"/>
            </w:r>
          </w:hyperlink>
        </w:p>
        <w:p w14:paraId="3ED8E320" w14:textId="11B74AAC" w:rsidR="00333D80" w:rsidRPr="00B90416" w:rsidRDefault="00997447">
          <w:pPr>
            <w:pStyle w:val="TOC1"/>
            <w:rPr>
              <w:rFonts w:ascii="Arial" w:hAnsi="Arial" w:cs="Arial"/>
              <w:noProof/>
              <w:color w:val="373E49" w:themeColor="accent1"/>
              <w:sz w:val="26"/>
              <w:szCs w:val="26"/>
              <w:rtl/>
            </w:rPr>
          </w:pPr>
          <w:hyperlink w:anchor="_Toc129613815" w:history="1">
            <w:r w:rsidR="00333D80" w:rsidRPr="00B90416">
              <w:rPr>
                <w:rStyle w:val="Hyperlink"/>
                <w:rFonts w:ascii="Arial" w:hAnsi="Arial" w:cs="Arial"/>
                <w:noProof/>
                <w:color w:val="373E49" w:themeColor="accent1"/>
                <w:sz w:val="26"/>
                <w:szCs w:val="26"/>
                <w:rtl/>
                <w:lang w:eastAsia="ar"/>
              </w:rPr>
              <w:t>بنود السياسة</w:t>
            </w:r>
            <w:r w:rsidR="00333D80" w:rsidRPr="00B90416">
              <w:rPr>
                <w:rFonts w:ascii="Arial" w:hAnsi="Arial" w:cs="Arial"/>
                <w:noProof/>
                <w:webHidden/>
                <w:color w:val="373E49" w:themeColor="accent1"/>
                <w:sz w:val="26"/>
                <w:szCs w:val="26"/>
                <w:rtl/>
              </w:rPr>
              <w:tab/>
            </w:r>
            <w:r w:rsidR="00333D80" w:rsidRPr="00B90416">
              <w:rPr>
                <w:rFonts w:ascii="Arial" w:hAnsi="Arial" w:cs="Arial"/>
                <w:noProof/>
                <w:webHidden/>
                <w:color w:val="373E49" w:themeColor="accent1"/>
                <w:sz w:val="26"/>
                <w:szCs w:val="26"/>
                <w:rtl/>
              </w:rPr>
              <w:fldChar w:fldCharType="begin"/>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Pr>
              <w:instrText>PAGEREF</w:instrText>
            </w:r>
            <w:r w:rsidR="00333D80" w:rsidRPr="00B90416">
              <w:rPr>
                <w:rFonts w:ascii="Arial" w:hAnsi="Arial" w:cs="Arial"/>
                <w:noProof/>
                <w:webHidden/>
                <w:color w:val="373E49" w:themeColor="accent1"/>
                <w:sz w:val="26"/>
                <w:szCs w:val="26"/>
                <w:rtl/>
              </w:rPr>
              <w:instrText xml:space="preserve"> _</w:instrText>
            </w:r>
            <w:r w:rsidR="00333D80" w:rsidRPr="00B90416">
              <w:rPr>
                <w:rFonts w:ascii="Arial" w:hAnsi="Arial" w:cs="Arial"/>
                <w:noProof/>
                <w:webHidden/>
                <w:color w:val="373E49" w:themeColor="accent1"/>
                <w:sz w:val="26"/>
                <w:szCs w:val="26"/>
              </w:rPr>
              <w:instrText>Toc129613815 \h</w:instrText>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tl/>
              </w:rPr>
            </w:r>
            <w:r w:rsidR="00333D80" w:rsidRPr="00B90416">
              <w:rPr>
                <w:rFonts w:ascii="Arial" w:hAnsi="Arial" w:cs="Arial"/>
                <w:noProof/>
                <w:webHidden/>
                <w:color w:val="373E49" w:themeColor="accent1"/>
                <w:sz w:val="26"/>
                <w:szCs w:val="26"/>
                <w:rtl/>
              </w:rPr>
              <w:fldChar w:fldCharType="separate"/>
            </w:r>
            <w:r w:rsidR="00B90416" w:rsidRPr="00B90416">
              <w:rPr>
                <w:rFonts w:ascii="Arial" w:hAnsi="Arial" w:cs="Arial"/>
                <w:noProof/>
                <w:webHidden/>
                <w:color w:val="373E49" w:themeColor="accent1"/>
                <w:sz w:val="26"/>
                <w:szCs w:val="26"/>
                <w:rtl/>
              </w:rPr>
              <w:t>4</w:t>
            </w:r>
            <w:r w:rsidR="00333D80" w:rsidRPr="00B90416">
              <w:rPr>
                <w:rFonts w:ascii="Arial" w:hAnsi="Arial" w:cs="Arial"/>
                <w:noProof/>
                <w:webHidden/>
                <w:color w:val="373E49" w:themeColor="accent1"/>
                <w:sz w:val="26"/>
                <w:szCs w:val="26"/>
                <w:rtl/>
              </w:rPr>
              <w:fldChar w:fldCharType="end"/>
            </w:r>
          </w:hyperlink>
        </w:p>
        <w:p w14:paraId="218E2276" w14:textId="18948FD2" w:rsidR="00333D80" w:rsidRPr="00B90416" w:rsidRDefault="00997447">
          <w:pPr>
            <w:pStyle w:val="TOC1"/>
            <w:rPr>
              <w:rFonts w:ascii="Arial" w:hAnsi="Arial" w:cs="Arial"/>
              <w:noProof/>
              <w:color w:val="373E49" w:themeColor="accent1"/>
              <w:sz w:val="26"/>
              <w:szCs w:val="26"/>
              <w:rtl/>
            </w:rPr>
          </w:pPr>
          <w:hyperlink w:anchor="_Toc129613816" w:history="1">
            <w:r w:rsidR="00333D80" w:rsidRPr="00B90416">
              <w:rPr>
                <w:rStyle w:val="Hyperlink"/>
                <w:rFonts w:ascii="Arial" w:hAnsi="Arial" w:cs="Arial"/>
                <w:noProof/>
                <w:color w:val="373E49" w:themeColor="accent1"/>
                <w:sz w:val="26"/>
                <w:szCs w:val="26"/>
                <w:rtl/>
                <w:lang w:eastAsia="ar"/>
              </w:rPr>
              <w:t>الأدوار والمسؤوليات</w:t>
            </w:r>
            <w:r w:rsidR="00333D80" w:rsidRPr="00B90416">
              <w:rPr>
                <w:rFonts w:ascii="Arial" w:hAnsi="Arial" w:cs="Arial"/>
                <w:noProof/>
                <w:webHidden/>
                <w:color w:val="373E49" w:themeColor="accent1"/>
                <w:sz w:val="26"/>
                <w:szCs w:val="26"/>
                <w:rtl/>
              </w:rPr>
              <w:tab/>
            </w:r>
            <w:r w:rsidR="00333D80" w:rsidRPr="00B90416">
              <w:rPr>
                <w:rFonts w:ascii="Arial" w:hAnsi="Arial" w:cs="Arial"/>
                <w:noProof/>
                <w:webHidden/>
                <w:color w:val="373E49" w:themeColor="accent1"/>
                <w:sz w:val="26"/>
                <w:szCs w:val="26"/>
                <w:rtl/>
              </w:rPr>
              <w:fldChar w:fldCharType="begin"/>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Pr>
              <w:instrText>PAGEREF</w:instrText>
            </w:r>
            <w:r w:rsidR="00333D80" w:rsidRPr="00B90416">
              <w:rPr>
                <w:rFonts w:ascii="Arial" w:hAnsi="Arial" w:cs="Arial"/>
                <w:noProof/>
                <w:webHidden/>
                <w:color w:val="373E49" w:themeColor="accent1"/>
                <w:sz w:val="26"/>
                <w:szCs w:val="26"/>
                <w:rtl/>
              </w:rPr>
              <w:instrText xml:space="preserve"> _</w:instrText>
            </w:r>
            <w:r w:rsidR="00333D80" w:rsidRPr="00B90416">
              <w:rPr>
                <w:rFonts w:ascii="Arial" w:hAnsi="Arial" w:cs="Arial"/>
                <w:noProof/>
                <w:webHidden/>
                <w:color w:val="373E49" w:themeColor="accent1"/>
                <w:sz w:val="26"/>
                <w:szCs w:val="26"/>
              </w:rPr>
              <w:instrText>Toc129613816 \h</w:instrText>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tl/>
              </w:rPr>
            </w:r>
            <w:r w:rsidR="00333D80" w:rsidRPr="00B90416">
              <w:rPr>
                <w:rFonts w:ascii="Arial" w:hAnsi="Arial" w:cs="Arial"/>
                <w:noProof/>
                <w:webHidden/>
                <w:color w:val="373E49" w:themeColor="accent1"/>
                <w:sz w:val="26"/>
                <w:szCs w:val="26"/>
                <w:rtl/>
              </w:rPr>
              <w:fldChar w:fldCharType="separate"/>
            </w:r>
            <w:r w:rsidR="00B90416" w:rsidRPr="00B90416">
              <w:rPr>
                <w:rFonts w:ascii="Arial" w:hAnsi="Arial" w:cs="Arial"/>
                <w:noProof/>
                <w:webHidden/>
                <w:color w:val="373E49" w:themeColor="accent1"/>
                <w:sz w:val="26"/>
                <w:szCs w:val="26"/>
                <w:rtl/>
              </w:rPr>
              <w:t>6</w:t>
            </w:r>
            <w:r w:rsidR="00333D80" w:rsidRPr="00B90416">
              <w:rPr>
                <w:rFonts w:ascii="Arial" w:hAnsi="Arial" w:cs="Arial"/>
                <w:noProof/>
                <w:webHidden/>
                <w:color w:val="373E49" w:themeColor="accent1"/>
                <w:sz w:val="26"/>
                <w:szCs w:val="26"/>
                <w:rtl/>
              </w:rPr>
              <w:fldChar w:fldCharType="end"/>
            </w:r>
          </w:hyperlink>
        </w:p>
        <w:p w14:paraId="64CCC88E" w14:textId="4665E79F" w:rsidR="00333D80" w:rsidRPr="00B90416" w:rsidRDefault="00997447">
          <w:pPr>
            <w:pStyle w:val="TOC1"/>
            <w:rPr>
              <w:rFonts w:ascii="Arial" w:hAnsi="Arial" w:cs="Arial"/>
              <w:noProof/>
              <w:color w:val="373E49" w:themeColor="accent1"/>
              <w:sz w:val="26"/>
              <w:szCs w:val="26"/>
              <w:rtl/>
            </w:rPr>
          </w:pPr>
          <w:hyperlink w:anchor="_Toc129613817" w:history="1">
            <w:r w:rsidR="00333D80" w:rsidRPr="00B90416">
              <w:rPr>
                <w:rStyle w:val="Hyperlink"/>
                <w:rFonts w:ascii="Arial" w:hAnsi="Arial" w:cs="Arial"/>
                <w:noProof/>
                <w:color w:val="373E49" w:themeColor="accent1"/>
                <w:sz w:val="26"/>
                <w:szCs w:val="26"/>
                <w:rtl/>
                <w:lang w:eastAsia="ar"/>
              </w:rPr>
              <w:t>التحديث والمراجعة</w:t>
            </w:r>
            <w:r w:rsidR="00333D80" w:rsidRPr="00B90416">
              <w:rPr>
                <w:rFonts w:ascii="Arial" w:hAnsi="Arial" w:cs="Arial"/>
                <w:noProof/>
                <w:webHidden/>
                <w:color w:val="373E49" w:themeColor="accent1"/>
                <w:sz w:val="26"/>
                <w:szCs w:val="26"/>
                <w:rtl/>
              </w:rPr>
              <w:tab/>
            </w:r>
            <w:r w:rsidR="00333D80" w:rsidRPr="00B90416">
              <w:rPr>
                <w:rFonts w:ascii="Arial" w:hAnsi="Arial" w:cs="Arial"/>
                <w:noProof/>
                <w:webHidden/>
                <w:color w:val="373E49" w:themeColor="accent1"/>
                <w:sz w:val="26"/>
                <w:szCs w:val="26"/>
                <w:rtl/>
              </w:rPr>
              <w:fldChar w:fldCharType="begin"/>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Pr>
              <w:instrText>PAGEREF</w:instrText>
            </w:r>
            <w:r w:rsidR="00333D80" w:rsidRPr="00B90416">
              <w:rPr>
                <w:rFonts w:ascii="Arial" w:hAnsi="Arial" w:cs="Arial"/>
                <w:noProof/>
                <w:webHidden/>
                <w:color w:val="373E49" w:themeColor="accent1"/>
                <w:sz w:val="26"/>
                <w:szCs w:val="26"/>
                <w:rtl/>
              </w:rPr>
              <w:instrText xml:space="preserve"> _</w:instrText>
            </w:r>
            <w:r w:rsidR="00333D80" w:rsidRPr="00B90416">
              <w:rPr>
                <w:rFonts w:ascii="Arial" w:hAnsi="Arial" w:cs="Arial"/>
                <w:noProof/>
                <w:webHidden/>
                <w:color w:val="373E49" w:themeColor="accent1"/>
                <w:sz w:val="26"/>
                <w:szCs w:val="26"/>
              </w:rPr>
              <w:instrText>Toc129613817 \h</w:instrText>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tl/>
              </w:rPr>
            </w:r>
            <w:r w:rsidR="00333D80" w:rsidRPr="00B90416">
              <w:rPr>
                <w:rFonts w:ascii="Arial" w:hAnsi="Arial" w:cs="Arial"/>
                <w:noProof/>
                <w:webHidden/>
                <w:color w:val="373E49" w:themeColor="accent1"/>
                <w:sz w:val="26"/>
                <w:szCs w:val="26"/>
                <w:rtl/>
              </w:rPr>
              <w:fldChar w:fldCharType="separate"/>
            </w:r>
            <w:r w:rsidR="00B90416" w:rsidRPr="00B90416">
              <w:rPr>
                <w:rFonts w:ascii="Arial" w:hAnsi="Arial" w:cs="Arial"/>
                <w:noProof/>
                <w:webHidden/>
                <w:color w:val="373E49" w:themeColor="accent1"/>
                <w:sz w:val="26"/>
                <w:szCs w:val="26"/>
                <w:rtl/>
              </w:rPr>
              <w:t>6</w:t>
            </w:r>
            <w:r w:rsidR="00333D80" w:rsidRPr="00B90416">
              <w:rPr>
                <w:rFonts w:ascii="Arial" w:hAnsi="Arial" w:cs="Arial"/>
                <w:noProof/>
                <w:webHidden/>
                <w:color w:val="373E49" w:themeColor="accent1"/>
                <w:sz w:val="26"/>
                <w:szCs w:val="26"/>
                <w:rtl/>
              </w:rPr>
              <w:fldChar w:fldCharType="end"/>
            </w:r>
          </w:hyperlink>
        </w:p>
        <w:p w14:paraId="1F36D890" w14:textId="75F33508" w:rsidR="00333D80" w:rsidRPr="00B90416" w:rsidRDefault="00997447">
          <w:pPr>
            <w:pStyle w:val="TOC1"/>
            <w:rPr>
              <w:rFonts w:ascii="Arial" w:hAnsi="Arial" w:cs="Arial"/>
              <w:noProof/>
              <w:color w:val="373E49" w:themeColor="accent1"/>
              <w:sz w:val="26"/>
              <w:szCs w:val="26"/>
              <w:rtl/>
            </w:rPr>
          </w:pPr>
          <w:hyperlink w:anchor="_Toc129613818" w:history="1">
            <w:r w:rsidR="00333D80" w:rsidRPr="00B90416">
              <w:rPr>
                <w:rStyle w:val="Hyperlink"/>
                <w:rFonts w:ascii="Arial" w:hAnsi="Arial" w:cs="Arial"/>
                <w:noProof/>
                <w:color w:val="373E49" w:themeColor="accent1"/>
                <w:sz w:val="26"/>
                <w:szCs w:val="26"/>
                <w:rtl/>
                <w:lang w:eastAsia="ar"/>
              </w:rPr>
              <w:t>الالتزام بالسياسة</w:t>
            </w:r>
            <w:r w:rsidR="00333D80" w:rsidRPr="00B90416">
              <w:rPr>
                <w:rFonts w:ascii="Arial" w:hAnsi="Arial" w:cs="Arial"/>
                <w:noProof/>
                <w:webHidden/>
                <w:color w:val="373E49" w:themeColor="accent1"/>
                <w:sz w:val="26"/>
                <w:szCs w:val="26"/>
                <w:rtl/>
              </w:rPr>
              <w:tab/>
            </w:r>
            <w:r w:rsidR="00333D80" w:rsidRPr="00B90416">
              <w:rPr>
                <w:rFonts w:ascii="Arial" w:hAnsi="Arial" w:cs="Arial"/>
                <w:noProof/>
                <w:webHidden/>
                <w:color w:val="373E49" w:themeColor="accent1"/>
                <w:sz w:val="26"/>
                <w:szCs w:val="26"/>
                <w:rtl/>
              </w:rPr>
              <w:fldChar w:fldCharType="begin"/>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Pr>
              <w:instrText>PAGEREF</w:instrText>
            </w:r>
            <w:r w:rsidR="00333D80" w:rsidRPr="00B90416">
              <w:rPr>
                <w:rFonts w:ascii="Arial" w:hAnsi="Arial" w:cs="Arial"/>
                <w:noProof/>
                <w:webHidden/>
                <w:color w:val="373E49" w:themeColor="accent1"/>
                <w:sz w:val="26"/>
                <w:szCs w:val="26"/>
                <w:rtl/>
              </w:rPr>
              <w:instrText xml:space="preserve"> _</w:instrText>
            </w:r>
            <w:r w:rsidR="00333D80" w:rsidRPr="00B90416">
              <w:rPr>
                <w:rFonts w:ascii="Arial" w:hAnsi="Arial" w:cs="Arial"/>
                <w:noProof/>
                <w:webHidden/>
                <w:color w:val="373E49" w:themeColor="accent1"/>
                <w:sz w:val="26"/>
                <w:szCs w:val="26"/>
              </w:rPr>
              <w:instrText>Toc129613818 \h</w:instrText>
            </w:r>
            <w:r w:rsidR="00333D80" w:rsidRPr="00B90416">
              <w:rPr>
                <w:rFonts w:ascii="Arial" w:hAnsi="Arial" w:cs="Arial"/>
                <w:noProof/>
                <w:webHidden/>
                <w:color w:val="373E49" w:themeColor="accent1"/>
                <w:sz w:val="26"/>
                <w:szCs w:val="26"/>
                <w:rtl/>
              </w:rPr>
              <w:instrText xml:space="preserve"> </w:instrText>
            </w:r>
            <w:r w:rsidR="00333D80" w:rsidRPr="00B90416">
              <w:rPr>
                <w:rFonts w:ascii="Arial" w:hAnsi="Arial" w:cs="Arial"/>
                <w:noProof/>
                <w:webHidden/>
                <w:color w:val="373E49" w:themeColor="accent1"/>
                <w:sz w:val="26"/>
                <w:szCs w:val="26"/>
                <w:rtl/>
              </w:rPr>
            </w:r>
            <w:r w:rsidR="00333D80" w:rsidRPr="00B90416">
              <w:rPr>
                <w:rFonts w:ascii="Arial" w:hAnsi="Arial" w:cs="Arial"/>
                <w:noProof/>
                <w:webHidden/>
                <w:color w:val="373E49" w:themeColor="accent1"/>
                <w:sz w:val="26"/>
                <w:szCs w:val="26"/>
                <w:rtl/>
              </w:rPr>
              <w:fldChar w:fldCharType="separate"/>
            </w:r>
            <w:r w:rsidR="00B90416" w:rsidRPr="00B90416">
              <w:rPr>
                <w:rFonts w:ascii="Arial" w:hAnsi="Arial" w:cs="Arial"/>
                <w:noProof/>
                <w:webHidden/>
                <w:color w:val="373E49" w:themeColor="accent1"/>
                <w:sz w:val="26"/>
                <w:szCs w:val="26"/>
                <w:rtl/>
              </w:rPr>
              <w:t>6</w:t>
            </w:r>
            <w:r w:rsidR="00333D80" w:rsidRPr="00B90416">
              <w:rPr>
                <w:rFonts w:ascii="Arial" w:hAnsi="Arial" w:cs="Arial"/>
                <w:noProof/>
                <w:webHidden/>
                <w:color w:val="373E49" w:themeColor="accent1"/>
                <w:sz w:val="26"/>
                <w:szCs w:val="26"/>
                <w:rtl/>
              </w:rPr>
              <w:fldChar w:fldCharType="end"/>
            </w:r>
          </w:hyperlink>
        </w:p>
        <w:p w14:paraId="44008BFC" w14:textId="161ED226" w:rsidR="00072470" w:rsidRPr="00DC2989" w:rsidRDefault="00072470" w:rsidP="00072470">
          <w:pPr>
            <w:pStyle w:val="TOC1"/>
            <w:spacing w:before="120" w:after="120"/>
            <w:rPr>
              <w:rStyle w:val="Hyperlink"/>
              <w:rFonts w:ascii="Arial" w:hAnsi="Arial" w:cs="Arial"/>
              <w:caps/>
              <w:noProof/>
            </w:rPr>
          </w:pPr>
          <w:r w:rsidRPr="00DC2989">
            <w:rPr>
              <w:rStyle w:val="Hyperlink"/>
              <w:rFonts w:ascii="Arial" w:hAnsi="Arial" w:cs="Arial"/>
              <w:caps/>
              <w:rtl/>
            </w:rPr>
            <w:fldChar w:fldCharType="end"/>
          </w:r>
        </w:p>
      </w:sdtContent>
    </w:sdt>
    <w:p w14:paraId="50C4C0E8" w14:textId="3D11E55C" w:rsidR="00F0737F" w:rsidRPr="00DC2989" w:rsidRDefault="00F0737F" w:rsidP="00F0737F">
      <w:pPr>
        <w:spacing w:line="360" w:lineRule="auto"/>
        <w:rPr>
          <w:rFonts w:ascii="Arial" w:hAnsi="Arial" w:cs="Arial"/>
          <w:sz w:val="24"/>
          <w:szCs w:val="24"/>
        </w:rPr>
      </w:pPr>
    </w:p>
    <w:p w14:paraId="5E9C10B7" w14:textId="191B6112" w:rsidR="00AB1050" w:rsidRPr="00DC2989" w:rsidRDefault="00E35176" w:rsidP="00E26F5C">
      <w:pPr>
        <w:rPr>
          <w:rFonts w:ascii="Arial" w:hAnsi="Arial" w:cs="Arial"/>
          <w:sz w:val="28"/>
          <w:szCs w:val="28"/>
        </w:rPr>
      </w:pPr>
      <w:r w:rsidRPr="00DC2989">
        <w:rPr>
          <w:rFonts w:ascii="Arial" w:hAnsi="Arial" w:cs="Arial"/>
          <w:sz w:val="28"/>
          <w:szCs w:val="28"/>
        </w:rPr>
        <w:br w:type="page"/>
      </w:r>
    </w:p>
    <w:bookmarkStart w:id="1" w:name="الأهداف"/>
    <w:p w14:paraId="001CF7D8" w14:textId="406AEF88" w:rsidR="00601635" w:rsidRPr="00DC2989" w:rsidRDefault="00274EAB" w:rsidP="00A259A8">
      <w:pPr>
        <w:pStyle w:val="Heading1"/>
        <w:bidi/>
        <w:spacing w:before="480"/>
        <w:jc w:val="both"/>
        <w:rPr>
          <w:rStyle w:val="Hyperlink"/>
          <w:rFonts w:ascii="Arial" w:hAnsi="Arial" w:cs="Arial"/>
          <w:color w:val="2B3B82" w:themeColor="text1"/>
          <w:u w:val="none"/>
          <w:lang w:eastAsia="ar"/>
        </w:rPr>
      </w:pPr>
      <w:r w:rsidRPr="00DC2989">
        <w:rPr>
          <w:rStyle w:val="Hyperlink"/>
          <w:rFonts w:ascii="Arial" w:hAnsi="Arial" w:cs="Arial"/>
          <w:color w:val="2B3B82" w:themeColor="text1"/>
          <w:u w:val="none"/>
          <w:lang w:eastAsia="ar"/>
        </w:rPr>
        <w:lastRenderedPageBreak/>
        <w:fldChar w:fldCharType="begin"/>
      </w:r>
      <w:r w:rsidRPr="00DC2989">
        <w:rPr>
          <w:rStyle w:val="Hyperlink"/>
          <w:rFonts w:ascii="Arial" w:hAnsi="Arial" w:cs="Arial"/>
          <w:color w:val="2B3B82" w:themeColor="text1"/>
          <w:u w:val="none"/>
          <w:lang w:eastAsia="ar"/>
        </w:rPr>
        <w:instrText xml:space="preserve"> HYPERLINK \l "</w:instrText>
      </w:r>
      <w:r w:rsidRPr="00DC2989">
        <w:rPr>
          <w:rStyle w:val="Hyperlink"/>
          <w:rFonts w:ascii="Arial" w:hAnsi="Arial" w:cs="Arial"/>
          <w:color w:val="2B3B82" w:themeColor="text1"/>
          <w:u w:val="none"/>
          <w:rtl/>
          <w:lang w:eastAsia="ar"/>
        </w:rPr>
        <w:instrText>الأهداف</w:instrText>
      </w:r>
      <w:r w:rsidRPr="00DC2989">
        <w:rPr>
          <w:rStyle w:val="Hyperlink"/>
          <w:rFonts w:ascii="Arial" w:hAnsi="Arial" w:cs="Arial"/>
          <w:color w:val="2B3B82" w:themeColor="text1"/>
          <w:u w:val="none"/>
          <w:lang w:eastAsia="ar"/>
        </w:rPr>
        <w:instrText>" \o "</w:instrText>
      </w:r>
      <w:r w:rsidRPr="00DC2989">
        <w:rPr>
          <w:rStyle w:val="Hyperlink"/>
          <w:rFonts w:ascii="Arial" w:hAnsi="Arial" w:cs="Arial"/>
          <w:color w:val="2B3B82" w:themeColor="text1"/>
          <w:u w:val="none"/>
          <w:rtl/>
          <w:lang w:eastAsia="ar"/>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DC2989">
        <w:rPr>
          <w:rStyle w:val="Hyperlink"/>
          <w:rFonts w:ascii="Arial" w:hAnsi="Arial" w:cs="Arial"/>
          <w:color w:val="2B3B82" w:themeColor="text1"/>
          <w:u w:val="none"/>
          <w:lang w:eastAsia="ar"/>
        </w:rPr>
        <w:instrText xml:space="preserve">" </w:instrText>
      </w:r>
      <w:r w:rsidRPr="00DC2989">
        <w:rPr>
          <w:rStyle w:val="Hyperlink"/>
          <w:rFonts w:ascii="Arial" w:hAnsi="Arial" w:cs="Arial"/>
          <w:color w:val="2B3B82" w:themeColor="text1"/>
          <w:u w:val="none"/>
          <w:lang w:eastAsia="ar"/>
        </w:rPr>
        <w:fldChar w:fldCharType="separate"/>
      </w:r>
      <w:bookmarkStart w:id="2" w:name="_Toc129613813"/>
      <w:r w:rsidRPr="00DC2989">
        <w:rPr>
          <w:rStyle w:val="Hyperlink"/>
          <w:rFonts w:ascii="Arial" w:hAnsi="Arial" w:cs="Arial"/>
          <w:color w:val="2B3B82" w:themeColor="text1"/>
          <w:u w:val="none"/>
          <w:rtl/>
          <w:lang w:eastAsia="ar"/>
        </w:rPr>
        <w:t>الغرض</w:t>
      </w:r>
      <w:bookmarkEnd w:id="2"/>
      <w:r w:rsidRPr="00DC2989">
        <w:rPr>
          <w:rStyle w:val="Hyperlink"/>
          <w:rFonts w:ascii="Arial" w:hAnsi="Arial" w:cs="Arial"/>
          <w:color w:val="2B3B82" w:themeColor="text1"/>
          <w:u w:val="none"/>
          <w:lang w:eastAsia="ar"/>
        </w:rPr>
        <w:fldChar w:fldCharType="end"/>
      </w:r>
    </w:p>
    <w:bookmarkEnd w:id="1"/>
    <w:p w14:paraId="6A4D2D80" w14:textId="01414856" w:rsidR="00A259A8" w:rsidRPr="00DC2989" w:rsidRDefault="00A259A8" w:rsidP="00A259A8">
      <w:pPr>
        <w:bidi/>
        <w:spacing w:before="120" w:after="120" w:line="276" w:lineRule="auto"/>
        <w:ind w:firstLine="720"/>
        <w:jc w:val="both"/>
        <w:rPr>
          <w:rFonts w:ascii="Arial" w:hAnsi="Arial" w:cs="Arial"/>
          <w:color w:val="373E49" w:themeColor="accent1"/>
          <w:sz w:val="26"/>
          <w:szCs w:val="26"/>
        </w:rPr>
      </w:pPr>
      <w:r w:rsidRPr="00DC2989">
        <w:rPr>
          <w:rFonts w:ascii="Arial" w:hAnsi="Arial" w:cs="Arial"/>
          <w:color w:val="373E49" w:themeColor="accent1"/>
          <w:sz w:val="26"/>
          <w:szCs w:val="26"/>
          <w:rtl/>
          <w:lang w:eastAsia="ar"/>
        </w:rPr>
        <w:t xml:space="preserve">الغرض من هذه السياسة هو تحديد متطلبات الأمن السيبراني المتعلقة </w:t>
      </w:r>
      <w:r w:rsidR="00F3470E" w:rsidRPr="00DC2989">
        <w:rPr>
          <w:rFonts w:ascii="Arial" w:hAnsi="Arial" w:cs="Arial"/>
          <w:color w:val="373E49" w:themeColor="accent1"/>
          <w:sz w:val="26"/>
          <w:szCs w:val="26"/>
          <w:rtl/>
        </w:rPr>
        <w:t>بأنظمة إدارة سجلات الأحداث والمراقبة الخاصة ب</w:t>
      </w:r>
      <w:r w:rsidR="00F3470E" w:rsidRPr="00DC2989">
        <w:rPr>
          <w:rFonts w:ascii="Arial" w:hAnsi="Arial" w:cs="Arial"/>
          <w:color w:val="373E49" w:themeColor="accent1"/>
          <w:sz w:val="26"/>
          <w:szCs w:val="26"/>
          <w:highlight w:val="cyan"/>
          <w:rtl/>
        </w:rPr>
        <w:t>&lt;اسم الجهة</w:t>
      </w:r>
      <w:bookmarkStart w:id="3" w:name="_Toc534874563"/>
      <w:bookmarkStart w:id="4" w:name="_Toc534874722"/>
      <w:bookmarkStart w:id="5" w:name="_Toc1549898"/>
      <w:bookmarkStart w:id="6" w:name="نطاق"/>
      <w:r w:rsidR="00333D80" w:rsidRPr="00DC2989">
        <w:rPr>
          <w:rFonts w:ascii="Arial" w:hAnsi="Arial" w:cs="Arial"/>
          <w:color w:val="373E49" w:themeColor="accent1"/>
          <w:sz w:val="26"/>
          <w:szCs w:val="26"/>
          <w:highlight w:val="cyan"/>
          <w:rtl/>
        </w:rPr>
        <w:t>&gt;</w:t>
      </w:r>
      <w:r w:rsidR="00333D80" w:rsidRPr="00DC2989">
        <w:rPr>
          <w:rFonts w:ascii="Arial" w:hAnsi="Arial" w:cs="Arial"/>
          <w:color w:val="373E49" w:themeColor="accent1"/>
          <w:rtl/>
        </w:rPr>
        <w:t xml:space="preserve"> </w:t>
      </w:r>
      <w:r w:rsidR="00333D80" w:rsidRPr="00DC2989">
        <w:rPr>
          <w:rFonts w:ascii="Arial" w:hAnsi="Arial" w:cs="Arial"/>
          <w:color w:val="373E49" w:themeColor="accent1"/>
          <w:sz w:val="26"/>
          <w:szCs w:val="26"/>
          <w:rtl/>
          <w:lang w:eastAsia="ar"/>
        </w:rPr>
        <w:t>لتقليل</w:t>
      </w:r>
      <w:r w:rsidRPr="00DC2989">
        <w:rPr>
          <w:rFonts w:ascii="Arial" w:hAnsi="Arial" w:cs="Arial"/>
          <w:color w:val="373E49" w:themeColor="accent1"/>
          <w:sz w:val="26"/>
          <w:szCs w:val="26"/>
          <w:rtl/>
          <w:lang w:eastAsia="ar"/>
        </w:rPr>
        <w:t xml:space="preserve"> المخاطر السيبرانية عليها وحمايتها من التهديدات الداخلية والخارجية من خلال التركيز على الأهداف الأساسية للحماية وهي: سرية المعلومات، وسلامتها، وتوافرها.</w:t>
      </w:r>
    </w:p>
    <w:p w14:paraId="2DD76E61" w14:textId="77777777" w:rsidR="00A259A8" w:rsidRPr="00DC2989" w:rsidRDefault="00A259A8" w:rsidP="00A259A8">
      <w:pPr>
        <w:bidi/>
        <w:spacing w:before="120" w:after="120" w:line="276" w:lineRule="auto"/>
        <w:ind w:firstLine="720"/>
        <w:jc w:val="both"/>
        <w:rPr>
          <w:rFonts w:ascii="Arial" w:hAnsi="Arial" w:cs="Arial"/>
          <w:color w:val="373E49" w:themeColor="accent1"/>
          <w:sz w:val="26"/>
          <w:szCs w:val="26"/>
          <w:lang w:eastAsia="ar"/>
        </w:rPr>
      </w:pPr>
      <w:r w:rsidRPr="00DC2989">
        <w:rPr>
          <w:rFonts w:ascii="Arial" w:hAnsi="Arial" w:cs="Arial"/>
          <w:color w:val="373E49" w:themeColor="accent1"/>
          <w:sz w:val="26"/>
          <w:szCs w:val="26"/>
          <w:rtl/>
          <w:lang w:eastAsia="ar"/>
        </w:rPr>
        <w:t>تمت موائمة هذه السياسة مع الضوابط والمعايير الصادرة من الهيئة الوطنية للأمن السيبراني والمتطلبات التنظيمية والتشريعية ذات العلاقة</w:t>
      </w:r>
      <w:r w:rsidRPr="00DC2989">
        <w:rPr>
          <w:rFonts w:ascii="Arial" w:hAnsi="Arial" w:cs="Arial"/>
          <w:color w:val="373E49" w:themeColor="accent1"/>
          <w:sz w:val="26"/>
          <w:szCs w:val="26"/>
          <w:lang w:eastAsia="ar"/>
        </w:rPr>
        <w:t>.</w:t>
      </w:r>
    </w:p>
    <w:p w14:paraId="5D82670F" w14:textId="77777777" w:rsidR="00A259A8" w:rsidRPr="00DC2989" w:rsidRDefault="00997447" w:rsidP="00A259A8">
      <w:pPr>
        <w:pStyle w:val="Heading1"/>
        <w:bidi/>
        <w:spacing w:before="480"/>
        <w:jc w:val="both"/>
        <w:rPr>
          <w:rFonts w:ascii="Arial" w:hAnsi="Arial" w:cs="Arial"/>
          <w:color w:val="2B3B82" w:themeColor="text1"/>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 w:history="1">
        <w:bookmarkStart w:id="7" w:name="_Toc117521988"/>
        <w:bookmarkStart w:id="8" w:name="_Toc129613814"/>
        <w:r w:rsidR="00A259A8" w:rsidRPr="00DC2989">
          <w:rPr>
            <w:rStyle w:val="Hyperlink"/>
            <w:rFonts w:ascii="Arial" w:hAnsi="Arial" w:cs="Arial"/>
            <w:color w:val="2B3B82" w:themeColor="text1"/>
            <w:u w:val="none"/>
            <w:rtl/>
            <w:lang w:eastAsia="ar"/>
          </w:rPr>
          <w:t>نطاق العمل</w:t>
        </w:r>
        <w:bookmarkEnd w:id="7"/>
        <w:bookmarkEnd w:id="8"/>
        <w:r w:rsidR="00A259A8" w:rsidRPr="00DC2989">
          <w:rPr>
            <w:rStyle w:val="Hyperlink"/>
            <w:rFonts w:ascii="Arial" w:hAnsi="Arial" w:cs="Arial"/>
            <w:color w:val="2B3B82" w:themeColor="text1"/>
            <w:u w:val="none"/>
            <w:rtl/>
            <w:lang w:eastAsia="ar"/>
          </w:rPr>
          <w:t xml:space="preserve"> </w:t>
        </w:r>
      </w:hyperlink>
    </w:p>
    <w:bookmarkEnd w:id="3"/>
    <w:bookmarkEnd w:id="4"/>
    <w:bookmarkEnd w:id="5"/>
    <w:bookmarkEnd w:id="6"/>
    <w:p w14:paraId="6EEFAB12" w14:textId="4550B4F8" w:rsidR="00F0737F" w:rsidRPr="00B90416" w:rsidRDefault="00A259A8" w:rsidP="00B90416">
      <w:pPr>
        <w:pStyle w:val="Normal2"/>
        <w:rPr>
          <w:rtl/>
        </w:rPr>
      </w:pPr>
      <w:r w:rsidRPr="00B90416">
        <w:rPr>
          <w:rtl/>
        </w:rPr>
        <w:t>تغطي</w:t>
      </w:r>
      <w:r w:rsidR="00F3470E" w:rsidRPr="00B90416">
        <w:rPr>
          <w:rtl/>
        </w:rPr>
        <w:t xml:space="preserve"> </w:t>
      </w:r>
      <w:r w:rsidR="00F0737F" w:rsidRPr="00B90416">
        <w:rPr>
          <w:rtl/>
        </w:rPr>
        <w:t>هذه السياسة جميع أنظمة إدارة سجلات الأحداث</w:t>
      </w:r>
      <w:r w:rsidR="00A613B8" w:rsidRPr="00B90416">
        <w:rPr>
          <w:rtl/>
        </w:rPr>
        <w:t>،</w:t>
      </w:r>
      <w:r w:rsidR="00F0737F" w:rsidRPr="00B90416">
        <w:rPr>
          <w:rtl/>
        </w:rPr>
        <w:t xml:space="preserve"> ومراقبة الأمن السيبراني الخاصة </w:t>
      </w:r>
      <w:r w:rsidR="00072470" w:rsidRPr="00B90416">
        <w:rPr>
          <w:rtl/>
        </w:rPr>
        <w:t>ب</w:t>
      </w:r>
      <w:r w:rsidR="00F0737F" w:rsidRPr="00B90416">
        <w:rPr>
          <w:highlight w:val="cyan"/>
          <w:rtl/>
        </w:rPr>
        <w:t>&lt;اسم الجهة&gt;</w:t>
      </w:r>
      <w:r w:rsidR="00F0737F" w:rsidRPr="00B90416">
        <w:rPr>
          <w:rtl/>
        </w:rPr>
        <w:t xml:space="preserve">، </w:t>
      </w:r>
      <w:r w:rsidR="00F3470E" w:rsidRPr="00B90416">
        <w:rPr>
          <w:rtl/>
        </w:rPr>
        <w:t>و</w:t>
      </w:r>
      <w:r w:rsidRPr="00B90416">
        <w:rPr>
          <w:rtl/>
        </w:rPr>
        <w:t xml:space="preserve">تنطبق </w:t>
      </w:r>
      <w:r w:rsidR="00E8142F" w:rsidRPr="00B90416">
        <w:rPr>
          <w:rtl/>
        </w:rPr>
        <w:t xml:space="preserve">على جميع </w:t>
      </w:r>
      <w:r w:rsidR="00935746" w:rsidRPr="00B90416">
        <w:rPr>
          <w:rtl/>
        </w:rPr>
        <w:t>العاملين</w:t>
      </w:r>
      <w:r w:rsidR="00F3470E" w:rsidRPr="00B90416">
        <w:rPr>
          <w:rtl/>
        </w:rPr>
        <w:t xml:space="preserve"> (الموظفين والمتعاقدين)</w:t>
      </w:r>
      <w:r w:rsidR="00677F32" w:rsidRPr="00B90416">
        <w:rPr>
          <w:rtl/>
        </w:rPr>
        <w:t xml:space="preserve"> في </w:t>
      </w:r>
      <w:r w:rsidR="00677F32" w:rsidRPr="00B90416">
        <w:rPr>
          <w:highlight w:val="cyan"/>
          <w:rtl/>
        </w:rPr>
        <w:t>&lt;اسم الجهة&gt;</w:t>
      </w:r>
      <w:r w:rsidRPr="00B90416">
        <w:t>.</w:t>
      </w:r>
      <w:r w:rsidR="006465D7" w:rsidRPr="00B90416">
        <w:rPr>
          <w:rtl/>
        </w:rPr>
        <w:t xml:space="preserve"> </w:t>
      </w:r>
      <w:r w:rsidR="006465D7" w:rsidRPr="00B90416">
        <w:rPr>
          <w:rtl/>
          <w:lang w:eastAsia="ar"/>
        </w:rPr>
        <w:t>كما يجب أن تتوافق هذه السياسة مع النموذج التشغيلي لمراكز عمليات الأمن السيبراني المدارة والمتطلبات التشريعية للهيئة الوطنية للأمن السيبراني.</w:t>
      </w:r>
    </w:p>
    <w:bookmarkStart w:id="9" w:name="_Toc534820987"/>
    <w:bookmarkStart w:id="10" w:name="_Toc534821095"/>
    <w:bookmarkStart w:id="11" w:name="_Toc534823359"/>
    <w:bookmarkStart w:id="12" w:name="_Toc534823516"/>
    <w:bookmarkStart w:id="13" w:name="_Toc534823726"/>
    <w:bookmarkStart w:id="14" w:name="_Toc534823821"/>
    <w:bookmarkStart w:id="15" w:name="_Toc534824192"/>
    <w:bookmarkStart w:id="16" w:name="_Toc534824232"/>
    <w:bookmarkStart w:id="17" w:name="_Toc534824293"/>
    <w:bookmarkStart w:id="18" w:name="_Toc534800864"/>
    <w:bookmarkStart w:id="19" w:name="_Toc534874564"/>
    <w:bookmarkStart w:id="20" w:name="_Toc534874723"/>
    <w:bookmarkStart w:id="21" w:name="_Toc1549899"/>
    <w:bookmarkStart w:id="22" w:name="عناصر"/>
    <w:bookmarkStart w:id="23" w:name="_Toc534821096"/>
    <w:bookmarkStart w:id="24" w:name="_Toc534823727"/>
    <w:bookmarkStart w:id="25" w:name="_Toc534823822"/>
    <w:bookmarkStart w:id="26" w:name="_Toc534824294"/>
    <w:bookmarkEnd w:id="9"/>
    <w:bookmarkEnd w:id="10"/>
    <w:bookmarkEnd w:id="11"/>
    <w:bookmarkEnd w:id="12"/>
    <w:bookmarkEnd w:id="13"/>
    <w:bookmarkEnd w:id="14"/>
    <w:bookmarkEnd w:id="15"/>
    <w:bookmarkEnd w:id="16"/>
    <w:bookmarkEnd w:id="17"/>
    <w:bookmarkEnd w:id="18"/>
    <w:p w14:paraId="70FF0B00" w14:textId="49213EC7" w:rsidR="00601635" w:rsidRPr="00DC2989" w:rsidRDefault="00601635" w:rsidP="00333D80">
      <w:pPr>
        <w:pStyle w:val="Heading1"/>
        <w:bidi/>
        <w:spacing w:before="480"/>
        <w:jc w:val="both"/>
        <w:rPr>
          <w:rStyle w:val="Hyperlink"/>
          <w:rFonts w:ascii="Arial" w:eastAsiaTheme="minorEastAsia" w:hAnsi="Arial" w:cs="Arial"/>
          <w:color w:val="2B3B82" w:themeColor="text1"/>
          <w:sz w:val="26"/>
          <w:szCs w:val="26"/>
          <w:u w:val="none"/>
          <w:rtl/>
          <w:lang w:eastAsia="ar"/>
        </w:rPr>
      </w:pPr>
      <w:r w:rsidRPr="00DC2989">
        <w:rPr>
          <w:rFonts w:ascii="Arial" w:hAnsi="Arial" w:cs="Arial"/>
          <w:rtl/>
        </w:rPr>
        <w:fldChar w:fldCharType="begin"/>
      </w:r>
      <w:r w:rsidRPr="00DC2989">
        <w:rPr>
          <w:rFonts w:ascii="Arial" w:hAnsi="Arial" w:cs="Arial"/>
          <w:rtl/>
        </w:rPr>
        <w:instrText xml:space="preserve"> </w:instrText>
      </w:r>
      <w:r w:rsidRPr="00DC2989">
        <w:rPr>
          <w:rFonts w:ascii="Arial" w:hAnsi="Arial" w:cs="Arial"/>
        </w:rPr>
        <w:instrText>HYPERLINK</w:instrText>
      </w:r>
      <w:r w:rsidRPr="00DC2989">
        <w:rPr>
          <w:rFonts w:ascii="Arial" w:hAnsi="Arial" w:cs="Arial"/>
          <w:rtl/>
        </w:rPr>
        <w:instrText xml:space="preserve">  \</w:instrText>
      </w:r>
      <w:r w:rsidRPr="00DC2989">
        <w:rPr>
          <w:rFonts w:ascii="Arial" w:hAnsi="Arial" w:cs="Arial"/>
        </w:rPr>
        <w:instrText>l</w:instrText>
      </w:r>
      <w:r w:rsidRPr="00DC2989">
        <w:rPr>
          <w:rFonts w:ascii="Arial" w:hAnsi="Arial" w:cs="Arial"/>
          <w:rtl/>
        </w:rPr>
        <w:instrText xml:space="preserve"> "عناصر" \</w:instrText>
      </w:r>
      <w:r w:rsidRPr="00DC2989">
        <w:rPr>
          <w:rFonts w:ascii="Arial" w:hAnsi="Arial" w:cs="Arial"/>
        </w:rPr>
        <w:instrText>o</w:instrText>
      </w:r>
      <w:r w:rsidRPr="00DC2989">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instrText>
      </w:r>
      <w:r w:rsidRPr="00DC2989">
        <w:rPr>
          <w:rFonts w:ascii="Arial" w:hAnsi="Arial" w:cs="Arial"/>
          <w:rtl/>
        </w:rPr>
        <w:fldChar w:fldCharType="separate"/>
      </w:r>
      <w:bookmarkStart w:id="27" w:name="_Toc98074646"/>
      <w:bookmarkStart w:id="28" w:name="_Toc129613815"/>
      <w:r w:rsidRPr="00DC2989">
        <w:rPr>
          <w:rStyle w:val="Hyperlink"/>
          <w:rFonts w:ascii="Arial" w:hAnsi="Arial" w:cs="Arial"/>
          <w:color w:val="2B3B82" w:themeColor="text1"/>
          <w:u w:val="none"/>
          <w:rtl/>
          <w:lang w:eastAsia="ar"/>
        </w:rPr>
        <w:t>بنود السياسة</w:t>
      </w:r>
      <w:bookmarkEnd w:id="19"/>
      <w:bookmarkEnd w:id="20"/>
      <w:bookmarkEnd w:id="21"/>
      <w:bookmarkEnd w:id="27"/>
      <w:bookmarkEnd w:id="28"/>
    </w:p>
    <w:bookmarkEnd w:id="22"/>
    <w:p w14:paraId="07697A67" w14:textId="264CC46B" w:rsidR="00F01BCE" w:rsidRPr="00DC2989" w:rsidRDefault="00601635" w:rsidP="007E748A">
      <w:pPr>
        <w:pStyle w:val="ListParagraph"/>
        <w:numPr>
          <w:ilvl w:val="0"/>
          <w:numId w:val="3"/>
        </w:numPr>
        <w:bidi/>
        <w:spacing w:before="120" w:after="120" w:line="276" w:lineRule="auto"/>
        <w:jc w:val="both"/>
        <w:rPr>
          <w:rFonts w:ascii="Arial" w:hAnsi="Arial" w:cs="Arial"/>
          <w:b/>
          <w:color w:val="373E49" w:themeColor="accent1"/>
          <w:sz w:val="26"/>
        </w:rPr>
      </w:pPr>
      <w:r w:rsidRPr="00DC2989">
        <w:rPr>
          <w:rFonts w:ascii="Arial" w:eastAsiaTheme="majorEastAsia" w:hAnsi="Arial" w:cs="Arial"/>
          <w:color w:val="15969D" w:themeColor="accent6" w:themeShade="BF"/>
          <w:sz w:val="40"/>
          <w:szCs w:val="40"/>
          <w:rtl/>
        </w:rPr>
        <w:fldChar w:fldCharType="end"/>
      </w:r>
      <w:bookmarkEnd w:id="23"/>
      <w:bookmarkEnd w:id="24"/>
      <w:bookmarkEnd w:id="25"/>
      <w:bookmarkEnd w:id="26"/>
      <w:r w:rsidR="00F01BCE" w:rsidRPr="00DC2989">
        <w:rPr>
          <w:rFonts w:ascii="Arial" w:hAnsi="Arial" w:cs="Arial"/>
          <w:b/>
          <w:bCs/>
          <w:sz w:val="26"/>
          <w:szCs w:val="26"/>
          <w:rtl/>
        </w:rPr>
        <w:t xml:space="preserve"> </w:t>
      </w:r>
      <w:r w:rsidR="00F01BCE" w:rsidRPr="00112F2E">
        <w:rPr>
          <w:rFonts w:ascii="Arial" w:hAnsi="Arial" w:cs="Arial"/>
          <w:b/>
          <w:bCs/>
          <w:color w:val="373E49" w:themeColor="accent1"/>
          <w:sz w:val="26"/>
          <w:szCs w:val="26"/>
          <w:rtl/>
        </w:rPr>
        <w:t>البنود العامة</w:t>
      </w:r>
    </w:p>
    <w:p w14:paraId="748965FB" w14:textId="0B5FFD0E" w:rsidR="00F01BCE" w:rsidRPr="00DC2989" w:rsidRDefault="00F01BCE" w:rsidP="00B525CD">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t xml:space="preserve">يجب توفير </w:t>
      </w:r>
      <w:r w:rsidR="00BB372D" w:rsidRPr="00DC2989">
        <w:rPr>
          <w:rFonts w:ascii="Arial" w:eastAsiaTheme="minorEastAsia" w:hAnsi="Arial" w:cs="Arial"/>
          <w:color w:val="373E49" w:themeColor="accent1"/>
          <w:sz w:val="26"/>
          <w:szCs w:val="26"/>
          <w:rtl/>
        </w:rPr>
        <w:t xml:space="preserve">أنظمة مراقبة تتوافق مع مستوى </w:t>
      </w:r>
      <w:r w:rsidR="00066D2D" w:rsidRPr="00DC2989">
        <w:rPr>
          <w:rFonts w:ascii="Arial" w:eastAsiaTheme="minorEastAsia" w:hAnsi="Arial" w:cs="Arial"/>
          <w:color w:val="373E49" w:themeColor="accent1"/>
          <w:sz w:val="26"/>
          <w:szCs w:val="26"/>
          <w:rtl/>
        </w:rPr>
        <w:t>المخاطر</w:t>
      </w:r>
      <w:r w:rsidR="007D3930" w:rsidRPr="00DC2989">
        <w:rPr>
          <w:rFonts w:ascii="Arial" w:eastAsiaTheme="minorEastAsia" w:hAnsi="Arial" w:cs="Arial"/>
          <w:color w:val="373E49" w:themeColor="accent1"/>
          <w:sz w:val="26"/>
          <w:szCs w:val="26"/>
          <w:rtl/>
        </w:rPr>
        <w:t xml:space="preserve"> والمتطلبات التنظيمية للهيئة الوطنية للأمن السيبراني</w:t>
      </w:r>
      <w:r w:rsidR="007574BA" w:rsidRPr="00DC2989">
        <w:rPr>
          <w:rFonts w:ascii="Arial" w:eastAsiaTheme="minorEastAsia" w:hAnsi="Arial" w:cs="Arial"/>
          <w:color w:val="373E49" w:themeColor="accent1"/>
          <w:sz w:val="26"/>
          <w:szCs w:val="26"/>
          <w:rtl/>
        </w:rPr>
        <w:t>،</w:t>
      </w:r>
      <w:r w:rsidR="00B525CD">
        <w:rPr>
          <w:rFonts w:ascii="Arial" w:eastAsiaTheme="minorEastAsia" w:hAnsi="Arial" w:cs="Arial" w:hint="cs"/>
          <w:color w:val="373E49" w:themeColor="accent1"/>
          <w:sz w:val="26"/>
          <w:szCs w:val="26"/>
          <w:rtl/>
        </w:rPr>
        <w:t xml:space="preserve"> بحيث</w:t>
      </w:r>
      <w:r w:rsidR="00BB372D" w:rsidRPr="00DC2989">
        <w:rPr>
          <w:rFonts w:ascii="Arial" w:eastAsiaTheme="minorEastAsia" w:hAnsi="Arial" w:cs="Arial"/>
          <w:color w:val="373E49" w:themeColor="accent1"/>
          <w:sz w:val="26"/>
          <w:szCs w:val="26"/>
          <w:rtl/>
        </w:rPr>
        <w:t xml:space="preserve"> تقوم بجمع</w:t>
      </w:r>
      <w:r w:rsidR="00B525CD">
        <w:rPr>
          <w:rFonts w:ascii="Arial" w:eastAsiaTheme="minorEastAsia" w:hAnsi="Arial" w:cs="Arial" w:hint="cs"/>
          <w:color w:val="373E49" w:themeColor="accent1"/>
          <w:sz w:val="26"/>
          <w:szCs w:val="26"/>
          <w:rtl/>
        </w:rPr>
        <w:t xml:space="preserve"> وتحليل</w:t>
      </w:r>
      <w:r w:rsidR="00BB372D" w:rsidRPr="00DC2989">
        <w:rPr>
          <w:rFonts w:ascii="Arial" w:eastAsiaTheme="minorEastAsia" w:hAnsi="Arial" w:cs="Arial"/>
          <w:color w:val="373E49" w:themeColor="accent1"/>
          <w:sz w:val="26"/>
          <w:szCs w:val="26"/>
          <w:rtl/>
        </w:rPr>
        <w:t xml:space="preserve"> سجلات الاحداث </w:t>
      </w:r>
      <w:bookmarkStart w:id="29" w:name="_GoBack"/>
      <w:bookmarkEnd w:id="29"/>
      <w:r w:rsidRPr="00DC2989">
        <w:rPr>
          <w:rFonts w:ascii="Arial" w:eastAsiaTheme="minorEastAsia" w:hAnsi="Arial" w:cs="Arial"/>
          <w:color w:val="373E49" w:themeColor="accent1"/>
          <w:sz w:val="26"/>
          <w:szCs w:val="26"/>
          <w:rtl/>
        </w:rPr>
        <w:t xml:space="preserve">السيبرانية للأصول المعلوماتية، والأنظمة والتطبيقات، وقواعد البيانات والشبكات، وأنظمة الحماية في </w:t>
      </w:r>
      <w:r w:rsidRPr="00DC2989">
        <w:rPr>
          <w:rFonts w:ascii="Arial" w:eastAsiaTheme="minorEastAsia" w:hAnsi="Arial" w:cs="Arial"/>
          <w:color w:val="373E49" w:themeColor="accent1"/>
          <w:sz w:val="26"/>
          <w:szCs w:val="26"/>
          <w:highlight w:val="cyan"/>
          <w:rtl/>
        </w:rPr>
        <w:t>&lt;اسم الجهة&gt;</w:t>
      </w:r>
      <w:r w:rsidRPr="00DC2989">
        <w:rPr>
          <w:rFonts w:ascii="Arial" w:eastAsiaTheme="minorEastAsia" w:hAnsi="Arial" w:cs="Arial"/>
          <w:color w:val="373E49" w:themeColor="accent1"/>
          <w:sz w:val="26"/>
          <w:szCs w:val="26"/>
          <w:rtl/>
        </w:rPr>
        <w:t>. ويجب أن تحتوي هذه السجلات على المعلومات الآتية بوصفها حد</w:t>
      </w:r>
      <w:r w:rsidR="00072470" w:rsidRPr="00DC2989">
        <w:rPr>
          <w:rFonts w:ascii="Arial" w:eastAsiaTheme="minorEastAsia" w:hAnsi="Arial" w:cs="Arial"/>
          <w:color w:val="373E49" w:themeColor="accent1"/>
          <w:sz w:val="26"/>
          <w:szCs w:val="26"/>
          <w:rtl/>
        </w:rPr>
        <w:t>ًا</w:t>
      </w:r>
      <w:r w:rsidRPr="00DC2989">
        <w:rPr>
          <w:rFonts w:ascii="Arial" w:eastAsiaTheme="minorEastAsia" w:hAnsi="Arial" w:cs="Arial"/>
          <w:color w:val="373E49" w:themeColor="accent1"/>
          <w:sz w:val="26"/>
          <w:szCs w:val="26"/>
          <w:rtl/>
        </w:rPr>
        <w:t xml:space="preserve"> أدنى:</w:t>
      </w:r>
    </w:p>
    <w:p w14:paraId="561A4099" w14:textId="2CF54541" w:rsidR="00F01BCE" w:rsidRPr="00DC2989" w:rsidRDefault="00F01BCE"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 xml:space="preserve">نوع </w:t>
      </w:r>
      <w:r w:rsidR="00BC42D2" w:rsidRPr="00DC2989">
        <w:rPr>
          <w:rFonts w:ascii="Arial" w:hAnsi="Arial" w:cs="Arial"/>
          <w:color w:val="373E49" w:themeColor="accent1"/>
          <w:sz w:val="26"/>
          <w:szCs w:val="26"/>
          <w:rtl/>
        </w:rPr>
        <w:t>الحدث (</w:t>
      </w:r>
      <w:r w:rsidR="00BC42D2" w:rsidRPr="00DC2989">
        <w:rPr>
          <w:rFonts w:ascii="Arial" w:hAnsi="Arial" w:cs="Arial"/>
          <w:color w:val="373E49" w:themeColor="accent1"/>
          <w:sz w:val="26"/>
          <w:szCs w:val="26"/>
        </w:rPr>
        <w:t>Event Type</w:t>
      </w:r>
      <w:r w:rsidR="00BC42D2" w:rsidRPr="00DC2989">
        <w:rPr>
          <w:rFonts w:ascii="Arial" w:hAnsi="Arial" w:cs="Arial"/>
          <w:color w:val="373E49" w:themeColor="accent1"/>
          <w:sz w:val="26"/>
          <w:szCs w:val="26"/>
          <w:rtl/>
        </w:rPr>
        <w:t>).</w:t>
      </w:r>
    </w:p>
    <w:p w14:paraId="79470356" w14:textId="097F67BE" w:rsidR="00127126" w:rsidRPr="00DC2989" w:rsidRDefault="00127126"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 xml:space="preserve">مصدر </w:t>
      </w:r>
      <w:r w:rsidR="00F01BCE" w:rsidRPr="00DC2989">
        <w:rPr>
          <w:rFonts w:ascii="Arial" w:hAnsi="Arial" w:cs="Arial"/>
          <w:color w:val="373E49" w:themeColor="accent1"/>
          <w:sz w:val="26"/>
          <w:szCs w:val="26"/>
          <w:rtl/>
        </w:rPr>
        <w:t>الحدث</w:t>
      </w:r>
      <w:r w:rsidR="00FA6A1A" w:rsidRPr="00DC2989">
        <w:rPr>
          <w:rFonts w:ascii="Arial" w:hAnsi="Arial" w:cs="Arial"/>
          <w:color w:val="373E49" w:themeColor="accent1"/>
          <w:sz w:val="26"/>
          <w:szCs w:val="26"/>
          <w:rtl/>
        </w:rPr>
        <w:t xml:space="preserve"> (</w:t>
      </w:r>
      <w:r w:rsidR="00FA6A1A" w:rsidRPr="00DC2989">
        <w:rPr>
          <w:rFonts w:ascii="Arial" w:hAnsi="Arial" w:cs="Arial"/>
          <w:color w:val="373E49" w:themeColor="accent1"/>
          <w:sz w:val="26"/>
          <w:szCs w:val="26"/>
        </w:rPr>
        <w:t>(</w:t>
      </w:r>
      <w:r w:rsidR="00274EF8" w:rsidRPr="00DC2989">
        <w:rPr>
          <w:rFonts w:ascii="Arial" w:hAnsi="Arial" w:cs="Arial"/>
          <w:color w:val="373E49" w:themeColor="accent1"/>
          <w:sz w:val="26"/>
          <w:szCs w:val="26"/>
        </w:rPr>
        <w:t>IIS, EDR, AV, Sys</w:t>
      </w:r>
      <w:r w:rsidR="000C5EF0" w:rsidRPr="00DC2989">
        <w:rPr>
          <w:rFonts w:ascii="Arial" w:hAnsi="Arial" w:cs="Arial"/>
          <w:color w:val="373E49" w:themeColor="accent1"/>
          <w:sz w:val="26"/>
          <w:szCs w:val="26"/>
        </w:rPr>
        <w:t xml:space="preserve"> </w:t>
      </w:r>
      <w:r w:rsidR="00274EF8" w:rsidRPr="00DC2989">
        <w:rPr>
          <w:rFonts w:ascii="Arial" w:hAnsi="Arial" w:cs="Arial"/>
          <w:color w:val="373E49" w:themeColor="accent1"/>
          <w:sz w:val="26"/>
          <w:szCs w:val="26"/>
        </w:rPr>
        <w:t xml:space="preserve">mon, </w:t>
      </w:r>
      <w:r w:rsidR="00912BDC" w:rsidRPr="00DC2989">
        <w:rPr>
          <w:rFonts w:ascii="Arial" w:hAnsi="Arial" w:cs="Arial"/>
          <w:color w:val="373E49" w:themeColor="accent1"/>
          <w:sz w:val="26"/>
          <w:szCs w:val="26"/>
        </w:rPr>
        <w:t>security logs, etc…</w:t>
      </w:r>
    </w:p>
    <w:p w14:paraId="78779280" w14:textId="74140952" w:rsidR="00462D23" w:rsidRPr="00DC2989" w:rsidRDefault="00462D23"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النظام الذي تم تنفيذ الحدث منه (</w:t>
      </w:r>
      <w:r w:rsidRPr="00DC2989">
        <w:rPr>
          <w:rFonts w:ascii="Arial" w:hAnsi="Arial" w:cs="Arial"/>
          <w:color w:val="373E49" w:themeColor="accent1"/>
          <w:sz w:val="26"/>
          <w:szCs w:val="26"/>
        </w:rPr>
        <w:t xml:space="preserve">e.g. </w:t>
      </w:r>
      <w:r w:rsidR="000C5EF0" w:rsidRPr="00DC2989">
        <w:rPr>
          <w:rFonts w:ascii="Arial" w:hAnsi="Arial" w:cs="Arial"/>
          <w:color w:val="373E49" w:themeColor="accent1"/>
          <w:sz w:val="26"/>
          <w:szCs w:val="26"/>
        </w:rPr>
        <w:t>mail server</w:t>
      </w:r>
      <w:r w:rsidRPr="00DC2989">
        <w:rPr>
          <w:rFonts w:ascii="Arial" w:hAnsi="Arial" w:cs="Arial"/>
          <w:color w:val="373E49" w:themeColor="accent1"/>
          <w:sz w:val="26"/>
          <w:szCs w:val="26"/>
          <w:rtl/>
        </w:rPr>
        <w:t>)</w:t>
      </w:r>
    </w:p>
    <w:p w14:paraId="049EF399" w14:textId="56933AE2" w:rsidR="00F01BCE" w:rsidRPr="00DC2989" w:rsidRDefault="00F01BCE"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 xml:space="preserve">وقت الحدث </w:t>
      </w:r>
      <w:r w:rsidR="00072470" w:rsidRPr="00DC2989">
        <w:rPr>
          <w:rFonts w:ascii="Arial" w:hAnsi="Arial" w:cs="Arial"/>
          <w:color w:val="373E49" w:themeColor="accent1"/>
          <w:sz w:val="26"/>
          <w:szCs w:val="26"/>
          <w:rtl/>
        </w:rPr>
        <w:t xml:space="preserve">وتاريخه </w:t>
      </w:r>
      <w:r w:rsidRPr="00DC2989">
        <w:rPr>
          <w:rFonts w:ascii="Arial" w:hAnsi="Arial" w:cs="Arial"/>
          <w:color w:val="373E49" w:themeColor="accent1"/>
          <w:sz w:val="26"/>
          <w:szCs w:val="26"/>
        </w:rPr>
        <w:t>(Date and Time of Event)</w:t>
      </w:r>
      <w:r w:rsidR="00072470" w:rsidRPr="00DC2989">
        <w:rPr>
          <w:rFonts w:ascii="Arial" w:hAnsi="Arial" w:cs="Arial"/>
          <w:color w:val="373E49" w:themeColor="accent1"/>
          <w:sz w:val="26"/>
          <w:szCs w:val="26"/>
          <w:rtl/>
        </w:rPr>
        <w:t>.</w:t>
      </w:r>
    </w:p>
    <w:p w14:paraId="60F3E01D" w14:textId="06769F34" w:rsidR="00F01BCE" w:rsidRPr="00DC2989" w:rsidRDefault="00F01BCE"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المستخدم أو الأداة المستخدمة لتنفيذ الحد</w:t>
      </w:r>
      <w:r w:rsidR="009533E4" w:rsidRPr="00DC2989">
        <w:rPr>
          <w:rFonts w:ascii="Arial" w:hAnsi="Arial" w:cs="Arial"/>
          <w:color w:val="373E49" w:themeColor="accent1"/>
          <w:sz w:val="26"/>
          <w:szCs w:val="26"/>
          <w:rtl/>
        </w:rPr>
        <w:t>ث.</w:t>
      </w:r>
      <w:r w:rsidRPr="00DC2989">
        <w:rPr>
          <w:rFonts w:ascii="Arial" w:hAnsi="Arial" w:cs="Arial"/>
          <w:color w:val="373E49" w:themeColor="accent1"/>
          <w:sz w:val="26"/>
          <w:szCs w:val="26"/>
        </w:rPr>
        <w:t xml:space="preserve"> </w:t>
      </w:r>
    </w:p>
    <w:p w14:paraId="06E9A6D5" w14:textId="6946D374" w:rsidR="00F01BCE" w:rsidRPr="00DC2989" w:rsidRDefault="00F01BCE" w:rsidP="007E748A">
      <w:pPr>
        <w:pStyle w:val="ListParagraph"/>
        <w:numPr>
          <w:ilvl w:val="2"/>
          <w:numId w:val="5"/>
        </w:numPr>
        <w:bidi/>
        <w:spacing w:before="120" w:after="120" w:line="276" w:lineRule="auto"/>
        <w:ind w:left="2007" w:hanging="900"/>
        <w:contextualSpacing w:val="0"/>
        <w:jc w:val="both"/>
        <w:rPr>
          <w:rFonts w:ascii="Arial" w:hAnsi="Arial" w:cs="Arial"/>
          <w:color w:val="373E49" w:themeColor="accent1"/>
          <w:sz w:val="26"/>
          <w:szCs w:val="26"/>
        </w:rPr>
      </w:pPr>
      <w:r w:rsidRPr="00DC2989">
        <w:rPr>
          <w:rFonts w:ascii="Arial" w:hAnsi="Arial" w:cs="Arial"/>
          <w:color w:val="373E49" w:themeColor="accent1"/>
          <w:sz w:val="26"/>
          <w:szCs w:val="26"/>
          <w:rtl/>
        </w:rPr>
        <w:t>حالة الحدث أو نتيجته</w:t>
      </w:r>
      <w:r w:rsidR="00E04162" w:rsidRPr="00DC2989">
        <w:rPr>
          <w:rFonts w:ascii="Arial" w:hAnsi="Arial" w:cs="Arial"/>
          <w:color w:val="373E49" w:themeColor="accent1"/>
          <w:sz w:val="26"/>
          <w:szCs w:val="26"/>
          <w:rtl/>
        </w:rPr>
        <w:t xml:space="preserve"> (</w:t>
      </w:r>
      <w:r w:rsidR="00E04162" w:rsidRPr="00DC2989">
        <w:rPr>
          <w:rFonts w:ascii="Arial" w:hAnsi="Arial" w:cs="Arial"/>
          <w:color w:val="373E49" w:themeColor="accent1"/>
          <w:sz w:val="26"/>
          <w:szCs w:val="26"/>
        </w:rPr>
        <w:t>Success vs. Failure</w:t>
      </w:r>
      <w:r w:rsidR="00E04162" w:rsidRPr="00DC2989">
        <w:rPr>
          <w:rFonts w:ascii="Arial" w:hAnsi="Arial" w:cs="Arial"/>
          <w:color w:val="373E49" w:themeColor="accent1"/>
          <w:sz w:val="26"/>
          <w:szCs w:val="26"/>
          <w:rtl/>
        </w:rPr>
        <w:t>).</w:t>
      </w:r>
    </w:p>
    <w:p w14:paraId="3741F55B" w14:textId="265D3CF7" w:rsidR="00BA08AA" w:rsidRPr="00DC2989" w:rsidRDefault="00072470" w:rsidP="007E748A">
      <w:pPr>
        <w:pStyle w:val="PolicyLevel4"/>
        <w:numPr>
          <w:ilvl w:val="1"/>
          <w:numId w:val="4"/>
        </w:numPr>
        <w:tabs>
          <w:tab w:val="right" w:pos="1377"/>
        </w:tabs>
        <w:bidi/>
        <w:spacing w:before="120" w:after="120" w:line="276" w:lineRule="auto"/>
        <w:ind w:left="1109" w:hanging="634"/>
        <w:jc w:val="both"/>
        <w:outlineLvl w:val="9"/>
        <w:rPr>
          <w:rFonts w:ascii="Arial" w:eastAsiaTheme="minorEastAsia" w:hAnsi="Arial" w:cs="Arial"/>
          <w:color w:val="373E49" w:themeColor="accent1"/>
          <w:sz w:val="26"/>
          <w:szCs w:val="26"/>
        </w:rPr>
      </w:pPr>
      <w:r w:rsidRPr="00DC2989">
        <w:rPr>
          <w:rFonts w:ascii="Arial" w:hAnsi="Arial" w:cs="Arial"/>
          <w:color w:val="373E49" w:themeColor="accent1"/>
          <w:sz w:val="26"/>
          <w:szCs w:val="26"/>
          <w:rtl/>
        </w:rPr>
        <w:t xml:space="preserve">يجب </w:t>
      </w:r>
      <w:r w:rsidR="00ED0696" w:rsidRPr="00DC2989">
        <w:rPr>
          <w:rFonts w:ascii="Arial" w:hAnsi="Arial" w:cs="Arial"/>
          <w:color w:val="373E49" w:themeColor="accent1"/>
          <w:sz w:val="26"/>
          <w:szCs w:val="26"/>
          <w:rtl/>
        </w:rPr>
        <w:t xml:space="preserve">تفعيل </w:t>
      </w:r>
      <w:r w:rsidRPr="00DC2989">
        <w:rPr>
          <w:rFonts w:ascii="Arial" w:hAnsi="Arial" w:cs="Arial"/>
          <w:color w:val="373E49" w:themeColor="accent1"/>
          <w:sz w:val="26"/>
          <w:szCs w:val="26"/>
          <w:rtl/>
        </w:rPr>
        <w:t xml:space="preserve">وجمع </w:t>
      </w:r>
      <w:r w:rsidR="00ED0696" w:rsidRPr="00DC2989">
        <w:rPr>
          <w:rFonts w:ascii="Arial" w:hAnsi="Arial" w:cs="Arial"/>
          <w:color w:val="373E49" w:themeColor="accent1"/>
          <w:sz w:val="26"/>
          <w:szCs w:val="26"/>
          <w:rtl/>
        </w:rPr>
        <w:t>سجلات الأحداث</w:t>
      </w:r>
      <w:r w:rsidRPr="00DC2989">
        <w:rPr>
          <w:rFonts w:ascii="Arial" w:hAnsi="Arial" w:cs="Arial"/>
          <w:color w:val="373E49" w:themeColor="accent1"/>
          <w:sz w:val="26"/>
          <w:szCs w:val="26"/>
          <w:rtl/>
        </w:rPr>
        <w:t xml:space="preserve"> </w:t>
      </w:r>
      <w:r w:rsidR="00ED0696" w:rsidRPr="00DC2989">
        <w:rPr>
          <w:rFonts w:ascii="Arial" w:hAnsi="Arial" w:cs="Arial"/>
          <w:color w:val="373E49" w:themeColor="accent1"/>
          <w:sz w:val="26"/>
          <w:szCs w:val="26"/>
          <w:rtl/>
        </w:rPr>
        <w:t>(</w:t>
      </w:r>
      <w:r w:rsidR="00ED0696" w:rsidRPr="00DC2989">
        <w:rPr>
          <w:rFonts w:ascii="Arial" w:hAnsi="Arial" w:cs="Arial"/>
          <w:color w:val="373E49" w:themeColor="accent1"/>
          <w:sz w:val="26"/>
          <w:szCs w:val="26"/>
        </w:rPr>
        <w:t>Event Logs</w:t>
      </w:r>
      <w:r w:rsidR="00ED0696" w:rsidRPr="00DC2989">
        <w:rPr>
          <w:rFonts w:ascii="Arial" w:hAnsi="Arial" w:cs="Arial"/>
          <w:color w:val="373E49" w:themeColor="accent1"/>
          <w:sz w:val="26"/>
          <w:szCs w:val="26"/>
          <w:rtl/>
        </w:rPr>
        <w:t>)</w:t>
      </w:r>
      <w:r w:rsidRPr="00DC2989">
        <w:rPr>
          <w:rFonts w:ascii="Arial" w:hAnsi="Arial" w:cs="Arial"/>
          <w:color w:val="373E49" w:themeColor="accent1"/>
          <w:sz w:val="26"/>
          <w:szCs w:val="26"/>
          <w:rtl/>
        </w:rPr>
        <w:t xml:space="preserve"> </w:t>
      </w:r>
      <w:r w:rsidR="00ED0696" w:rsidRPr="00DC2989">
        <w:rPr>
          <w:rFonts w:ascii="Arial" w:hAnsi="Arial" w:cs="Arial"/>
          <w:color w:val="373E49" w:themeColor="accent1"/>
          <w:sz w:val="26"/>
          <w:szCs w:val="26"/>
          <w:rtl/>
        </w:rPr>
        <w:t>والتدقيق (</w:t>
      </w:r>
      <w:r w:rsidR="00ED0696" w:rsidRPr="00DC2989">
        <w:rPr>
          <w:rFonts w:ascii="Arial" w:hAnsi="Arial" w:cs="Arial"/>
          <w:color w:val="373E49" w:themeColor="accent1"/>
          <w:sz w:val="26"/>
          <w:szCs w:val="26"/>
        </w:rPr>
        <w:t>Audit Trial</w:t>
      </w:r>
      <w:r w:rsidR="00ED0696" w:rsidRPr="00DC2989">
        <w:rPr>
          <w:rFonts w:ascii="Arial" w:hAnsi="Arial" w:cs="Arial"/>
          <w:color w:val="373E49" w:themeColor="accent1"/>
          <w:sz w:val="26"/>
          <w:szCs w:val="26"/>
          <w:rtl/>
        </w:rPr>
        <w:t>)</w:t>
      </w:r>
      <w:r w:rsidRPr="00DC2989">
        <w:rPr>
          <w:rFonts w:ascii="Arial" w:hAnsi="Arial" w:cs="Arial"/>
          <w:color w:val="373E49" w:themeColor="accent1"/>
          <w:sz w:val="26"/>
          <w:szCs w:val="26"/>
          <w:rtl/>
        </w:rPr>
        <w:t xml:space="preserve"> وعمليات الدخول (</w:t>
      </w:r>
      <w:r w:rsidRPr="00DC2989">
        <w:rPr>
          <w:rFonts w:ascii="Arial" w:hAnsi="Arial" w:cs="Arial"/>
          <w:color w:val="373E49" w:themeColor="accent1"/>
          <w:sz w:val="26"/>
          <w:szCs w:val="26"/>
        </w:rPr>
        <w:t>Login</w:t>
      </w:r>
      <w:r w:rsidRPr="00DC2989">
        <w:rPr>
          <w:rFonts w:ascii="Arial" w:hAnsi="Arial" w:cs="Arial"/>
          <w:color w:val="373E49" w:themeColor="accent1"/>
          <w:sz w:val="26"/>
          <w:szCs w:val="26"/>
          <w:rtl/>
        </w:rPr>
        <w:t>) لجميع الأصول التقنية</w:t>
      </w:r>
      <w:r w:rsidR="007A1348" w:rsidRPr="00DC2989">
        <w:rPr>
          <w:rFonts w:ascii="Arial" w:hAnsi="Arial" w:cs="Arial"/>
          <w:color w:val="373E49" w:themeColor="accent1"/>
          <w:sz w:val="26"/>
          <w:szCs w:val="26"/>
          <w:rtl/>
        </w:rPr>
        <w:t xml:space="preserve"> ذات العلاقة وحسب سجل المخاطر</w:t>
      </w:r>
      <w:r w:rsidRPr="00DC2989">
        <w:rPr>
          <w:rFonts w:ascii="Arial" w:hAnsi="Arial" w:cs="Arial"/>
          <w:color w:val="373E49" w:themeColor="accent1"/>
          <w:sz w:val="26"/>
          <w:szCs w:val="26"/>
          <w:rtl/>
        </w:rPr>
        <w:t xml:space="preserve"> ل</w:t>
      </w:r>
      <w:r w:rsidRPr="00DC2989">
        <w:rPr>
          <w:rFonts w:ascii="Arial" w:hAnsi="Arial" w:cs="Arial"/>
          <w:color w:val="373E49" w:themeColor="accent1"/>
          <w:sz w:val="26"/>
          <w:szCs w:val="26"/>
          <w:highlight w:val="cyan"/>
          <w:rtl/>
        </w:rPr>
        <w:t>&lt;اسم الجهة&gt;</w:t>
      </w:r>
      <w:r w:rsidRPr="00DC2989">
        <w:rPr>
          <w:rFonts w:ascii="Arial" w:hAnsi="Arial" w:cs="Arial"/>
          <w:color w:val="373E49" w:themeColor="accent1"/>
          <w:sz w:val="26"/>
          <w:szCs w:val="26"/>
          <w:rtl/>
        </w:rPr>
        <w:t xml:space="preserve"> بما فيها ا</w:t>
      </w:r>
      <w:r w:rsidR="00ED0696" w:rsidRPr="00DC2989">
        <w:rPr>
          <w:rFonts w:ascii="Arial" w:hAnsi="Arial" w:cs="Arial"/>
          <w:color w:val="373E49" w:themeColor="accent1"/>
          <w:sz w:val="26"/>
          <w:szCs w:val="26"/>
          <w:rtl/>
        </w:rPr>
        <w:t>لأنظمة التقنية السحابية</w:t>
      </w:r>
      <w:r w:rsidR="0034761B" w:rsidRPr="00DC2989">
        <w:rPr>
          <w:rFonts w:ascii="Arial" w:hAnsi="Arial" w:cs="Arial"/>
          <w:color w:val="373E49" w:themeColor="accent1"/>
          <w:sz w:val="26"/>
          <w:szCs w:val="26"/>
          <w:rtl/>
        </w:rPr>
        <w:t xml:space="preserve"> </w:t>
      </w:r>
      <w:r w:rsidR="0034761B" w:rsidRPr="00DC2989">
        <w:rPr>
          <w:rFonts w:ascii="Arial" w:hAnsi="Arial" w:cs="Arial"/>
          <w:color w:val="373E49" w:themeColor="accent1"/>
          <w:sz w:val="26"/>
          <w:szCs w:val="26"/>
        </w:rPr>
        <w:t>(CTS)</w:t>
      </w:r>
      <w:r w:rsidR="00ED0696" w:rsidRPr="00DC2989">
        <w:rPr>
          <w:rFonts w:ascii="Arial" w:hAnsi="Arial" w:cs="Arial"/>
          <w:color w:val="373E49" w:themeColor="accent1"/>
          <w:sz w:val="26"/>
          <w:szCs w:val="26"/>
          <w:rtl/>
        </w:rPr>
        <w:t xml:space="preserve"> </w:t>
      </w:r>
      <w:r w:rsidRPr="00DC2989">
        <w:rPr>
          <w:rFonts w:ascii="Arial" w:hAnsi="Arial" w:cs="Arial"/>
          <w:color w:val="373E49" w:themeColor="accent1"/>
          <w:sz w:val="26"/>
          <w:szCs w:val="26"/>
          <w:rtl/>
        </w:rPr>
        <w:t>والأنظمة الحساسة والأنظمة التشغيلية وأنظمة العمل عن بعد والأصول التقنية الخاصة بحسابات التواصل الاجتماعي</w:t>
      </w:r>
      <w:r w:rsidR="00F53BD3" w:rsidRPr="00DC2989">
        <w:rPr>
          <w:rFonts w:ascii="Arial" w:hAnsi="Arial" w:cs="Arial"/>
          <w:color w:val="373E49" w:themeColor="accent1"/>
          <w:sz w:val="26"/>
          <w:szCs w:val="26"/>
          <w:rtl/>
        </w:rPr>
        <w:t xml:space="preserve"> </w:t>
      </w:r>
      <w:r w:rsidR="00BA08AA" w:rsidRPr="00DC2989">
        <w:rPr>
          <w:rFonts w:ascii="Arial" w:hAnsi="Arial" w:cs="Arial"/>
          <w:color w:val="373E49" w:themeColor="accent1"/>
          <w:sz w:val="26"/>
          <w:szCs w:val="26"/>
          <w:rtl/>
        </w:rPr>
        <w:t>وفقً</w:t>
      </w:r>
      <w:r w:rsidR="00917472" w:rsidRPr="00DC2989">
        <w:rPr>
          <w:rFonts w:ascii="Arial" w:hAnsi="Arial" w:cs="Arial"/>
          <w:color w:val="373E49" w:themeColor="accent1"/>
          <w:sz w:val="26"/>
          <w:szCs w:val="26"/>
          <w:rtl/>
        </w:rPr>
        <w:t>ا</w:t>
      </w:r>
      <w:r w:rsidR="00BA08AA" w:rsidRPr="00DC2989">
        <w:rPr>
          <w:rFonts w:ascii="Arial" w:hAnsi="Arial" w:cs="Arial"/>
          <w:color w:val="373E49" w:themeColor="accent1"/>
          <w:sz w:val="26"/>
          <w:szCs w:val="26"/>
          <w:rtl/>
        </w:rPr>
        <w:t xml:space="preserve"> للمتطلبات التشريعية والتنظيمية ذات العلاقة.</w:t>
      </w:r>
    </w:p>
    <w:p w14:paraId="0A22B93E" w14:textId="61F88886" w:rsidR="00072470" w:rsidRPr="00DC2989" w:rsidRDefault="00072470"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lastRenderedPageBreak/>
        <w:t>يجب حماية سجلات أحداث الأمن السيبراني من التغيير والإفشاء والتلف والوصول غير المصرح به والإصدار غير المصرح به،</w:t>
      </w:r>
      <w:r w:rsidR="00B01ABC" w:rsidRPr="00DC2989">
        <w:rPr>
          <w:rFonts w:ascii="Arial" w:eastAsiaTheme="minorEastAsia" w:hAnsi="Arial" w:cs="Arial"/>
          <w:color w:val="373E49" w:themeColor="accent1"/>
          <w:sz w:val="26"/>
          <w:szCs w:val="26"/>
          <w:rtl/>
        </w:rPr>
        <w:t xml:space="preserve"> </w:t>
      </w:r>
      <w:r w:rsidR="00E5043B" w:rsidRPr="00DC2989">
        <w:rPr>
          <w:rFonts w:ascii="Arial" w:eastAsiaTheme="minorEastAsia" w:hAnsi="Arial" w:cs="Arial"/>
          <w:color w:val="373E49" w:themeColor="accent1"/>
          <w:sz w:val="26"/>
          <w:szCs w:val="26"/>
          <w:rtl/>
        </w:rPr>
        <w:t>وحماية سجلات الأحداث لجميع الأنشطة بهدف دعم عمليات التحليل الرقمي الجنائي (</w:t>
      </w:r>
      <w:r w:rsidR="00E5043B" w:rsidRPr="00DC2989">
        <w:rPr>
          <w:rFonts w:ascii="Arial" w:eastAsiaTheme="minorEastAsia" w:hAnsi="Arial" w:cs="Arial"/>
          <w:color w:val="373E49" w:themeColor="accent1"/>
          <w:sz w:val="26"/>
          <w:szCs w:val="26"/>
        </w:rPr>
        <w:t>Digital Forensics</w:t>
      </w:r>
      <w:r w:rsidR="00E5043B" w:rsidRPr="00DC2989">
        <w:rPr>
          <w:rFonts w:ascii="Arial" w:eastAsiaTheme="minorEastAsia" w:hAnsi="Arial" w:cs="Arial"/>
          <w:color w:val="373E49" w:themeColor="accent1"/>
          <w:sz w:val="26"/>
          <w:szCs w:val="26"/>
          <w:rtl/>
        </w:rPr>
        <w:t>) في حال الحاجة لذلك</w:t>
      </w:r>
      <w:r w:rsidRPr="00DC2989">
        <w:rPr>
          <w:rFonts w:ascii="Arial" w:eastAsiaTheme="minorEastAsia" w:hAnsi="Arial" w:cs="Arial"/>
          <w:color w:val="373E49" w:themeColor="accent1"/>
          <w:sz w:val="26"/>
          <w:szCs w:val="26"/>
          <w:rtl/>
        </w:rPr>
        <w:t xml:space="preserve"> </w:t>
      </w:r>
      <w:r w:rsidR="00AE4151" w:rsidRPr="00DC2989">
        <w:rPr>
          <w:rFonts w:ascii="Arial" w:eastAsiaTheme="minorEastAsia" w:hAnsi="Arial" w:cs="Arial"/>
          <w:color w:val="373E49" w:themeColor="accent1"/>
          <w:sz w:val="26"/>
          <w:szCs w:val="26"/>
          <w:rtl/>
        </w:rPr>
        <w:t>وفقاً للمتطلبات التشريعية والتنظيمية ذات العلاقة</w:t>
      </w:r>
      <w:r w:rsidRPr="00DC2989">
        <w:rPr>
          <w:rFonts w:ascii="Arial" w:eastAsiaTheme="minorEastAsia" w:hAnsi="Arial" w:cs="Arial"/>
          <w:color w:val="373E49" w:themeColor="accent1"/>
          <w:sz w:val="26"/>
          <w:szCs w:val="26"/>
          <w:rtl/>
        </w:rPr>
        <w:t>.</w:t>
      </w:r>
      <w:r w:rsidRPr="00DC2989">
        <w:rPr>
          <w:rFonts w:ascii="Arial" w:eastAsiaTheme="minorEastAsia" w:hAnsi="Arial" w:cs="Arial"/>
          <w:color w:val="373E49" w:themeColor="accent1"/>
          <w:sz w:val="26"/>
          <w:szCs w:val="26"/>
        </w:rPr>
        <w:t xml:space="preserve"> </w:t>
      </w:r>
    </w:p>
    <w:p w14:paraId="51925EE7" w14:textId="2A9E9FD3" w:rsidR="00E85EF6" w:rsidRPr="00DC2989" w:rsidRDefault="008C3C8A"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t xml:space="preserve">يجب </w:t>
      </w:r>
      <w:r w:rsidR="00E85EF6" w:rsidRPr="00DC2989">
        <w:rPr>
          <w:rFonts w:ascii="Arial" w:eastAsiaTheme="minorEastAsia" w:hAnsi="Arial" w:cs="Arial"/>
          <w:color w:val="373E49" w:themeColor="accent1"/>
          <w:sz w:val="26"/>
          <w:szCs w:val="26"/>
          <w:rtl/>
        </w:rPr>
        <w:t xml:space="preserve">استخدام </w:t>
      </w:r>
      <w:r w:rsidR="0042651E" w:rsidRPr="00DC2989">
        <w:rPr>
          <w:rFonts w:ascii="Arial" w:eastAsiaTheme="minorEastAsia" w:hAnsi="Arial" w:cs="Arial"/>
          <w:color w:val="373E49" w:themeColor="accent1"/>
          <w:sz w:val="26"/>
          <w:szCs w:val="26"/>
          <w:rtl/>
        </w:rPr>
        <w:t>وسائل ال</w:t>
      </w:r>
      <w:r w:rsidR="00D01648" w:rsidRPr="00DC2989">
        <w:rPr>
          <w:rFonts w:ascii="Arial" w:eastAsiaTheme="minorEastAsia" w:hAnsi="Arial" w:cs="Arial"/>
          <w:color w:val="373E49" w:themeColor="accent1"/>
          <w:sz w:val="26"/>
          <w:szCs w:val="26"/>
          <w:rtl/>
        </w:rPr>
        <w:t>تحكم الآلي</w:t>
      </w:r>
      <w:r w:rsidR="0042651E" w:rsidRPr="00DC2989">
        <w:rPr>
          <w:rFonts w:ascii="Arial" w:eastAsiaTheme="minorEastAsia" w:hAnsi="Arial" w:cs="Arial"/>
          <w:color w:val="373E49" w:themeColor="accent1"/>
          <w:sz w:val="26"/>
          <w:szCs w:val="26"/>
          <w:rtl/>
        </w:rPr>
        <w:t xml:space="preserve"> اللازمة</w:t>
      </w:r>
      <w:r w:rsidR="00E85EF6" w:rsidRPr="00DC2989">
        <w:rPr>
          <w:rFonts w:ascii="Arial" w:eastAsiaTheme="minorEastAsia" w:hAnsi="Arial" w:cs="Arial"/>
          <w:color w:val="373E49" w:themeColor="accent1"/>
          <w:sz w:val="26"/>
          <w:szCs w:val="26"/>
          <w:rtl/>
        </w:rPr>
        <w:t xml:space="preserve"> لمراقبة سجلات الأحداث</w:t>
      </w:r>
      <w:r w:rsidR="00072470" w:rsidRPr="00DC2989">
        <w:rPr>
          <w:rFonts w:ascii="Arial" w:eastAsiaTheme="minorEastAsia" w:hAnsi="Arial" w:cs="Arial"/>
          <w:color w:val="373E49" w:themeColor="accent1"/>
          <w:sz w:val="26"/>
          <w:szCs w:val="26"/>
          <w:rtl/>
        </w:rPr>
        <w:t>.</w:t>
      </w:r>
    </w:p>
    <w:p w14:paraId="4BFF4786" w14:textId="77777777" w:rsidR="00072470" w:rsidRPr="00DC2989" w:rsidRDefault="00072470"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t xml:space="preserve">يجب مراقبة جميع نقاط التحكم بالدخول </w:t>
      </w:r>
      <w:r w:rsidRPr="00DC2989">
        <w:rPr>
          <w:rFonts w:ascii="Arial" w:eastAsiaTheme="minorEastAsia" w:hAnsi="Arial" w:cs="Arial"/>
          <w:color w:val="373E49" w:themeColor="accent1"/>
          <w:sz w:val="26"/>
          <w:szCs w:val="26"/>
        </w:rPr>
        <w:t>(Access Control Points)</w:t>
      </w:r>
      <w:r w:rsidRPr="00DC2989">
        <w:rPr>
          <w:rFonts w:ascii="Arial" w:eastAsiaTheme="minorEastAsia" w:hAnsi="Arial" w:cs="Arial"/>
          <w:color w:val="373E49" w:themeColor="accent1"/>
          <w:sz w:val="26"/>
          <w:szCs w:val="26"/>
          <w:rtl/>
        </w:rPr>
        <w:t xml:space="preserve"> بين حدود الشبكة والاتصالات الخارجية.</w:t>
      </w:r>
    </w:p>
    <w:p w14:paraId="22881BD3" w14:textId="321A826C" w:rsidR="008B7537" w:rsidRPr="00DC2989" w:rsidRDefault="004F31A1"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t xml:space="preserve">يجب </w:t>
      </w:r>
      <w:r w:rsidR="00072470" w:rsidRPr="00DC2989">
        <w:rPr>
          <w:rFonts w:ascii="Arial" w:eastAsiaTheme="minorEastAsia" w:hAnsi="Arial" w:cs="Arial"/>
          <w:color w:val="373E49" w:themeColor="accent1"/>
          <w:sz w:val="26"/>
          <w:szCs w:val="26"/>
          <w:rtl/>
        </w:rPr>
        <w:t>م</w:t>
      </w:r>
      <w:r w:rsidR="008B7537" w:rsidRPr="00DC2989">
        <w:rPr>
          <w:rFonts w:ascii="Arial" w:eastAsiaTheme="minorEastAsia" w:hAnsi="Arial" w:cs="Arial"/>
          <w:color w:val="373E49" w:themeColor="accent1"/>
          <w:sz w:val="26"/>
          <w:szCs w:val="26"/>
          <w:rtl/>
        </w:rPr>
        <w:t xml:space="preserve">راقبة جميع </w:t>
      </w:r>
      <w:r w:rsidR="00072470" w:rsidRPr="00DC2989">
        <w:rPr>
          <w:rFonts w:ascii="Arial" w:eastAsiaTheme="minorEastAsia" w:hAnsi="Arial" w:cs="Arial"/>
          <w:color w:val="373E49" w:themeColor="accent1"/>
          <w:sz w:val="26"/>
          <w:szCs w:val="26"/>
          <w:rtl/>
        </w:rPr>
        <w:t>أحداث الأمن السيبراني على مدار الساعة (24/7/365) عن طريق فرق متخصصة.</w:t>
      </w:r>
    </w:p>
    <w:p w14:paraId="1D95B85C" w14:textId="434C78A1" w:rsidR="00D059AD" w:rsidRPr="00DC2989" w:rsidRDefault="00D059AD"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r w:rsidRPr="00DC2989">
        <w:rPr>
          <w:rFonts w:ascii="Arial" w:eastAsiaTheme="minorEastAsia" w:hAnsi="Arial" w:cs="Arial"/>
          <w:color w:val="373E49" w:themeColor="accent1"/>
          <w:sz w:val="26"/>
          <w:szCs w:val="26"/>
          <w:rtl/>
        </w:rPr>
        <w:t xml:space="preserve">يجب </w:t>
      </w:r>
      <w:r w:rsidR="00D96BE3" w:rsidRPr="00DC2989">
        <w:rPr>
          <w:rFonts w:ascii="Arial" w:eastAsiaTheme="minorEastAsia" w:hAnsi="Arial" w:cs="Arial"/>
          <w:color w:val="373E49" w:themeColor="accent1"/>
          <w:sz w:val="26"/>
          <w:szCs w:val="26"/>
          <w:rtl/>
        </w:rPr>
        <w:t>متابعة حسابات التواصل الاجتماعي وم</w:t>
      </w:r>
      <w:r w:rsidR="003D09E8" w:rsidRPr="00DC2989">
        <w:rPr>
          <w:rFonts w:ascii="Arial" w:eastAsiaTheme="minorEastAsia" w:hAnsi="Arial" w:cs="Arial"/>
          <w:color w:val="373E49" w:themeColor="accent1"/>
          <w:sz w:val="26"/>
          <w:szCs w:val="26"/>
          <w:rtl/>
        </w:rPr>
        <w:t>تابعة محاولات</w:t>
      </w:r>
      <w:r w:rsidR="00A931A9" w:rsidRPr="00DC2989">
        <w:rPr>
          <w:rFonts w:ascii="Arial" w:eastAsiaTheme="minorEastAsia" w:hAnsi="Arial" w:cs="Arial"/>
          <w:color w:val="373E49" w:themeColor="accent1"/>
          <w:sz w:val="26"/>
          <w:szCs w:val="26"/>
          <w:rtl/>
        </w:rPr>
        <w:t xml:space="preserve"> تسجيل الدخول</w:t>
      </w:r>
      <w:r w:rsidR="00F42CE0" w:rsidRPr="00DC2989">
        <w:rPr>
          <w:rFonts w:ascii="Arial" w:hAnsi="Arial" w:cs="Arial"/>
          <w:color w:val="373E49" w:themeColor="accent1"/>
          <w:rtl/>
        </w:rPr>
        <w:t xml:space="preserve"> </w:t>
      </w:r>
      <w:r w:rsidR="00F42CE0" w:rsidRPr="00DC2989">
        <w:rPr>
          <w:rFonts w:ascii="Arial" w:eastAsiaTheme="minorEastAsia" w:hAnsi="Arial" w:cs="Arial"/>
          <w:color w:val="373E49" w:themeColor="accent1"/>
          <w:sz w:val="26"/>
          <w:szCs w:val="26"/>
          <w:rtl/>
        </w:rPr>
        <w:t xml:space="preserve">لضمان عمل الأنظمة على مدار </w:t>
      </w:r>
      <w:r w:rsidR="002A5F19" w:rsidRPr="00DC2989">
        <w:rPr>
          <w:rFonts w:ascii="Arial" w:eastAsiaTheme="minorEastAsia" w:hAnsi="Arial" w:cs="Arial"/>
          <w:color w:val="373E49" w:themeColor="accent1"/>
          <w:sz w:val="26"/>
          <w:szCs w:val="26"/>
          <w:rtl/>
        </w:rPr>
        <w:t>الساعة</w:t>
      </w:r>
      <w:r w:rsidR="00F42CE0" w:rsidRPr="00DC2989">
        <w:rPr>
          <w:rFonts w:ascii="Arial" w:eastAsiaTheme="minorEastAsia" w:hAnsi="Arial" w:cs="Arial"/>
          <w:color w:val="373E49" w:themeColor="accent1"/>
          <w:sz w:val="26"/>
          <w:szCs w:val="26"/>
          <w:rtl/>
        </w:rPr>
        <w:t xml:space="preserve"> وجمع السجلات ذات العلاقة </w:t>
      </w:r>
      <w:r w:rsidR="00464B29" w:rsidRPr="00DC2989">
        <w:rPr>
          <w:rFonts w:ascii="Arial" w:eastAsiaTheme="minorEastAsia" w:hAnsi="Arial" w:cs="Arial"/>
          <w:color w:val="373E49" w:themeColor="accent1"/>
          <w:sz w:val="26"/>
          <w:szCs w:val="26"/>
          <w:rtl/>
        </w:rPr>
        <w:t>.</w:t>
      </w:r>
    </w:p>
    <w:p w14:paraId="663A3C71" w14:textId="269050A2" w:rsidR="00A45240" w:rsidRPr="00A45240" w:rsidRDefault="00F01BCE" w:rsidP="007E748A">
      <w:pPr>
        <w:pStyle w:val="PolicyLevel4"/>
        <w:numPr>
          <w:ilvl w:val="1"/>
          <w:numId w:val="4"/>
        </w:numPr>
        <w:tabs>
          <w:tab w:val="right" w:pos="1377"/>
        </w:tabs>
        <w:bidi/>
        <w:spacing w:before="120" w:after="120" w:line="276" w:lineRule="auto"/>
        <w:ind w:left="1107" w:hanging="630"/>
        <w:jc w:val="both"/>
        <w:outlineLvl w:val="9"/>
        <w:rPr>
          <w:rFonts w:ascii="Arial" w:eastAsiaTheme="minorEastAsia" w:hAnsi="Arial" w:cs="Arial"/>
          <w:color w:val="373E49" w:themeColor="accent1"/>
          <w:sz w:val="26"/>
          <w:szCs w:val="26"/>
        </w:rPr>
      </w:pPr>
      <w:bookmarkStart w:id="30" w:name="_Toc534820989"/>
      <w:bookmarkStart w:id="31" w:name="_Toc534821097"/>
      <w:bookmarkStart w:id="32" w:name="_Toc534823361"/>
      <w:bookmarkStart w:id="33" w:name="_Toc534823518"/>
      <w:bookmarkStart w:id="34" w:name="_Toc534823728"/>
      <w:bookmarkStart w:id="35" w:name="_Toc534823823"/>
      <w:bookmarkStart w:id="36" w:name="_Toc534824194"/>
      <w:bookmarkStart w:id="37" w:name="_Toc534824234"/>
      <w:bookmarkStart w:id="38" w:name="_Toc534824295"/>
      <w:bookmarkStart w:id="39" w:name="_Hlk98073245"/>
      <w:bookmarkEnd w:id="30"/>
      <w:bookmarkEnd w:id="31"/>
      <w:bookmarkEnd w:id="32"/>
      <w:bookmarkEnd w:id="33"/>
      <w:bookmarkEnd w:id="34"/>
      <w:bookmarkEnd w:id="35"/>
      <w:bookmarkEnd w:id="36"/>
      <w:bookmarkEnd w:id="37"/>
      <w:bookmarkEnd w:id="38"/>
      <w:r w:rsidRPr="00DC2989">
        <w:rPr>
          <w:rFonts w:ascii="Arial" w:eastAsiaTheme="minorEastAsia" w:hAnsi="Arial" w:cs="Arial"/>
          <w:color w:val="373E49" w:themeColor="accent1"/>
          <w:sz w:val="26"/>
          <w:szCs w:val="26"/>
          <w:rtl/>
        </w:rPr>
        <w:t>يجب أن تفعّل الأنظمة المراد مراقبتها سجلات الأحداث عند وقوع أحد الأحداث، بحد أدنى</w:t>
      </w:r>
      <w:r w:rsidRPr="00DC2989">
        <w:rPr>
          <w:rFonts w:ascii="Arial" w:hAnsi="Arial" w:cs="Arial"/>
          <w:color w:val="373E49" w:themeColor="accent1"/>
          <w:sz w:val="26"/>
          <w:szCs w:val="26"/>
          <w:rtl/>
        </w:rPr>
        <w:t xml:space="preserve"> </w:t>
      </w:r>
      <w:r w:rsidRPr="00DC2989">
        <w:rPr>
          <w:rFonts w:ascii="Arial" w:eastAsiaTheme="minorEastAsia" w:hAnsi="Arial" w:cs="Arial"/>
          <w:color w:val="373E49" w:themeColor="accent1"/>
          <w:sz w:val="26"/>
          <w:szCs w:val="26"/>
          <w:rtl/>
        </w:rPr>
        <w:t>ما يلي:</w:t>
      </w:r>
    </w:p>
    <w:bookmarkEnd w:id="39"/>
    <w:p w14:paraId="1C999ED5" w14:textId="510B20AF" w:rsidR="00F01BCE" w:rsidRPr="00DC2989" w:rsidRDefault="00F01BCE"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 xml:space="preserve">الأحداث الخاصة بالأمن السيبراني على جميع المكونات التقنية للأنظمة </w:t>
      </w:r>
      <w:r w:rsidR="00072470" w:rsidRPr="00A45240">
        <w:rPr>
          <w:rFonts w:ascii="Arial" w:hAnsi="Arial" w:cs="Arial"/>
          <w:color w:val="373E49" w:themeColor="accent1"/>
          <w:sz w:val="26"/>
          <w:szCs w:val="26"/>
          <w:rtl/>
        </w:rPr>
        <w:t xml:space="preserve">المراد مراقبتها ومنها </w:t>
      </w:r>
      <w:r w:rsidRPr="00A45240">
        <w:rPr>
          <w:rFonts w:ascii="Arial" w:hAnsi="Arial" w:cs="Arial"/>
          <w:color w:val="373E49" w:themeColor="accent1"/>
          <w:sz w:val="26"/>
          <w:szCs w:val="26"/>
          <w:rtl/>
        </w:rPr>
        <w:t xml:space="preserve">أنظمة التشغيل </w:t>
      </w:r>
      <w:r w:rsidR="00072470" w:rsidRPr="00A45240">
        <w:rPr>
          <w:rFonts w:ascii="Arial" w:hAnsi="Arial" w:cs="Arial"/>
          <w:color w:val="373E49" w:themeColor="accent1"/>
          <w:sz w:val="26"/>
          <w:szCs w:val="26"/>
          <w:rtl/>
        </w:rPr>
        <w:t>و</w:t>
      </w:r>
      <w:r w:rsidRPr="00A45240">
        <w:rPr>
          <w:rFonts w:ascii="Arial" w:hAnsi="Arial" w:cs="Arial"/>
          <w:color w:val="373E49" w:themeColor="accent1"/>
          <w:sz w:val="26"/>
          <w:szCs w:val="26"/>
          <w:rtl/>
        </w:rPr>
        <w:t>قواعد البيانات</w:t>
      </w:r>
      <w:r w:rsidR="00072470" w:rsidRPr="00A45240">
        <w:rPr>
          <w:rFonts w:ascii="Arial" w:hAnsi="Arial" w:cs="Arial"/>
          <w:color w:val="373E49" w:themeColor="accent1"/>
          <w:sz w:val="26"/>
          <w:szCs w:val="26"/>
          <w:rtl/>
        </w:rPr>
        <w:t xml:space="preserve"> و</w:t>
      </w:r>
      <w:r w:rsidRPr="00A45240">
        <w:rPr>
          <w:rFonts w:ascii="Arial" w:hAnsi="Arial" w:cs="Arial"/>
          <w:color w:val="373E49" w:themeColor="accent1"/>
          <w:sz w:val="26"/>
          <w:szCs w:val="26"/>
          <w:rtl/>
        </w:rPr>
        <w:t>التخزين</w:t>
      </w:r>
      <w:r w:rsidR="00072470" w:rsidRPr="00A45240">
        <w:rPr>
          <w:rFonts w:ascii="Arial" w:hAnsi="Arial" w:cs="Arial"/>
          <w:color w:val="373E49" w:themeColor="accent1"/>
          <w:sz w:val="26"/>
          <w:szCs w:val="26"/>
          <w:rtl/>
        </w:rPr>
        <w:t xml:space="preserve"> و</w:t>
      </w:r>
      <w:r w:rsidRPr="00A45240">
        <w:rPr>
          <w:rFonts w:ascii="Arial" w:hAnsi="Arial" w:cs="Arial"/>
          <w:color w:val="373E49" w:themeColor="accent1"/>
          <w:sz w:val="26"/>
          <w:szCs w:val="26"/>
          <w:rtl/>
        </w:rPr>
        <w:t>التطبيقات والشبكات.</w:t>
      </w:r>
    </w:p>
    <w:p w14:paraId="4C6F1ACF" w14:textId="17BDFBAB" w:rsidR="00F01BCE" w:rsidRPr="00A45240" w:rsidRDefault="00F01BCE"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بالأمن السيبراني للشبكة الصناعية والاتصالات المرتبطة بها.</w:t>
      </w:r>
    </w:p>
    <w:p w14:paraId="5D645156" w14:textId="77777777" w:rsidR="00F01BCE" w:rsidRPr="00A45240" w:rsidRDefault="00F01BCE"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بالحسابات التي تمتلك صلاحيات مهمة وحساسة على الأصول المعلوماتية.</w:t>
      </w:r>
    </w:p>
    <w:p w14:paraId="6C913DC9" w14:textId="1792B484" w:rsidR="00F01BCE" w:rsidRPr="00A45240" w:rsidRDefault="00F01BCE"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بالتصفح</w:t>
      </w:r>
      <w:r w:rsidR="00732950" w:rsidRPr="00A45240">
        <w:rPr>
          <w:rFonts w:ascii="Arial" w:hAnsi="Arial" w:cs="Arial"/>
          <w:color w:val="373E49" w:themeColor="accent1"/>
          <w:sz w:val="26"/>
          <w:szCs w:val="26"/>
          <w:rtl/>
        </w:rPr>
        <w:t xml:space="preserve"> </w:t>
      </w:r>
      <w:r w:rsidR="00732950" w:rsidRPr="00A45240">
        <w:rPr>
          <w:rFonts w:ascii="Arial" w:hAnsi="Arial" w:cs="Arial"/>
          <w:color w:val="373E49" w:themeColor="accent1"/>
          <w:sz w:val="26"/>
          <w:szCs w:val="26"/>
        </w:rPr>
        <w:t>(DNS Logs)</w:t>
      </w:r>
      <w:r w:rsidRPr="00A45240">
        <w:rPr>
          <w:rFonts w:ascii="Arial" w:hAnsi="Arial" w:cs="Arial"/>
          <w:color w:val="373E49" w:themeColor="accent1"/>
          <w:sz w:val="26"/>
          <w:szCs w:val="26"/>
          <w:rtl/>
        </w:rPr>
        <w:t xml:space="preserve"> والاتصال بالإنترنت، والشبكة اللاسلكية.</w:t>
      </w:r>
    </w:p>
    <w:p w14:paraId="00230DF8" w14:textId="1F7DA39C" w:rsidR="00072470"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بعمليات الدخول عن بعد.</w:t>
      </w:r>
    </w:p>
    <w:p w14:paraId="0CCBB91A" w14:textId="4A3864DA" w:rsidR="00072470"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بخدمات الحوسبة السحابية والاستضافة.</w:t>
      </w:r>
    </w:p>
    <w:p w14:paraId="1AFC374A" w14:textId="569A956C" w:rsidR="00F01BCE"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w:t>
      </w:r>
      <w:r w:rsidR="00F01BCE" w:rsidRPr="00A45240">
        <w:rPr>
          <w:rFonts w:ascii="Arial" w:hAnsi="Arial" w:cs="Arial"/>
          <w:color w:val="373E49" w:themeColor="accent1"/>
          <w:sz w:val="26"/>
          <w:szCs w:val="26"/>
          <w:rtl/>
        </w:rPr>
        <w:t>نقل المعلومات عبر وسائط التخزين الخارجية.</w:t>
      </w:r>
    </w:p>
    <w:p w14:paraId="58E1E1AE" w14:textId="69F98449" w:rsidR="00F01BCE"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tl/>
        </w:rPr>
      </w:pPr>
      <w:r w:rsidRPr="00A45240">
        <w:rPr>
          <w:rFonts w:ascii="Arial" w:hAnsi="Arial" w:cs="Arial"/>
          <w:color w:val="373E49" w:themeColor="accent1"/>
          <w:sz w:val="26"/>
          <w:szCs w:val="26"/>
          <w:rtl/>
        </w:rPr>
        <w:t>الأحداث الخاصة ب</w:t>
      </w:r>
      <w:r w:rsidR="00F01BCE" w:rsidRPr="00A45240">
        <w:rPr>
          <w:rFonts w:ascii="Arial" w:hAnsi="Arial" w:cs="Arial"/>
          <w:color w:val="373E49" w:themeColor="accent1"/>
          <w:sz w:val="26"/>
          <w:szCs w:val="26"/>
          <w:rtl/>
        </w:rPr>
        <w:t>إجراء تغييرات على السجلات، وملفات الأنظمة الحساسة من خلال تقنيات إدارة تغييرات الملفات (</w:t>
      </w:r>
      <w:r w:rsidR="00F01BCE" w:rsidRPr="00A45240">
        <w:rPr>
          <w:rFonts w:ascii="Arial" w:hAnsi="Arial" w:cs="Arial"/>
          <w:color w:val="373E49" w:themeColor="accent1"/>
          <w:sz w:val="26"/>
          <w:szCs w:val="26"/>
        </w:rPr>
        <w:t>File Integrity Management</w:t>
      </w:r>
      <w:r w:rsidR="00F01BCE" w:rsidRPr="00A45240">
        <w:rPr>
          <w:rFonts w:ascii="Arial" w:hAnsi="Arial" w:cs="Arial"/>
          <w:color w:val="373E49" w:themeColor="accent1"/>
          <w:sz w:val="26"/>
          <w:szCs w:val="26"/>
          <w:rtl/>
        </w:rPr>
        <w:t xml:space="preserve"> </w:t>
      </w:r>
      <w:r w:rsidR="00F01BCE" w:rsidRPr="00A45240">
        <w:rPr>
          <w:rFonts w:ascii="Arial" w:hAnsi="Arial" w:cs="Arial"/>
          <w:color w:val="373E49" w:themeColor="accent1"/>
          <w:sz w:val="26"/>
          <w:szCs w:val="26"/>
        </w:rPr>
        <w:t>"FIM"</w:t>
      </w:r>
      <w:r w:rsidR="00F01BCE" w:rsidRPr="00A45240">
        <w:rPr>
          <w:rFonts w:ascii="Arial" w:hAnsi="Arial" w:cs="Arial"/>
          <w:color w:val="373E49" w:themeColor="accent1"/>
          <w:sz w:val="26"/>
          <w:szCs w:val="26"/>
          <w:rtl/>
        </w:rPr>
        <w:t>).</w:t>
      </w:r>
    </w:p>
    <w:p w14:paraId="6C9BBB35" w14:textId="2454D13E" w:rsidR="00F01BCE"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tl/>
        </w:rPr>
      </w:pPr>
      <w:r w:rsidRPr="00A45240">
        <w:rPr>
          <w:rFonts w:ascii="Arial" w:hAnsi="Arial" w:cs="Arial"/>
          <w:color w:val="373E49" w:themeColor="accent1"/>
          <w:sz w:val="26"/>
          <w:szCs w:val="26"/>
          <w:rtl/>
        </w:rPr>
        <w:t>الأحداث الخاصة ب</w:t>
      </w:r>
      <w:r w:rsidR="00F01BCE" w:rsidRPr="00A45240">
        <w:rPr>
          <w:rFonts w:ascii="Arial" w:hAnsi="Arial" w:cs="Arial"/>
          <w:color w:val="373E49" w:themeColor="accent1"/>
          <w:sz w:val="26"/>
          <w:szCs w:val="26"/>
          <w:rtl/>
        </w:rPr>
        <w:t>تغيير إعدادات النظام، أو الشبكة، أو الخدمات، بما في ذلك تنزيل حزم التحديثات والإصلاحات، أو غيرها من التغييرات على البرامج المثبتة.</w:t>
      </w:r>
    </w:p>
    <w:p w14:paraId="2D69C8C8" w14:textId="357FC67F" w:rsidR="00F01BCE"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بأنشطة</w:t>
      </w:r>
      <w:r w:rsidR="00F01BCE" w:rsidRPr="00A45240">
        <w:rPr>
          <w:rFonts w:ascii="Arial" w:hAnsi="Arial" w:cs="Arial"/>
          <w:color w:val="373E49" w:themeColor="accent1"/>
          <w:sz w:val="26"/>
          <w:szCs w:val="26"/>
          <w:rtl/>
        </w:rPr>
        <w:t xml:space="preserve"> مشبوهة، مثل الأنشطة التي يكتشفها نظام منع التسلل</w:t>
      </w:r>
      <w:r w:rsidRPr="00A45240">
        <w:rPr>
          <w:rFonts w:ascii="Arial" w:hAnsi="Arial" w:cs="Arial"/>
          <w:color w:val="373E49" w:themeColor="accent1"/>
          <w:sz w:val="26"/>
          <w:szCs w:val="26"/>
          <w:rtl/>
        </w:rPr>
        <w:t xml:space="preserve"> (</w:t>
      </w:r>
      <w:r w:rsidRPr="00A45240">
        <w:rPr>
          <w:rFonts w:ascii="Arial" w:hAnsi="Arial" w:cs="Arial"/>
          <w:color w:val="373E49" w:themeColor="accent1"/>
          <w:sz w:val="26"/>
          <w:szCs w:val="26"/>
        </w:rPr>
        <w:t>Intrusion Prevention System "IPS”</w:t>
      </w:r>
      <w:r w:rsidRPr="00A45240">
        <w:rPr>
          <w:rFonts w:ascii="Arial" w:hAnsi="Arial" w:cs="Arial"/>
          <w:color w:val="373E49" w:themeColor="accent1"/>
          <w:sz w:val="26"/>
          <w:szCs w:val="26"/>
          <w:rtl/>
        </w:rPr>
        <w:t>).</w:t>
      </w:r>
    </w:p>
    <w:p w14:paraId="24AA716E" w14:textId="7028C01E" w:rsidR="00CE5F78"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bookmarkStart w:id="40" w:name="_Toc534801096"/>
      <w:bookmarkStart w:id="41" w:name="_Toc534801097"/>
      <w:bookmarkEnd w:id="40"/>
      <w:bookmarkEnd w:id="41"/>
      <w:r w:rsidRPr="00DC2989">
        <w:rPr>
          <w:rFonts w:ascii="Arial" w:hAnsi="Arial" w:cs="Arial"/>
          <w:color w:val="373E49" w:themeColor="accent1"/>
          <w:sz w:val="26"/>
          <w:szCs w:val="26"/>
          <w:rtl/>
        </w:rPr>
        <w:t xml:space="preserve">الأحداث </w:t>
      </w:r>
      <w:r w:rsidRPr="00A45240">
        <w:rPr>
          <w:rFonts w:ascii="Arial" w:hAnsi="Arial" w:cs="Arial"/>
          <w:color w:val="373E49" w:themeColor="accent1"/>
          <w:sz w:val="26"/>
          <w:szCs w:val="26"/>
          <w:rtl/>
        </w:rPr>
        <w:t>الخاصة ب</w:t>
      </w:r>
      <w:r w:rsidR="000A4B3D" w:rsidRPr="00A45240">
        <w:rPr>
          <w:rFonts w:ascii="Arial" w:hAnsi="Arial" w:cs="Arial"/>
          <w:color w:val="373E49" w:themeColor="accent1"/>
          <w:sz w:val="26"/>
          <w:szCs w:val="26"/>
          <w:rtl/>
        </w:rPr>
        <w:t>سلوك المستخدم</w:t>
      </w:r>
      <w:r w:rsidRPr="00A45240">
        <w:rPr>
          <w:rFonts w:ascii="Arial" w:hAnsi="Arial" w:cs="Arial"/>
          <w:color w:val="373E49" w:themeColor="accent1"/>
          <w:sz w:val="26"/>
          <w:szCs w:val="26"/>
          <w:rtl/>
        </w:rPr>
        <w:t xml:space="preserve"> </w:t>
      </w:r>
      <w:r w:rsidR="00C607BC" w:rsidRPr="00A45240">
        <w:rPr>
          <w:rFonts w:ascii="Arial" w:hAnsi="Arial" w:cs="Arial"/>
          <w:color w:val="373E49" w:themeColor="accent1"/>
          <w:sz w:val="26"/>
          <w:szCs w:val="26"/>
        </w:rPr>
        <w:t>(</w:t>
      </w:r>
      <w:r w:rsidR="000A4B3D" w:rsidRPr="00A45240">
        <w:rPr>
          <w:rFonts w:ascii="Arial" w:hAnsi="Arial" w:cs="Arial"/>
          <w:color w:val="373E49" w:themeColor="accent1"/>
          <w:sz w:val="26"/>
          <w:szCs w:val="26"/>
        </w:rPr>
        <w:t xml:space="preserve">User Behavior Analytics </w:t>
      </w:r>
      <w:r w:rsidRPr="00A45240">
        <w:rPr>
          <w:rFonts w:ascii="Arial" w:hAnsi="Arial" w:cs="Arial"/>
          <w:color w:val="373E49" w:themeColor="accent1"/>
          <w:sz w:val="26"/>
          <w:szCs w:val="26"/>
        </w:rPr>
        <w:t>“</w:t>
      </w:r>
      <w:r w:rsidR="000A4B3D" w:rsidRPr="00A45240">
        <w:rPr>
          <w:rFonts w:ascii="Arial" w:hAnsi="Arial" w:cs="Arial"/>
          <w:color w:val="373E49" w:themeColor="accent1"/>
          <w:sz w:val="26"/>
          <w:szCs w:val="26"/>
        </w:rPr>
        <w:t>UBA</w:t>
      </w:r>
      <w:r w:rsidRPr="00A45240">
        <w:rPr>
          <w:rFonts w:ascii="Arial" w:hAnsi="Arial" w:cs="Arial"/>
          <w:color w:val="373E49" w:themeColor="accent1"/>
          <w:sz w:val="26"/>
          <w:szCs w:val="26"/>
        </w:rPr>
        <w:t>”)</w:t>
      </w:r>
      <w:r w:rsidRPr="00A45240">
        <w:rPr>
          <w:rFonts w:ascii="Arial" w:hAnsi="Arial" w:cs="Arial"/>
          <w:color w:val="373E49" w:themeColor="accent1"/>
          <w:sz w:val="26"/>
          <w:szCs w:val="26"/>
          <w:rtl/>
        </w:rPr>
        <w:t xml:space="preserve"> </w:t>
      </w:r>
      <w:r w:rsidR="000A4B3D" w:rsidRPr="00A45240">
        <w:rPr>
          <w:rFonts w:ascii="Arial" w:hAnsi="Arial" w:cs="Arial"/>
          <w:color w:val="373E49" w:themeColor="accent1"/>
          <w:sz w:val="26"/>
          <w:szCs w:val="26"/>
          <w:rtl/>
        </w:rPr>
        <w:t>وتحليله.</w:t>
      </w:r>
    </w:p>
    <w:p w14:paraId="39625C72" w14:textId="5D0D26AC" w:rsidR="00072470"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الأحداث الخاصة بمحاولات</w:t>
      </w:r>
      <w:r w:rsidRPr="00DC2989">
        <w:rPr>
          <w:rFonts w:ascii="Arial" w:hAnsi="Arial" w:cs="Arial"/>
          <w:color w:val="373E49" w:themeColor="accent1"/>
          <w:sz w:val="26"/>
          <w:szCs w:val="26"/>
          <w:rtl/>
        </w:rPr>
        <w:t xml:space="preserve"> الوصول </w:t>
      </w:r>
      <w:r w:rsidRPr="00A45240">
        <w:rPr>
          <w:rFonts w:ascii="Arial" w:hAnsi="Arial" w:cs="Arial"/>
          <w:color w:val="373E49" w:themeColor="accent1"/>
          <w:sz w:val="26"/>
          <w:szCs w:val="26"/>
          <w:rtl/>
        </w:rPr>
        <w:t>المتعددة وغير الناجحة.</w:t>
      </w:r>
    </w:p>
    <w:p w14:paraId="5C917391" w14:textId="29CE60B7" w:rsidR="00072470" w:rsidRPr="00A45240" w:rsidRDefault="00072470" w:rsidP="007E748A">
      <w:pPr>
        <w:pStyle w:val="ListParagraph"/>
        <w:numPr>
          <w:ilvl w:val="2"/>
          <w:numId w:val="8"/>
        </w:numPr>
        <w:bidi/>
        <w:spacing w:before="120" w:after="120" w:line="276" w:lineRule="auto"/>
        <w:ind w:left="2007" w:hanging="900"/>
        <w:contextualSpacing w:val="0"/>
        <w:jc w:val="both"/>
        <w:rPr>
          <w:rFonts w:ascii="Arial" w:hAnsi="Arial" w:cs="Arial"/>
          <w:color w:val="373E49" w:themeColor="accent1"/>
          <w:sz w:val="26"/>
          <w:szCs w:val="26"/>
        </w:rPr>
      </w:pPr>
      <w:r w:rsidRPr="00A45240">
        <w:rPr>
          <w:rFonts w:ascii="Arial" w:hAnsi="Arial" w:cs="Arial"/>
          <w:color w:val="373E49" w:themeColor="accent1"/>
          <w:sz w:val="26"/>
          <w:szCs w:val="26"/>
          <w:rtl/>
        </w:rPr>
        <w:t xml:space="preserve">الأحداث الخاصة باتصال أجهزة جديدة، أو غير مسموح بها بشبكات الأنظمة الحساسة وأنظمة التحكم </w:t>
      </w:r>
      <w:r w:rsidR="00E04162" w:rsidRPr="00A45240">
        <w:rPr>
          <w:rFonts w:ascii="Arial" w:hAnsi="Arial" w:cs="Arial"/>
          <w:color w:val="373E49" w:themeColor="accent1"/>
          <w:sz w:val="26"/>
          <w:szCs w:val="26"/>
          <w:rtl/>
        </w:rPr>
        <w:t>الصناعي (</w:t>
      </w:r>
      <w:r w:rsidR="00E04162" w:rsidRPr="00A45240">
        <w:rPr>
          <w:rFonts w:ascii="Arial" w:hAnsi="Arial" w:cs="Arial"/>
          <w:color w:val="373E49" w:themeColor="accent1"/>
          <w:sz w:val="26"/>
          <w:szCs w:val="26"/>
        </w:rPr>
        <w:t>OT/ICS</w:t>
      </w:r>
      <w:r w:rsidR="00E04162" w:rsidRPr="00A45240">
        <w:rPr>
          <w:rFonts w:ascii="Arial" w:hAnsi="Arial" w:cs="Arial"/>
          <w:color w:val="373E49" w:themeColor="accent1"/>
          <w:sz w:val="26"/>
          <w:szCs w:val="26"/>
          <w:rtl/>
        </w:rPr>
        <w:t>).</w:t>
      </w:r>
    </w:p>
    <w:p w14:paraId="3D0D24CD" w14:textId="7FA1E72E" w:rsidR="00EF7049" w:rsidRPr="00DC2989" w:rsidRDefault="00072470" w:rsidP="007E748A">
      <w:pPr>
        <w:pStyle w:val="PolicyLevel4"/>
        <w:numPr>
          <w:ilvl w:val="1"/>
          <w:numId w:val="4"/>
        </w:numPr>
        <w:tabs>
          <w:tab w:val="right" w:pos="1377"/>
        </w:tabs>
        <w:bidi/>
        <w:spacing w:before="120" w:after="120" w:line="276" w:lineRule="auto"/>
        <w:ind w:left="1107" w:hanging="630"/>
        <w:jc w:val="both"/>
        <w:outlineLvl w:val="9"/>
        <w:rPr>
          <w:rFonts w:ascii="Arial" w:hAnsi="Arial" w:cs="Arial"/>
          <w:color w:val="373E49" w:themeColor="accent1"/>
          <w:sz w:val="26"/>
        </w:rPr>
      </w:pPr>
      <w:r w:rsidRPr="00DC2989">
        <w:rPr>
          <w:rFonts w:ascii="Arial" w:hAnsi="Arial" w:cs="Arial"/>
          <w:color w:val="373E49" w:themeColor="accent1"/>
          <w:sz w:val="26"/>
          <w:szCs w:val="26"/>
          <w:rtl/>
        </w:rPr>
        <w:lastRenderedPageBreak/>
        <w:t>يجب استخدام مؤشر قياس الأداء</w:t>
      </w:r>
      <w:r w:rsidRPr="00DC2989">
        <w:rPr>
          <w:rFonts w:ascii="Arial" w:hAnsi="Arial" w:cs="Arial"/>
          <w:color w:val="373E49" w:themeColor="accent1"/>
          <w:sz w:val="26"/>
          <w:szCs w:val="26"/>
        </w:rPr>
        <w:t xml:space="preserve"> (KPI) </w:t>
      </w:r>
      <w:r w:rsidR="00333D80" w:rsidRPr="00DC2989">
        <w:rPr>
          <w:rFonts w:ascii="Arial" w:hAnsi="Arial" w:cs="Arial"/>
          <w:color w:val="373E49" w:themeColor="accent1"/>
          <w:sz w:val="26"/>
          <w:szCs w:val="26"/>
          <w:rtl/>
          <w:lang w:eastAsia="ar"/>
        </w:rPr>
        <w:t>لضمان التطوير المستمر والاستخدام الصحيح والفعال لمتطلبات</w:t>
      </w:r>
      <w:r w:rsidR="00333D80" w:rsidRPr="00DC2989">
        <w:rPr>
          <w:rFonts w:ascii="Arial" w:eastAsiaTheme="minorEastAsia" w:hAnsi="Arial" w:cs="Arial"/>
          <w:color w:val="373E49" w:themeColor="accent1"/>
          <w:sz w:val="26"/>
          <w:szCs w:val="26"/>
          <w:rtl/>
        </w:rPr>
        <w:t xml:space="preserve"> </w:t>
      </w:r>
      <w:r w:rsidR="009F49E8" w:rsidRPr="00DC2989">
        <w:rPr>
          <w:rFonts w:ascii="Arial" w:eastAsiaTheme="minorEastAsia" w:hAnsi="Arial" w:cs="Arial"/>
          <w:color w:val="373E49" w:themeColor="accent1"/>
          <w:sz w:val="26"/>
          <w:szCs w:val="26"/>
          <w:rtl/>
        </w:rPr>
        <w:t>إدارة</w:t>
      </w:r>
      <w:r w:rsidR="009F49E8" w:rsidRPr="00DC2989">
        <w:rPr>
          <w:rFonts w:ascii="Arial" w:hAnsi="Arial" w:cs="Arial"/>
          <w:color w:val="373E49" w:themeColor="accent1"/>
          <w:sz w:val="26"/>
          <w:szCs w:val="26"/>
          <w:rtl/>
        </w:rPr>
        <w:t xml:space="preserve"> سجلات الأحداث ومراقبة الأمن السيبراني</w:t>
      </w:r>
      <w:r w:rsidR="00E04162" w:rsidRPr="00DC2989">
        <w:rPr>
          <w:rFonts w:ascii="Arial" w:hAnsi="Arial" w:cs="Arial"/>
          <w:color w:val="373E49" w:themeColor="accent1"/>
          <w:sz w:val="26"/>
          <w:szCs w:val="26"/>
          <w:rtl/>
        </w:rPr>
        <w:t>.</w:t>
      </w:r>
    </w:p>
    <w:bookmarkStart w:id="42" w:name="_Toc534801101"/>
    <w:bookmarkStart w:id="43" w:name="الأدوار"/>
    <w:bookmarkStart w:id="44" w:name="_Toc534874570"/>
    <w:bookmarkStart w:id="45" w:name="_Toc534874729"/>
    <w:bookmarkStart w:id="46" w:name="_Toc1549901"/>
    <w:bookmarkEnd w:id="42"/>
    <w:p w14:paraId="6BBBFDAA" w14:textId="77777777" w:rsidR="00177D17" w:rsidRPr="00DC2989" w:rsidRDefault="00177D17" w:rsidP="00A259A8">
      <w:pPr>
        <w:pStyle w:val="Heading1"/>
        <w:bidi/>
        <w:spacing w:before="480"/>
        <w:jc w:val="both"/>
        <w:rPr>
          <w:rStyle w:val="Hyperlink"/>
          <w:rFonts w:ascii="Arial" w:hAnsi="Arial" w:cs="Arial"/>
          <w:color w:val="2B3B82" w:themeColor="text1"/>
          <w:u w:val="none"/>
          <w:rtl/>
          <w:lang w:eastAsia="ar"/>
        </w:rPr>
      </w:pPr>
      <w:r w:rsidRPr="00DC2989">
        <w:rPr>
          <w:rFonts w:ascii="Arial" w:eastAsia="Times New Roman" w:hAnsi="Arial" w:cs="Arial"/>
          <w:rtl/>
        </w:rPr>
        <w:fldChar w:fldCharType="begin"/>
      </w:r>
      <w:r w:rsidRPr="00DC2989">
        <w:rPr>
          <w:rFonts w:ascii="Arial" w:eastAsia="Times New Roman" w:hAnsi="Arial" w:cs="Arial"/>
          <w:rtl/>
        </w:rPr>
        <w:instrText xml:space="preserve"> </w:instrText>
      </w:r>
      <w:r w:rsidRPr="00DC2989">
        <w:rPr>
          <w:rFonts w:ascii="Arial" w:eastAsia="Times New Roman" w:hAnsi="Arial" w:cs="Arial"/>
        </w:rPr>
        <w:instrText>HYPERLINK</w:instrText>
      </w:r>
      <w:r w:rsidRPr="00DC2989">
        <w:rPr>
          <w:rFonts w:ascii="Arial" w:eastAsia="Times New Roman" w:hAnsi="Arial" w:cs="Arial"/>
          <w:rtl/>
        </w:rPr>
        <w:instrText xml:space="preserve">  \</w:instrText>
      </w:r>
      <w:r w:rsidRPr="00DC2989">
        <w:rPr>
          <w:rFonts w:ascii="Arial" w:eastAsia="Times New Roman" w:hAnsi="Arial" w:cs="Arial"/>
        </w:rPr>
        <w:instrText>l</w:instrText>
      </w:r>
      <w:r w:rsidRPr="00DC2989">
        <w:rPr>
          <w:rFonts w:ascii="Arial" w:eastAsia="Times New Roman" w:hAnsi="Arial" w:cs="Arial"/>
          <w:rtl/>
        </w:rPr>
        <w:instrText xml:space="preserve"> "الأدوار" \</w:instrText>
      </w:r>
      <w:r w:rsidRPr="00DC2989">
        <w:rPr>
          <w:rFonts w:ascii="Arial" w:eastAsia="Times New Roman" w:hAnsi="Arial" w:cs="Arial"/>
        </w:rPr>
        <w:instrText>o</w:instrText>
      </w:r>
      <w:r w:rsidRPr="00DC2989">
        <w:rPr>
          <w:rFonts w:ascii="Arial" w:eastAsia="Times New Roman" w:hAnsi="Arial" w:cs="Arial"/>
          <w:rtl/>
        </w:rPr>
        <w:instrText xml:space="preserve"> "يهدف هذا القسم إلى تحديد الأدوار والمسؤوليات ذات العلاقة بهذه السياسة." </w:instrText>
      </w:r>
      <w:r w:rsidRPr="00DC2989">
        <w:rPr>
          <w:rFonts w:ascii="Arial" w:eastAsia="Times New Roman" w:hAnsi="Arial" w:cs="Arial"/>
          <w:rtl/>
        </w:rPr>
        <w:fldChar w:fldCharType="separate"/>
      </w:r>
      <w:bookmarkStart w:id="47" w:name="_Toc15220650"/>
      <w:bookmarkStart w:id="48" w:name="_Toc6985289"/>
      <w:bookmarkStart w:id="49" w:name="_Toc98074647"/>
      <w:bookmarkStart w:id="50" w:name="_Toc129613816"/>
      <w:r w:rsidRPr="00DC2989">
        <w:rPr>
          <w:rStyle w:val="Hyperlink"/>
          <w:rFonts w:ascii="Arial" w:hAnsi="Arial" w:cs="Arial"/>
          <w:color w:val="2B3B82" w:themeColor="text1"/>
          <w:u w:val="none"/>
          <w:rtl/>
          <w:lang w:eastAsia="ar"/>
        </w:rPr>
        <w:t>الأدوار والمسؤوليات</w:t>
      </w:r>
      <w:bookmarkEnd w:id="47"/>
      <w:bookmarkEnd w:id="48"/>
      <w:bookmarkEnd w:id="49"/>
      <w:bookmarkEnd w:id="50"/>
    </w:p>
    <w:bookmarkEnd w:id="43"/>
    <w:p w14:paraId="25FF4AE9" w14:textId="14D2D4A9" w:rsidR="00177D17" w:rsidRPr="00B90416" w:rsidRDefault="00177D17" w:rsidP="007E748A">
      <w:pPr>
        <w:pStyle w:val="ListParagraph"/>
        <w:numPr>
          <w:ilvl w:val="0"/>
          <w:numId w:val="6"/>
        </w:numPr>
        <w:bidi/>
        <w:spacing w:before="120" w:after="120" w:line="276" w:lineRule="auto"/>
        <w:ind w:left="477"/>
        <w:contextualSpacing w:val="0"/>
        <w:jc w:val="both"/>
        <w:rPr>
          <w:rFonts w:ascii="Arial" w:hAnsi="Arial" w:cs="Arial"/>
          <w:color w:val="373E49" w:themeColor="accent1"/>
          <w:sz w:val="26"/>
          <w:szCs w:val="26"/>
        </w:rPr>
      </w:pPr>
      <w:r w:rsidRPr="00DC2989">
        <w:rPr>
          <w:rFonts w:ascii="Arial" w:eastAsia="Times New Roman" w:hAnsi="Arial" w:cs="Arial"/>
          <w:rtl/>
        </w:rPr>
        <w:fldChar w:fldCharType="end"/>
      </w:r>
      <w:bookmarkStart w:id="51" w:name="_الأدوار_والمسؤوليات"/>
      <w:bookmarkEnd w:id="51"/>
      <w:r w:rsidR="00F3470E" w:rsidRPr="00B90416">
        <w:rPr>
          <w:rFonts w:ascii="Arial" w:hAnsi="Arial" w:cs="Arial"/>
          <w:b/>
          <w:bCs/>
          <w:color w:val="373E49" w:themeColor="accent1"/>
          <w:sz w:val="26"/>
          <w:szCs w:val="26"/>
          <w:rtl/>
        </w:rPr>
        <w:t>مالك</w:t>
      </w:r>
      <w:r w:rsidRPr="00B90416">
        <w:rPr>
          <w:rFonts w:ascii="Arial" w:hAnsi="Arial" w:cs="Arial"/>
          <w:b/>
          <w:bCs/>
          <w:color w:val="373E49" w:themeColor="accent1"/>
          <w:sz w:val="26"/>
          <w:szCs w:val="26"/>
          <w:rtl/>
        </w:rPr>
        <w:t xml:space="preserve"> السياسة:</w:t>
      </w:r>
      <w:r w:rsidRPr="00B90416">
        <w:rPr>
          <w:rFonts w:ascii="Arial" w:hAnsi="Arial" w:cs="Arial"/>
          <w:color w:val="373E49" w:themeColor="accent1"/>
          <w:sz w:val="26"/>
          <w:szCs w:val="26"/>
          <w:rtl/>
        </w:rPr>
        <w:t xml:space="preserve"> </w:t>
      </w:r>
      <w:r w:rsidRPr="00B90416">
        <w:rPr>
          <w:rFonts w:ascii="Arial" w:hAnsi="Arial" w:cs="Arial"/>
          <w:color w:val="373E49" w:themeColor="accent1"/>
          <w:sz w:val="26"/>
          <w:szCs w:val="26"/>
          <w:highlight w:val="cyan"/>
          <w:rtl/>
        </w:rPr>
        <w:t>&lt;رئيس الإدارة المعنية بالأمن السيبراني&gt;</w:t>
      </w:r>
      <w:r w:rsidRPr="00B90416">
        <w:rPr>
          <w:rFonts w:ascii="Arial" w:hAnsi="Arial" w:cs="Arial"/>
          <w:color w:val="373E49" w:themeColor="accent1"/>
          <w:sz w:val="26"/>
          <w:szCs w:val="26"/>
          <w:rtl/>
        </w:rPr>
        <w:t>.</w:t>
      </w:r>
    </w:p>
    <w:p w14:paraId="4DE992B4" w14:textId="77777777" w:rsidR="00177D17" w:rsidRPr="00B90416" w:rsidRDefault="00177D17" w:rsidP="007E748A">
      <w:pPr>
        <w:pStyle w:val="ListParagraph"/>
        <w:numPr>
          <w:ilvl w:val="0"/>
          <w:numId w:val="6"/>
        </w:numPr>
        <w:bidi/>
        <w:spacing w:before="120" w:after="120" w:line="276" w:lineRule="auto"/>
        <w:ind w:left="477"/>
        <w:contextualSpacing w:val="0"/>
        <w:jc w:val="both"/>
        <w:rPr>
          <w:rFonts w:ascii="Arial" w:hAnsi="Arial" w:cs="Arial"/>
          <w:color w:val="373E49" w:themeColor="accent1"/>
          <w:sz w:val="26"/>
          <w:szCs w:val="26"/>
        </w:rPr>
      </w:pPr>
      <w:r w:rsidRPr="00B90416">
        <w:rPr>
          <w:rFonts w:ascii="Arial" w:hAnsi="Arial" w:cs="Arial"/>
          <w:b/>
          <w:bCs/>
          <w:color w:val="373E49" w:themeColor="accent1"/>
          <w:sz w:val="26"/>
          <w:szCs w:val="26"/>
          <w:rtl/>
        </w:rPr>
        <w:t>مراجعة السياسة وتحديثها:</w:t>
      </w:r>
      <w:r w:rsidRPr="00B90416">
        <w:rPr>
          <w:rFonts w:ascii="Arial" w:hAnsi="Arial" w:cs="Arial"/>
          <w:color w:val="373E49" w:themeColor="accent1"/>
          <w:sz w:val="26"/>
          <w:szCs w:val="26"/>
          <w:rtl/>
        </w:rPr>
        <w:t xml:space="preserve"> </w:t>
      </w:r>
      <w:r w:rsidRPr="00B90416">
        <w:rPr>
          <w:rFonts w:ascii="Arial" w:hAnsi="Arial" w:cs="Arial"/>
          <w:color w:val="373E49" w:themeColor="accent1"/>
          <w:sz w:val="26"/>
          <w:szCs w:val="26"/>
          <w:highlight w:val="cyan"/>
          <w:rtl/>
        </w:rPr>
        <w:t>&lt;الإدارة المعنية بالأمن السيبراني&gt;</w:t>
      </w:r>
      <w:r w:rsidRPr="00B90416">
        <w:rPr>
          <w:rFonts w:ascii="Arial" w:hAnsi="Arial" w:cs="Arial"/>
          <w:color w:val="373E49" w:themeColor="accent1"/>
          <w:sz w:val="26"/>
          <w:szCs w:val="26"/>
          <w:rtl/>
        </w:rPr>
        <w:t>.</w:t>
      </w:r>
    </w:p>
    <w:p w14:paraId="14ADD6DD" w14:textId="793B3D9E" w:rsidR="00177D17" w:rsidRPr="00B90416" w:rsidRDefault="00177D17" w:rsidP="007E748A">
      <w:pPr>
        <w:pStyle w:val="ListParagraph"/>
        <w:numPr>
          <w:ilvl w:val="0"/>
          <w:numId w:val="6"/>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B90416">
        <w:rPr>
          <w:rFonts w:ascii="Arial" w:hAnsi="Arial" w:cs="Arial"/>
          <w:b/>
          <w:bCs/>
          <w:color w:val="373E49" w:themeColor="accent1"/>
          <w:sz w:val="26"/>
          <w:szCs w:val="26"/>
          <w:rtl/>
        </w:rPr>
        <w:t>تنفيذ السياسة وتطبيقها:</w:t>
      </w:r>
      <w:r w:rsidRPr="00B90416">
        <w:rPr>
          <w:rFonts w:ascii="Arial" w:hAnsi="Arial" w:cs="Arial"/>
          <w:color w:val="373E49" w:themeColor="accent1"/>
          <w:sz w:val="26"/>
          <w:szCs w:val="26"/>
          <w:rtl/>
        </w:rPr>
        <w:t xml:space="preserve"> </w:t>
      </w:r>
      <w:r w:rsidRPr="00B90416">
        <w:rPr>
          <w:rFonts w:ascii="Arial" w:hAnsi="Arial" w:cs="Arial"/>
          <w:color w:val="373E49" w:themeColor="accent1"/>
          <w:sz w:val="26"/>
          <w:szCs w:val="26"/>
          <w:highlight w:val="cyan"/>
          <w:rtl/>
        </w:rPr>
        <w:t>&lt;الإدارة المعنية بتقنية المعلومات&gt;</w:t>
      </w:r>
      <w:r w:rsidRPr="00B90416">
        <w:rPr>
          <w:rFonts w:ascii="Arial" w:hAnsi="Arial" w:cs="Arial"/>
          <w:color w:val="373E49" w:themeColor="accent1"/>
          <w:sz w:val="26"/>
          <w:szCs w:val="26"/>
          <w:rtl/>
        </w:rPr>
        <w:t>.</w:t>
      </w:r>
    </w:p>
    <w:p w14:paraId="6C189D19" w14:textId="32B8779A" w:rsidR="00177D17" w:rsidRPr="00B90416" w:rsidRDefault="00177D17" w:rsidP="007E748A">
      <w:pPr>
        <w:pStyle w:val="ListParagraph"/>
        <w:numPr>
          <w:ilvl w:val="0"/>
          <w:numId w:val="6"/>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B90416">
        <w:rPr>
          <w:rFonts w:ascii="Arial" w:hAnsi="Arial" w:cs="Arial"/>
          <w:b/>
          <w:bCs/>
          <w:color w:val="373E49" w:themeColor="accent1"/>
          <w:sz w:val="26"/>
          <w:szCs w:val="26"/>
          <w:rtl/>
        </w:rPr>
        <w:t>قياس الالتزام بالسياسة:</w:t>
      </w:r>
      <w:r w:rsidRPr="00B90416">
        <w:rPr>
          <w:rFonts w:ascii="Arial" w:hAnsi="Arial" w:cs="Arial"/>
          <w:color w:val="373E49" w:themeColor="accent1"/>
          <w:sz w:val="26"/>
          <w:szCs w:val="26"/>
          <w:rtl/>
        </w:rPr>
        <w:t xml:space="preserve"> </w:t>
      </w:r>
      <w:r w:rsidRPr="00B90416">
        <w:rPr>
          <w:rFonts w:ascii="Arial" w:hAnsi="Arial" w:cs="Arial"/>
          <w:color w:val="373E49" w:themeColor="accent1"/>
          <w:sz w:val="26"/>
          <w:szCs w:val="26"/>
          <w:highlight w:val="cyan"/>
          <w:rtl/>
        </w:rPr>
        <w:t>&lt;الإدارة المعنية بالأمن السيبراني&gt;</w:t>
      </w:r>
      <w:r w:rsidRPr="00B90416">
        <w:rPr>
          <w:rFonts w:ascii="Arial" w:hAnsi="Arial" w:cs="Arial"/>
          <w:color w:val="373E49" w:themeColor="accent1"/>
          <w:sz w:val="26"/>
          <w:szCs w:val="26"/>
          <w:rtl/>
        </w:rPr>
        <w:t>.</w:t>
      </w:r>
    </w:p>
    <w:p w14:paraId="140307A4" w14:textId="77777777" w:rsidR="009664D7" w:rsidRPr="00DC2989" w:rsidRDefault="009664D7" w:rsidP="00A259A8">
      <w:pPr>
        <w:pStyle w:val="Heading1"/>
        <w:bidi/>
        <w:spacing w:before="480"/>
        <w:jc w:val="both"/>
        <w:rPr>
          <w:rStyle w:val="Hyperlink"/>
          <w:rFonts w:ascii="Arial" w:hAnsi="Arial" w:cs="Arial"/>
          <w:color w:val="2B3B82" w:themeColor="text1"/>
          <w:u w:val="none"/>
          <w:lang w:eastAsia="ar"/>
        </w:rPr>
      </w:pPr>
      <w:bookmarkStart w:id="52" w:name="_Toc129613817"/>
      <w:r w:rsidRPr="00DC2989">
        <w:rPr>
          <w:rStyle w:val="Hyperlink"/>
          <w:rFonts w:ascii="Arial" w:hAnsi="Arial" w:cs="Arial"/>
          <w:color w:val="2B3B82" w:themeColor="text1"/>
          <w:u w:val="none"/>
          <w:rtl/>
          <w:lang w:eastAsia="ar"/>
        </w:rPr>
        <w:t>التحديث والمراجعة</w:t>
      </w:r>
      <w:bookmarkEnd w:id="52"/>
      <w:r w:rsidRPr="00DC2989">
        <w:rPr>
          <w:rStyle w:val="Hyperlink"/>
          <w:rFonts w:ascii="Arial" w:hAnsi="Arial" w:cs="Arial"/>
          <w:color w:val="2B3B82" w:themeColor="text1"/>
          <w:u w:val="none"/>
          <w:rtl/>
          <w:lang w:eastAsia="ar"/>
        </w:rPr>
        <w:t xml:space="preserve"> </w:t>
      </w:r>
    </w:p>
    <w:p w14:paraId="5C3861AC" w14:textId="77777777" w:rsidR="00F3470E" w:rsidRPr="00B90416" w:rsidRDefault="00F3470E" w:rsidP="00F3470E">
      <w:pPr>
        <w:tabs>
          <w:tab w:val="right" w:pos="1287"/>
        </w:tabs>
        <w:bidi/>
        <w:spacing w:before="120" w:after="120" w:line="276" w:lineRule="auto"/>
        <w:jc w:val="both"/>
        <w:rPr>
          <w:rFonts w:ascii="Arial" w:hAnsi="Arial" w:cs="Arial"/>
          <w:color w:val="373E49" w:themeColor="accent1"/>
          <w:sz w:val="26"/>
          <w:szCs w:val="26"/>
        </w:rPr>
      </w:pPr>
      <w:r w:rsidRPr="00B90416">
        <w:rPr>
          <w:rFonts w:ascii="Arial" w:hAnsi="Arial" w:cs="Arial"/>
          <w:color w:val="373E49" w:themeColor="accent1"/>
          <w:sz w:val="26"/>
          <w:szCs w:val="26"/>
        </w:rPr>
        <w:t xml:space="preserve">       </w:t>
      </w:r>
      <w:r w:rsidRPr="00B90416">
        <w:rPr>
          <w:rFonts w:ascii="Arial" w:hAnsi="Arial" w:cs="Arial"/>
          <w:color w:val="373E49" w:themeColor="accent1"/>
          <w:sz w:val="26"/>
          <w:szCs w:val="26"/>
          <w:rtl/>
        </w:rPr>
        <w:t xml:space="preserve">يجب على </w:t>
      </w:r>
      <w:r w:rsidRPr="00B90416">
        <w:rPr>
          <w:rFonts w:ascii="Arial" w:hAnsi="Arial" w:cs="Arial"/>
          <w:color w:val="373E49" w:themeColor="accent1"/>
          <w:sz w:val="26"/>
          <w:szCs w:val="26"/>
          <w:highlight w:val="cyan"/>
          <w:rtl/>
        </w:rPr>
        <w:t>&lt;الإدارة المعنية بالأمن السيبراني&gt;</w:t>
      </w:r>
      <w:r w:rsidRPr="00B90416">
        <w:rPr>
          <w:rFonts w:ascii="Arial" w:hAnsi="Arial" w:cs="Arial"/>
          <w:color w:val="373E49" w:themeColor="accent1"/>
          <w:sz w:val="26"/>
          <w:szCs w:val="26"/>
          <w:rtl/>
        </w:rPr>
        <w:t xml:space="preserve"> مراجعة السياسة </w:t>
      </w:r>
      <w:r w:rsidRPr="00B90416">
        <w:rPr>
          <w:rFonts w:ascii="Arial" w:hAnsi="Arial" w:cs="Arial"/>
          <w:color w:val="373E49" w:themeColor="accent1"/>
          <w:sz w:val="26"/>
          <w:szCs w:val="26"/>
          <w:highlight w:val="cyan"/>
          <w:rtl/>
        </w:rPr>
        <w:t>سنويًا</w:t>
      </w:r>
      <w:r w:rsidRPr="00B90416">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Pr="00B90416">
        <w:rPr>
          <w:rFonts w:ascii="Arial" w:hAnsi="Arial" w:cs="Arial"/>
          <w:color w:val="373E49" w:themeColor="accent1"/>
          <w:sz w:val="26"/>
          <w:szCs w:val="26"/>
          <w:highlight w:val="cyan"/>
          <w:rtl/>
        </w:rPr>
        <w:t>&lt;اسم الجهة&gt;</w:t>
      </w:r>
      <w:r w:rsidRPr="00B90416">
        <w:rPr>
          <w:rFonts w:ascii="Arial" w:hAnsi="Arial" w:cs="Arial"/>
          <w:color w:val="373E49" w:themeColor="accent1"/>
          <w:sz w:val="26"/>
          <w:szCs w:val="26"/>
          <w:rtl/>
        </w:rPr>
        <w:t xml:space="preserve"> أو المتطلبات التشريعية والتنظيمية ذات العلاقة.</w:t>
      </w:r>
      <w:r w:rsidRPr="00B90416">
        <w:rPr>
          <w:rFonts w:ascii="Arial" w:hAnsi="Arial" w:cs="Arial"/>
          <w:color w:val="373E49" w:themeColor="accent1"/>
          <w:sz w:val="26"/>
          <w:szCs w:val="26"/>
          <w:rtl/>
          <w:lang w:eastAsia="ar"/>
        </w:rPr>
        <w:t xml:space="preserve"> </w:t>
      </w:r>
    </w:p>
    <w:p w14:paraId="7FB1495B" w14:textId="4F581527" w:rsidR="00D34017" w:rsidRPr="00DC2989" w:rsidRDefault="00997447" w:rsidP="00333D80">
      <w:pPr>
        <w:pStyle w:val="Heading1"/>
        <w:bidi/>
        <w:spacing w:before="480"/>
        <w:jc w:val="both"/>
        <w:rPr>
          <w:rStyle w:val="Hyperlink"/>
          <w:rFonts w:ascii="Arial" w:eastAsiaTheme="minorEastAsia" w:hAnsi="Arial" w:cs="Arial"/>
          <w:color w:val="2B3B82" w:themeColor="text1"/>
          <w:sz w:val="21"/>
          <w:szCs w:val="21"/>
          <w:u w:val="none"/>
          <w:rtl/>
          <w:lang w:eastAsia="ar"/>
        </w:rPr>
      </w:pPr>
      <w:hyperlink w:anchor="الالتزام" w:tooltip="يهدف هذا القسم إلى تحديد متطلبات الالتزام بالسياسة والنتائج المترتبة على مخالفتها أو انتهاكها." w:history="1">
        <w:bookmarkStart w:id="53" w:name="_Toc98074648"/>
        <w:bookmarkStart w:id="54" w:name="_Toc129613818"/>
        <w:r w:rsidR="00D34017" w:rsidRPr="00DC2989">
          <w:rPr>
            <w:rStyle w:val="Hyperlink"/>
            <w:rFonts w:ascii="Arial" w:hAnsi="Arial" w:cs="Arial"/>
            <w:color w:val="2B3B82" w:themeColor="text1"/>
            <w:u w:val="none"/>
            <w:rtl/>
            <w:lang w:eastAsia="ar"/>
          </w:rPr>
          <w:t>الالتزام بالسياسة</w:t>
        </w:r>
        <w:bookmarkEnd w:id="44"/>
        <w:bookmarkEnd w:id="45"/>
        <w:bookmarkEnd w:id="46"/>
        <w:bookmarkEnd w:id="53"/>
        <w:bookmarkEnd w:id="54"/>
      </w:hyperlink>
    </w:p>
    <w:p w14:paraId="0ACFB198" w14:textId="7DA4F7D4" w:rsidR="00BC2557" w:rsidRPr="00B90416" w:rsidRDefault="00BC2557" w:rsidP="007E748A">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r w:rsidRPr="00B90416">
        <w:rPr>
          <w:rFonts w:ascii="Arial" w:hAnsi="Arial" w:cs="Arial"/>
          <w:color w:val="373E49" w:themeColor="accent1"/>
          <w:sz w:val="26"/>
          <w:szCs w:val="26"/>
          <w:rtl/>
        </w:rPr>
        <w:t xml:space="preserve">يجب على </w:t>
      </w:r>
      <w:r w:rsidRPr="00B90416">
        <w:rPr>
          <w:rFonts w:ascii="Arial" w:hAnsi="Arial" w:cs="Arial"/>
          <w:color w:val="373E49" w:themeColor="accent1"/>
          <w:sz w:val="26"/>
          <w:szCs w:val="26"/>
          <w:highlight w:val="cyan"/>
          <w:rtl/>
        </w:rPr>
        <w:t>&lt;</w:t>
      </w:r>
      <w:r w:rsidR="00AF3554" w:rsidRPr="00B90416">
        <w:rPr>
          <w:rFonts w:ascii="Arial" w:hAnsi="Arial" w:cs="Arial"/>
          <w:color w:val="373E49" w:themeColor="accent1"/>
          <w:sz w:val="26"/>
          <w:szCs w:val="26"/>
          <w:highlight w:val="cyan"/>
          <w:rtl/>
        </w:rPr>
        <w:t>رئيس</w:t>
      </w:r>
      <w:r w:rsidRPr="00B90416">
        <w:rPr>
          <w:rFonts w:ascii="Arial" w:hAnsi="Arial" w:cs="Arial"/>
          <w:color w:val="373E49" w:themeColor="accent1"/>
          <w:sz w:val="26"/>
          <w:szCs w:val="26"/>
          <w:highlight w:val="cyan"/>
          <w:rtl/>
        </w:rPr>
        <w:t xml:space="preserve"> </w:t>
      </w:r>
      <w:r w:rsidR="00336D49" w:rsidRPr="00B90416">
        <w:rPr>
          <w:rFonts w:ascii="Arial" w:hAnsi="Arial" w:cs="Arial"/>
          <w:color w:val="373E49" w:themeColor="accent1"/>
          <w:sz w:val="26"/>
          <w:szCs w:val="26"/>
          <w:highlight w:val="cyan"/>
          <w:rtl/>
        </w:rPr>
        <w:t>ال</w:t>
      </w:r>
      <w:r w:rsidRPr="00B90416">
        <w:rPr>
          <w:rFonts w:ascii="Arial" w:hAnsi="Arial" w:cs="Arial"/>
          <w:color w:val="373E49" w:themeColor="accent1"/>
          <w:sz w:val="26"/>
          <w:szCs w:val="26"/>
          <w:highlight w:val="cyan"/>
          <w:rtl/>
        </w:rPr>
        <w:t xml:space="preserve">إدارة </w:t>
      </w:r>
      <w:r w:rsidR="00336D49" w:rsidRPr="00B90416">
        <w:rPr>
          <w:rFonts w:ascii="Arial" w:hAnsi="Arial" w:cs="Arial"/>
          <w:color w:val="373E49" w:themeColor="accent1"/>
          <w:sz w:val="26"/>
          <w:szCs w:val="26"/>
          <w:highlight w:val="cyan"/>
          <w:rtl/>
        </w:rPr>
        <w:t>المعنية ب</w:t>
      </w:r>
      <w:r w:rsidRPr="00B90416">
        <w:rPr>
          <w:rFonts w:ascii="Arial" w:hAnsi="Arial" w:cs="Arial"/>
          <w:color w:val="373E49" w:themeColor="accent1"/>
          <w:sz w:val="26"/>
          <w:szCs w:val="26"/>
          <w:highlight w:val="cyan"/>
          <w:rtl/>
        </w:rPr>
        <w:t>الأمن السيبراني&gt;</w:t>
      </w:r>
      <w:r w:rsidRPr="00B90416">
        <w:rPr>
          <w:rFonts w:ascii="Arial" w:hAnsi="Arial" w:cs="Arial"/>
          <w:color w:val="373E49" w:themeColor="accent1"/>
          <w:sz w:val="26"/>
          <w:szCs w:val="26"/>
          <w:rtl/>
        </w:rPr>
        <w:t xml:space="preserve"> </w:t>
      </w:r>
      <w:r w:rsidR="000C4486" w:rsidRPr="00B90416">
        <w:rPr>
          <w:rFonts w:ascii="Arial" w:hAnsi="Arial" w:cs="Arial"/>
          <w:color w:val="373E49" w:themeColor="accent1"/>
          <w:sz w:val="26"/>
          <w:szCs w:val="26"/>
          <w:rtl/>
        </w:rPr>
        <w:t xml:space="preserve">التأكد من </w:t>
      </w:r>
      <w:r w:rsidRPr="00B90416">
        <w:rPr>
          <w:rFonts w:ascii="Arial" w:hAnsi="Arial" w:cs="Arial"/>
          <w:color w:val="373E49" w:themeColor="accent1"/>
          <w:sz w:val="26"/>
          <w:szCs w:val="26"/>
          <w:rtl/>
        </w:rPr>
        <w:t xml:space="preserve">التزام </w:t>
      </w:r>
      <w:r w:rsidRPr="00B90416">
        <w:rPr>
          <w:rFonts w:ascii="Arial" w:hAnsi="Arial" w:cs="Arial"/>
          <w:color w:val="373E49" w:themeColor="accent1"/>
          <w:sz w:val="26"/>
          <w:szCs w:val="26"/>
          <w:highlight w:val="cyan"/>
          <w:rtl/>
        </w:rPr>
        <w:t>&lt;اسم الجهة&gt;</w:t>
      </w:r>
      <w:r w:rsidRPr="00B90416">
        <w:rPr>
          <w:rFonts w:ascii="Arial" w:hAnsi="Arial" w:cs="Arial"/>
          <w:color w:val="373E49" w:themeColor="accent1"/>
          <w:sz w:val="26"/>
          <w:szCs w:val="26"/>
          <w:rtl/>
        </w:rPr>
        <w:t xml:space="preserve"> بهذه السياسة بشكل دوري.</w:t>
      </w:r>
    </w:p>
    <w:p w14:paraId="5CDCBE8D" w14:textId="656E6501" w:rsidR="00BC2557" w:rsidRPr="00B90416" w:rsidRDefault="00BC2557" w:rsidP="007E748A">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r w:rsidRPr="00B90416">
        <w:rPr>
          <w:rFonts w:ascii="Arial" w:hAnsi="Arial" w:cs="Arial"/>
          <w:color w:val="373E49" w:themeColor="accent1"/>
          <w:sz w:val="26"/>
          <w:szCs w:val="26"/>
          <w:rtl/>
        </w:rPr>
        <w:t xml:space="preserve">يجب على </w:t>
      </w:r>
      <w:r w:rsidR="00A613B8" w:rsidRPr="00B90416">
        <w:rPr>
          <w:rFonts w:ascii="Arial" w:hAnsi="Arial" w:cs="Arial"/>
          <w:color w:val="373E49" w:themeColor="accent1"/>
          <w:sz w:val="26"/>
          <w:szCs w:val="26"/>
          <w:rtl/>
        </w:rPr>
        <w:t>جميع</w:t>
      </w:r>
      <w:r w:rsidRPr="00B90416">
        <w:rPr>
          <w:rFonts w:ascii="Arial" w:hAnsi="Arial" w:cs="Arial"/>
          <w:color w:val="373E49" w:themeColor="accent1"/>
          <w:sz w:val="26"/>
          <w:szCs w:val="26"/>
          <w:rtl/>
        </w:rPr>
        <w:t xml:space="preserve"> العاملين في </w:t>
      </w:r>
      <w:r w:rsidRPr="00B90416">
        <w:rPr>
          <w:rFonts w:ascii="Arial" w:hAnsi="Arial" w:cs="Arial"/>
          <w:color w:val="373E49" w:themeColor="accent1"/>
          <w:sz w:val="26"/>
          <w:szCs w:val="26"/>
          <w:highlight w:val="cyan"/>
          <w:rtl/>
        </w:rPr>
        <w:t>&lt;اسم الجهة&gt;</w:t>
      </w:r>
      <w:r w:rsidRPr="00B90416">
        <w:rPr>
          <w:rFonts w:ascii="Arial" w:hAnsi="Arial" w:cs="Arial"/>
          <w:color w:val="373E49" w:themeColor="accent1"/>
          <w:sz w:val="26"/>
          <w:szCs w:val="26"/>
          <w:rtl/>
        </w:rPr>
        <w:t xml:space="preserve"> الالتزام بهذه السياسة.</w:t>
      </w:r>
    </w:p>
    <w:p w14:paraId="031B3667" w14:textId="23F09649" w:rsidR="008A7384" w:rsidRPr="00B90416" w:rsidRDefault="00BC2557" w:rsidP="007E748A">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rPr>
      </w:pPr>
      <w:r w:rsidRPr="00B90416">
        <w:rPr>
          <w:rFonts w:ascii="Arial" w:hAnsi="Arial" w:cs="Arial"/>
          <w:color w:val="373E49" w:themeColor="accent1"/>
          <w:sz w:val="26"/>
          <w:szCs w:val="26"/>
          <w:rtl/>
        </w:rPr>
        <w:t>قد ي</w:t>
      </w:r>
      <w:r w:rsidR="005A0CE9" w:rsidRPr="00B90416">
        <w:rPr>
          <w:rFonts w:ascii="Arial" w:hAnsi="Arial" w:cs="Arial"/>
          <w:color w:val="373E49" w:themeColor="accent1"/>
          <w:sz w:val="26"/>
          <w:szCs w:val="26"/>
          <w:rtl/>
        </w:rPr>
        <w:t>ُ</w:t>
      </w:r>
      <w:r w:rsidRPr="00B90416">
        <w:rPr>
          <w:rFonts w:ascii="Arial" w:hAnsi="Arial" w:cs="Arial"/>
          <w:color w:val="373E49" w:themeColor="accent1"/>
          <w:sz w:val="26"/>
          <w:szCs w:val="26"/>
          <w:rtl/>
        </w:rPr>
        <w:t>عرض أي انتهاك لهذه السياسة صاحب المخالفة</w:t>
      </w:r>
      <w:r w:rsidR="00223FBC" w:rsidRPr="00B90416">
        <w:rPr>
          <w:rFonts w:ascii="Arial" w:hAnsi="Arial" w:cs="Arial"/>
          <w:color w:val="373E49" w:themeColor="accent1"/>
          <w:sz w:val="26"/>
          <w:szCs w:val="26"/>
          <w:rtl/>
        </w:rPr>
        <w:t xml:space="preserve"> </w:t>
      </w:r>
      <w:r w:rsidRPr="00B90416">
        <w:rPr>
          <w:rFonts w:ascii="Arial" w:hAnsi="Arial" w:cs="Arial"/>
          <w:color w:val="373E49" w:themeColor="accent1"/>
          <w:sz w:val="26"/>
          <w:szCs w:val="26"/>
          <w:rtl/>
        </w:rPr>
        <w:t xml:space="preserve">إلى إجراء </w:t>
      </w:r>
      <w:r w:rsidR="005B692D" w:rsidRPr="00B90416">
        <w:rPr>
          <w:rFonts w:ascii="Arial" w:hAnsi="Arial" w:cs="Arial"/>
          <w:color w:val="373E49" w:themeColor="accent1"/>
          <w:sz w:val="26"/>
          <w:szCs w:val="26"/>
          <w:rtl/>
        </w:rPr>
        <w:t>تأديبي</w:t>
      </w:r>
      <w:r w:rsidRPr="00B90416">
        <w:rPr>
          <w:rFonts w:ascii="Arial" w:hAnsi="Arial" w:cs="Arial"/>
          <w:color w:val="373E49" w:themeColor="accent1"/>
          <w:sz w:val="26"/>
          <w:szCs w:val="26"/>
          <w:rtl/>
        </w:rPr>
        <w:t xml:space="preserve"> حسب الإجراءات المتبعة في </w:t>
      </w:r>
      <w:r w:rsidRPr="00B90416">
        <w:rPr>
          <w:rFonts w:ascii="Arial" w:hAnsi="Arial" w:cs="Arial"/>
          <w:color w:val="373E49" w:themeColor="accent1"/>
          <w:sz w:val="26"/>
          <w:szCs w:val="26"/>
          <w:highlight w:val="cyan"/>
          <w:rtl/>
        </w:rPr>
        <w:t>&lt;اسم الجهة&gt;</w:t>
      </w:r>
      <w:r w:rsidRPr="00B90416">
        <w:rPr>
          <w:rFonts w:ascii="Arial" w:hAnsi="Arial" w:cs="Arial"/>
          <w:color w:val="373E49" w:themeColor="accent1"/>
          <w:sz w:val="26"/>
          <w:szCs w:val="26"/>
          <w:rtl/>
        </w:rPr>
        <w:t>.</w:t>
      </w:r>
    </w:p>
    <w:sectPr w:rsidR="008A7384" w:rsidRPr="00B90416" w:rsidSect="0056167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7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52308" w16cid:durableId="28BEA94C"/>
  <w16cid:commentId w16cid:paraId="30718491" w16cid:durableId="28BEAA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941D" w14:textId="77777777" w:rsidR="00997447" w:rsidRDefault="00997447" w:rsidP="00023F00">
      <w:pPr>
        <w:spacing w:after="0" w:line="240" w:lineRule="auto"/>
      </w:pPr>
      <w:r>
        <w:separator/>
      </w:r>
    </w:p>
  </w:endnote>
  <w:endnote w:type="continuationSeparator" w:id="0">
    <w:p w14:paraId="7BE55B7C" w14:textId="77777777" w:rsidR="00997447" w:rsidRDefault="00997447" w:rsidP="00023F00">
      <w:pPr>
        <w:spacing w:after="0" w:line="240" w:lineRule="auto"/>
      </w:pPr>
      <w:r>
        <w:continuationSeparator/>
      </w:r>
    </w:p>
  </w:endnote>
  <w:endnote w:type="continuationNotice" w:id="1">
    <w:p w14:paraId="26F0D16A" w14:textId="77777777" w:rsidR="00997447" w:rsidRDefault="00997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7F" w:usb1="C000204B"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Arabic">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4F10" w14:textId="77777777" w:rsidR="006B59F9" w:rsidRDefault="006B5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1372" w14:textId="7DFB0C86" w:rsidR="00C8712B" w:rsidRDefault="00C8712B" w:rsidP="00C8712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37FDF965" w14:textId="6A681B23" w:rsidR="00C8712B" w:rsidRPr="00333D80" w:rsidRDefault="00C8712B" w:rsidP="00C8712B">
        <w:pPr>
          <w:bidi/>
          <w:jc w:val="center"/>
          <w:rPr>
            <w:rFonts w:ascii="Arial" w:hAnsi="Arial" w:cs="Arial"/>
            <w:color w:val="2B3B82" w:themeColor="accent4"/>
            <w:sz w:val="16"/>
            <w:szCs w:val="16"/>
            <w:rtl/>
          </w:rPr>
        </w:pPr>
        <w:r>
          <w:rPr>
            <w:rFonts w:ascii="Arial" w:hAnsi="Arial" w:cs="Arial" w:hint="eastAsia"/>
            <w:color w:val="F30303"/>
            <w:sz w:val="20"/>
            <w:szCs w:val="20"/>
            <w:rtl/>
          </w:rPr>
          <w:t>اختر</w:t>
        </w:r>
        <w:r>
          <w:rPr>
            <w:rFonts w:ascii="Arial" w:hAnsi="Arial" w:cs="Arial"/>
            <w:color w:val="F30303"/>
            <w:sz w:val="20"/>
            <w:szCs w:val="20"/>
            <w:rtl/>
          </w:rPr>
          <w:t xml:space="preserve"> </w:t>
        </w:r>
        <w:r>
          <w:rPr>
            <w:rFonts w:ascii="Arial" w:hAnsi="Arial" w:cs="Arial" w:hint="eastAsia"/>
            <w:color w:val="F30303"/>
            <w:sz w:val="20"/>
            <w:szCs w:val="20"/>
            <w:rtl/>
          </w:rPr>
          <w:t>التصنيف</w:t>
        </w:r>
      </w:p>
    </w:sdtContent>
  </w:sdt>
  <w:p w14:paraId="255570A2" w14:textId="3C69D715" w:rsidR="00C8712B" w:rsidRPr="006F3EDD" w:rsidRDefault="00C8712B" w:rsidP="00072470">
    <w:pPr>
      <w:bidi/>
      <w:jc w:val="center"/>
      <w:rPr>
        <w:rFonts w:ascii="Arial" w:hAnsi="Arial" w:cs="Arial"/>
        <w:color w:val="2B3B82" w:themeColor="accent4"/>
        <w:sz w:val="18"/>
        <w:szCs w:val="18"/>
      </w:rPr>
    </w:pPr>
    <w:r w:rsidRPr="0088708A">
      <w:rPr>
        <w:rFonts w:ascii="Arial" w:hAnsi="Arial" w:cs="Arial"/>
        <w:color w:val="2B3B82" w:themeColor="accent4"/>
        <w:sz w:val="18"/>
        <w:szCs w:val="18"/>
        <w:rtl/>
      </w:rPr>
      <w:t xml:space="preserve">الإصدار </w:t>
    </w:r>
    <w:r w:rsidRPr="00072470">
      <w:rPr>
        <w:rFonts w:ascii="Arial" w:hAnsi="Arial" w:cs="Arial"/>
        <w:noProof/>
        <w:sz w:val="24"/>
        <w:szCs w:val="24"/>
        <w:highlight w:val="cyan"/>
      </w:rPr>
      <mc:AlternateContent>
        <mc:Choice Requires="wps">
          <w:drawing>
            <wp:anchor distT="45720" distB="45720" distL="114300" distR="114300" simplePos="0" relativeHeight="251658244" behindDoc="0" locked="1" layoutInCell="1" allowOverlap="1" wp14:anchorId="1D0EF0D3" wp14:editId="61399E4D">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DBCEBE9" w14:textId="51FFEC56" w:rsidR="00C8712B" w:rsidRPr="006F3EDD" w:rsidRDefault="00C8712B" w:rsidP="00C8712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6B59F9">
                            <w:rPr>
                              <w:rFonts w:ascii="Arial" w:hAnsi="Arial" w:cs="Arial"/>
                              <w:noProof/>
                              <w:color w:val="2B3B82" w:themeColor="accent4"/>
                              <w:sz w:val="18"/>
                              <w:szCs w:val="18"/>
                            </w:rPr>
                            <w:t>6</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EF0D3"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4;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1DBCEBE9" w14:textId="51FFEC56" w:rsidR="00C8712B" w:rsidRPr="006F3EDD" w:rsidRDefault="00C8712B" w:rsidP="00C8712B">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6B59F9">
                      <w:rPr>
                        <w:rFonts w:ascii="Arial" w:hAnsi="Arial" w:cs="Arial"/>
                        <w:noProof/>
                        <w:color w:val="2B3B82" w:themeColor="accent4"/>
                        <w:sz w:val="18"/>
                        <w:szCs w:val="18"/>
                      </w:rPr>
                      <w:t>6</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072470" w:rsidRPr="00072470">
      <w:rPr>
        <w:rFonts w:ascii="Arial" w:hAnsi="Arial" w:cs="Arial" w:hint="cs"/>
        <w:color w:val="2B3B82" w:themeColor="accent4"/>
        <w:sz w:val="18"/>
        <w:szCs w:val="18"/>
        <w:highlight w:val="cyan"/>
        <w:rtl/>
      </w:rPr>
      <w:t>&lt;</w:t>
    </w:r>
    <w:r w:rsidR="00072470" w:rsidRPr="00333D80">
      <w:rPr>
        <w:rFonts w:ascii="Arial" w:hAnsi="Arial" w:cs="Arial"/>
        <w:color w:val="2B3B82" w:themeColor="accent4"/>
        <w:sz w:val="18"/>
        <w:szCs w:val="18"/>
        <w:highlight w:val="cyan"/>
        <w:rtl/>
      </w:rPr>
      <w:t>1.0</w:t>
    </w:r>
    <w:r w:rsidR="00072470" w:rsidRPr="00072470">
      <w:rPr>
        <w:rFonts w:ascii="Arial" w:hAnsi="Arial" w:cs="Arial" w:hint="cs"/>
        <w:color w:val="2B3B82" w:themeColor="accent4"/>
        <w:sz w:val="18"/>
        <w:szCs w:val="18"/>
        <w:highlight w:val="cyan"/>
        <w:rtl/>
      </w:rPr>
      <w:t>&gt;</w:t>
    </w:r>
  </w:p>
  <w:p w14:paraId="29CB93CF" w14:textId="238A13E8" w:rsidR="001A6199" w:rsidRPr="00C8712B" w:rsidRDefault="001A6199" w:rsidP="00C87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B8FC" w14:textId="7666E4BF" w:rsidR="001A6199" w:rsidRDefault="001A6199">
    <w:pPr>
      <w:pStyle w:val="Footer"/>
      <w:rPr>
        <w:noProof/>
      </w:rPr>
    </w:pPr>
  </w:p>
  <w:p w14:paraId="0F8C717F" w14:textId="6B112A80" w:rsidR="001A6199" w:rsidRDefault="001A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7D99" w14:textId="77777777" w:rsidR="00997447" w:rsidRDefault="00997447" w:rsidP="00023F00">
      <w:pPr>
        <w:spacing w:after="0" w:line="240" w:lineRule="auto"/>
      </w:pPr>
      <w:r>
        <w:separator/>
      </w:r>
    </w:p>
  </w:footnote>
  <w:footnote w:type="continuationSeparator" w:id="0">
    <w:p w14:paraId="1209DEB1" w14:textId="77777777" w:rsidR="00997447" w:rsidRDefault="00997447" w:rsidP="00023F00">
      <w:pPr>
        <w:spacing w:after="0" w:line="240" w:lineRule="auto"/>
      </w:pPr>
      <w:r>
        <w:continuationSeparator/>
      </w:r>
    </w:p>
  </w:footnote>
  <w:footnote w:type="continuationNotice" w:id="1">
    <w:p w14:paraId="5F9CA5EE" w14:textId="77777777" w:rsidR="00997447" w:rsidRDefault="00997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10A9" w14:textId="74A90F87" w:rsidR="00072470" w:rsidRPr="00112F2E" w:rsidRDefault="00112F2E" w:rsidP="00112F2E">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59D6" w14:textId="66E001AB" w:rsidR="00A259A8" w:rsidRPr="00333D80" w:rsidRDefault="00DF152D" w:rsidP="00333D80">
    <w:pPr>
      <w:pStyle w:val="Header"/>
      <w:rPr>
        <w:noProof/>
      </w:rPr>
    </w:pPr>
    <w:r>
      <w:rPr>
        <w:noProof/>
      </w:rPr>
      <mc:AlternateContent>
        <mc:Choice Requires="wps">
          <w:drawing>
            <wp:anchor distT="0" distB="0" distL="114300" distR="114300" simplePos="0" relativeHeight="251669509" behindDoc="0" locked="0" layoutInCell="1" allowOverlap="1" wp14:anchorId="64EB9014" wp14:editId="5D89F4ED">
              <wp:simplePos x="0" y="0"/>
              <wp:positionH relativeFrom="column">
                <wp:posOffset>6149975</wp:posOffset>
              </wp:positionH>
              <wp:positionV relativeFrom="paragraph">
                <wp:posOffset>-450586</wp:posOffset>
              </wp:positionV>
              <wp:extent cx="45720" cy="828675"/>
              <wp:effectExtent l="0" t="0" r="0" b="9525"/>
              <wp:wrapNone/>
              <wp:docPr id="4" name="Rectangle 4"/>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FACCA0" id="Rectangle 4" o:spid="_x0000_s1026" style="position:absolute;margin-left:484.25pt;margin-top:-35.5pt;width:3.6pt;height:65.25pt;flip:x;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" fillcolor="#373e49 [3204]" stroked="f" strokeweight="1pt"/>
          </w:pict>
        </mc:Fallback>
      </mc:AlternateContent>
    </w:r>
    <w:r w:rsidR="00A259A8">
      <w:rPr>
        <w:noProof/>
      </w:rPr>
      <w:t xml:space="preserve"> </w:t>
    </w:r>
    <w:r w:rsidR="00A259A8">
      <w:rPr>
        <w:noProof/>
      </w:rPr>
      <mc:AlternateContent>
        <mc:Choice Requires="wps">
          <w:drawing>
            <wp:anchor distT="0" distB="0" distL="114300" distR="114300" simplePos="0" relativeHeight="251670533" behindDoc="1" locked="0" layoutInCell="1" allowOverlap="1" wp14:anchorId="657706FD" wp14:editId="225407C8">
              <wp:simplePos x="0" y="0"/>
              <wp:positionH relativeFrom="margin">
                <wp:posOffset>2838450</wp:posOffset>
              </wp:positionH>
              <wp:positionV relativeFrom="paragraph">
                <wp:posOffset>-181610</wp:posOffset>
              </wp:positionV>
              <wp:extent cx="3158490"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954E2" w14:textId="4B142ABD" w:rsidR="00A259A8" w:rsidRDefault="00A259A8" w:rsidP="00A259A8">
                          <w:pPr>
                            <w:jc w:val="right"/>
                            <w:rPr>
                              <w:rFonts w:ascii="DIN NEXT™ ARABIC MEDIUM" w:hAnsi="DIN NEXT™ ARABIC MEDIUM" w:cs="DIN NEXT™ ARABIC MEDIUM"/>
                              <w:color w:val="2B3B82" w:themeColor="text1"/>
                              <w:sz w:val="24"/>
                              <w:szCs w:val="24"/>
                            </w:rPr>
                          </w:pPr>
                          <w:r w:rsidRPr="00A259A8">
                            <w:rPr>
                              <w:rFonts w:ascii="Arial" w:hAnsi="Arial" w:cs="Arial"/>
                              <w:color w:val="373E49" w:themeColor="accent1"/>
                              <w:sz w:val="24"/>
                              <w:szCs w:val="24"/>
                              <w:rtl/>
                            </w:rPr>
                            <w:t>نموذج سياسة إدارة سجلات الأحداث ومراقبة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706FD" id="_x0000_t202" coordsize="21600,21600" o:spt="202" path="m,l,21600r21600,l21600,xe">
              <v:stroke joinstyle="miter"/>
              <v:path gradientshapeok="t" o:connecttype="rect"/>
            </v:shapetype>
            <v:shape id="_x0000_s1029" type="#_x0000_t202" style="position:absolute;margin-left:223.5pt;margin-top:-14.3pt;width:248.7pt;height:38.25pt;z-index:-2516459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" filled="f" stroked="f" strokeweight=".5pt">
              <v:textbox>
                <w:txbxContent>
                  <w:p w14:paraId="692954E2" w14:textId="4B142ABD" w:rsidR="00A259A8" w:rsidRDefault="00A259A8" w:rsidP="00A259A8">
                    <w:pPr>
                      <w:jc w:val="right"/>
                      <w:rPr>
                        <w:rFonts w:ascii="DIN NEXT™ ARABIC MEDIUM" w:hAnsi="DIN NEXT™ ARABIC MEDIUM" w:cs="DIN NEXT™ ARABIC MEDIUM"/>
                        <w:color w:val="2B3B82" w:themeColor="text1"/>
                        <w:sz w:val="24"/>
                        <w:szCs w:val="24"/>
                      </w:rPr>
                    </w:pPr>
                    <w:r w:rsidRPr="00A259A8">
                      <w:rPr>
                        <w:rFonts w:ascii="Arial" w:hAnsi="Arial" w:cs="Arial"/>
                        <w:color w:val="373E49" w:themeColor="accent1"/>
                        <w:sz w:val="24"/>
                        <w:szCs w:val="24"/>
                        <w:rtl/>
                      </w:rPr>
                      <w:t>نموذج سياسة إدارة سجلات الأحداث ومراقبة الأمن السيبراني</w:t>
                    </w:r>
                  </w:p>
                </w:txbxContent>
              </v:textbox>
              <w10:wrap anchorx="margin"/>
            </v:shape>
          </w:pict>
        </mc:Fallback>
      </mc:AlternateContent>
    </w:r>
  </w:p>
  <w:p w14:paraId="2F454A9F" w14:textId="77777777" w:rsidR="00A259A8" w:rsidRDefault="00A259A8" w:rsidP="00A259A8">
    <w:pPr>
      <w:pStyle w:val="Header"/>
      <w:bidi/>
      <w:jc w:val="center"/>
      <w:rPr>
        <w:rFonts w:ascii="Arial" w:hAnsi="Arial" w:cs="Arial"/>
      </w:rPr>
    </w:pPr>
  </w:p>
  <w:p w14:paraId="104C948D" w14:textId="60313270" w:rsidR="00A259A8" w:rsidRPr="00FE3DF0" w:rsidRDefault="00A259A8" w:rsidP="00A259A8">
    <w:pPr>
      <w:pStyle w:val="Header"/>
    </w:pPr>
  </w:p>
  <w:p w14:paraId="6D7D7F66" w14:textId="2A99F239" w:rsidR="001A6199" w:rsidRDefault="001A6199" w:rsidP="00333D8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C5E2" w14:textId="527F689D" w:rsidR="00072470" w:rsidRPr="00112F2E" w:rsidRDefault="00072470" w:rsidP="0011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4B6"/>
    <w:multiLevelType w:val="hybridMultilevel"/>
    <w:tmpl w:val="1032AF62"/>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0536A"/>
    <w:multiLevelType w:val="multilevel"/>
    <w:tmpl w:val="A78ACB7A"/>
    <w:lvl w:ilvl="0">
      <w:start w:val="1"/>
      <w:numFmt w:val="decimal"/>
      <w:lvlText w:val="%1"/>
      <w:lvlJc w:val="left"/>
      <w:pPr>
        <w:ind w:left="540" w:hanging="540"/>
      </w:pPr>
      <w:rPr>
        <w:rFonts w:hint="default"/>
      </w:rPr>
    </w:lvl>
    <w:lvl w:ilvl="1">
      <w:start w:val="1"/>
      <w:numFmt w:val="decimal"/>
      <w:lvlText w:val="%1-%2"/>
      <w:lvlJc w:val="left"/>
      <w:pPr>
        <w:ind w:left="2038" w:hanging="72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5034" w:hanging="1080"/>
      </w:pPr>
      <w:rPr>
        <w:rFonts w:hint="default"/>
      </w:rPr>
    </w:lvl>
    <w:lvl w:ilvl="4">
      <w:start w:val="1"/>
      <w:numFmt w:val="decimal"/>
      <w:lvlText w:val="%1-%2-%3.%4.%5"/>
      <w:lvlJc w:val="left"/>
      <w:pPr>
        <w:ind w:left="6352" w:hanging="1080"/>
      </w:pPr>
      <w:rPr>
        <w:rFonts w:hint="default"/>
      </w:rPr>
    </w:lvl>
    <w:lvl w:ilvl="5">
      <w:start w:val="1"/>
      <w:numFmt w:val="decimal"/>
      <w:lvlText w:val="%1-%2-%3.%4.%5.%6"/>
      <w:lvlJc w:val="left"/>
      <w:pPr>
        <w:ind w:left="8030" w:hanging="1440"/>
      </w:pPr>
      <w:rPr>
        <w:rFonts w:hint="default"/>
      </w:rPr>
    </w:lvl>
    <w:lvl w:ilvl="6">
      <w:start w:val="1"/>
      <w:numFmt w:val="decimal"/>
      <w:lvlText w:val="%1-%2-%3.%4.%5.%6.%7"/>
      <w:lvlJc w:val="left"/>
      <w:pPr>
        <w:ind w:left="9348" w:hanging="1440"/>
      </w:pPr>
      <w:rPr>
        <w:rFonts w:hint="default"/>
      </w:rPr>
    </w:lvl>
    <w:lvl w:ilvl="7">
      <w:start w:val="1"/>
      <w:numFmt w:val="decimal"/>
      <w:lvlText w:val="%1-%2-%3.%4.%5.%6.%7.%8"/>
      <w:lvlJc w:val="left"/>
      <w:pPr>
        <w:ind w:left="11026" w:hanging="1800"/>
      </w:pPr>
      <w:rPr>
        <w:rFonts w:hint="default"/>
      </w:rPr>
    </w:lvl>
    <w:lvl w:ilvl="8">
      <w:start w:val="1"/>
      <w:numFmt w:val="decimal"/>
      <w:lvlText w:val="%1-%2-%3.%4.%5.%6.%7.%8.%9"/>
      <w:lvlJc w:val="left"/>
      <w:pPr>
        <w:ind w:left="12344" w:hanging="1800"/>
      </w:pPr>
      <w:rPr>
        <w:rFonts w:hint="default"/>
      </w:rPr>
    </w:lvl>
  </w:abstractNum>
  <w:abstractNum w:abstractNumId="2" w15:restartNumberingAfterBreak="0">
    <w:nsid w:val="2F01009F"/>
    <w:multiLevelType w:val="multilevel"/>
    <w:tmpl w:val="8A1CC606"/>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1E6AA3"/>
    <w:multiLevelType w:val="multilevel"/>
    <w:tmpl w:val="39748C3A"/>
    <w:lvl w:ilvl="0">
      <w:start w:val="1"/>
      <w:numFmt w:val="decimal"/>
      <w:lvlText w:val="%1"/>
      <w:lvlJc w:val="left"/>
      <w:pPr>
        <w:ind w:left="540" w:hanging="540"/>
      </w:pPr>
      <w:rPr>
        <w:rFonts w:hint="default"/>
      </w:rPr>
    </w:lvl>
    <w:lvl w:ilvl="1">
      <w:start w:val="1"/>
      <w:numFmt w:val="decimal"/>
      <w:lvlText w:val="%1-%2"/>
      <w:lvlJc w:val="left"/>
      <w:pPr>
        <w:ind w:left="2038" w:hanging="720"/>
      </w:pPr>
      <w:rPr>
        <w:rFonts w:hint="default"/>
      </w:rPr>
    </w:lvl>
    <w:lvl w:ilvl="2">
      <w:start w:val="1"/>
      <w:numFmt w:val="decimal"/>
      <w:lvlText w:val="%1-8-%3"/>
      <w:lvlJc w:val="left"/>
      <w:pPr>
        <w:ind w:left="3356" w:hanging="720"/>
      </w:pPr>
      <w:rPr>
        <w:rFonts w:hint="default"/>
      </w:rPr>
    </w:lvl>
    <w:lvl w:ilvl="3">
      <w:start w:val="1"/>
      <w:numFmt w:val="decimal"/>
      <w:lvlText w:val="%1-%2-%3.%4"/>
      <w:lvlJc w:val="left"/>
      <w:pPr>
        <w:ind w:left="5034" w:hanging="1080"/>
      </w:pPr>
      <w:rPr>
        <w:rFonts w:hint="default"/>
      </w:rPr>
    </w:lvl>
    <w:lvl w:ilvl="4">
      <w:start w:val="1"/>
      <w:numFmt w:val="decimal"/>
      <w:lvlText w:val="%1-%2-%3.%4.%5"/>
      <w:lvlJc w:val="left"/>
      <w:pPr>
        <w:ind w:left="6352" w:hanging="1080"/>
      </w:pPr>
      <w:rPr>
        <w:rFonts w:hint="default"/>
      </w:rPr>
    </w:lvl>
    <w:lvl w:ilvl="5">
      <w:start w:val="1"/>
      <w:numFmt w:val="decimal"/>
      <w:lvlText w:val="%1-%2-%3.%4.%5.%6"/>
      <w:lvlJc w:val="left"/>
      <w:pPr>
        <w:ind w:left="8030" w:hanging="1440"/>
      </w:pPr>
      <w:rPr>
        <w:rFonts w:hint="default"/>
      </w:rPr>
    </w:lvl>
    <w:lvl w:ilvl="6">
      <w:start w:val="1"/>
      <w:numFmt w:val="decimal"/>
      <w:lvlText w:val="%1-%2-%3.%4.%5.%6.%7"/>
      <w:lvlJc w:val="left"/>
      <w:pPr>
        <w:ind w:left="9348" w:hanging="1440"/>
      </w:pPr>
      <w:rPr>
        <w:rFonts w:hint="default"/>
      </w:rPr>
    </w:lvl>
    <w:lvl w:ilvl="7">
      <w:start w:val="1"/>
      <w:numFmt w:val="decimal"/>
      <w:lvlText w:val="%1-%2-%3.%4.%5.%6.%7.%8"/>
      <w:lvlJc w:val="left"/>
      <w:pPr>
        <w:ind w:left="11026" w:hanging="1800"/>
      </w:pPr>
      <w:rPr>
        <w:rFonts w:hint="default"/>
      </w:rPr>
    </w:lvl>
    <w:lvl w:ilvl="8">
      <w:start w:val="1"/>
      <w:numFmt w:val="decimal"/>
      <w:lvlText w:val="%1-%2-%3.%4.%5.%6.%7.%8.%9"/>
      <w:lvlJc w:val="left"/>
      <w:pPr>
        <w:ind w:left="12344" w:hanging="1800"/>
      </w:pPr>
      <w:rPr>
        <w:rFonts w:hint="default"/>
      </w:rPr>
    </w:lvl>
  </w:abstractNum>
  <w:abstractNum w:abstractNumId="4" w15:restartNumberingAfterBreak="0">
    <w:nsid w:val="55D104DC"/>
    <w:multiLevelType w:val="hybridMultilevel"/>
    <w:tmpl w:val="E92CFAF0"/>
    <w:lvl w:ilvl="0" w:tplc="6BC4995A">
      <w:start w:val="1"/>
      <w:numFmt w:val="decimal"/>
      <w:lvlText w:val="%1-"/>
      <w:lvlJc w:val="left"/>
      <w:pPr>
        <w:ind w:left="360" w:hanging="360"/>
      </w:pPr>
      <w:rPr>
        <w:rFonts w:hint="default"/>
        <w:sz w:val="26"/>
      </w:rPr>
    </w:lvl>
    <w:lvl w:ilvl="1" w:tplc="6BC4995A">
      <w:start w:val="1"/>
      <w:numFmt w:val="decimal"/>
      <w:lvlText w:val="%2-"/>
      <w:lvlJc w:val="left"/>
      <w:pPr>
        <w:ind w:left="2340" w:hanging="360"/>
      </w:pPr>
      <w:rPr>
        <w:rFonts w:hint="default"/>
        <w:sz w:val="26"/>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61524"/>
    <w:multiLevelType w:val="multilevel"/>
    <w:tmpl w:val="EDF0BA16"/>
    <w:lvl w:ilvl="0">
      <w:start w:val="1"/>
      <w:numFmt w:val="decimal"/>
      <w:pStyle w:val="ArabicHeading1"/>
      <w:lvlText w:val="%1."/>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
      <w:lvlJc w:val="left"/>
      <w:pPr>
        <w:tabs>
          <w:tab w:val="num" w:pos="720"/>
        </w:tabs>
        <w:ind w:left="720" w:hanging="720"/>
      </w:pPr>
      <w:rPr>
        <w:rFonts w:asciiTheme="minorBidi" w:eastAsiaTheme="minorEastAsia" w:hAnsiTheme="minorBidi" w:cstheme="minorBidi"/>
        <w:b w:val="0"/>
        <w:bCs w:val="0"/>
        <w:i w:val="0"/>
        <w:iCs w:val="0"/>
        <w:sz w:val="26"/>
        <w:szCs w:val="26"/>
      </w:rPr>
    </w:lvl>
    <w:lvl w:ilvl="3">
      <w:start w:val="1"/>
      <w:numFmt w:val="decimal"/>
      <w:pStyle w:val="PolicyLevel4"/>
      <w:lvlText w:val="1.%4.4"/>
      <w:lvlJc w:val="left"/>
      <w:pPr>
        <w:tabs>
          <w:tab w:val="num" w:pos="1674"/>
        </w:tabs>
        <w:ind w:left="1674" w:hanging="864"/>
      </w:pPr>
      <w:rPr>
        <w:rFonts w:asciiTheme="minorBidi" w:hAnsiTheme="minorBidi" w:cstheme="minorBidi" w:hint="default"/>
        <w:b w:val="0"/>
        <w:bCs w:val="0"/>
        <w:i/>
        <w:iCs w:val="0"/>
        <w:sz w:val="24"/>
        <w:szCs w:val="24"/>
      </w:rPr>
    </w:lvl>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 w:ilvl="5">
      <w:start w:val="1"/>
      <w:numFmt w:val="none"/>
      <w:lvlText w:val="2.13.1.2.4"/>
      <w:lvlJc w:val="left"/>
      <w:pPr>
        <w:tabs>
          <w:tab w:val="num" w:pos="3888"/>
        </w:tabs>
        <w:ind w:left="3888" w:hanging="1296"/>
      </w:pPr>
      <w:rPr>
        <w:rFonts w:hint="default"/>
        <w:sz w:val="24"/>
        <w:szCs w:val="24"/>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7" w15:restartNumberingAfterBreak="0">
    <w:nsid w:val="7EAD7F6D"/>
    <w:multiLevelType w:val="multilevel"/>
    <w:tmpl w:val="0F24527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sz w:val="26"/>
        <w:szCs w:val="26"/>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en-US"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1EFB"/>
    <w:rsid w:val="0000604C"/>
    <w:rsid w:val="000153B6"/>
    <w:rsid w:val="00015F71"/>
    <w:rsid w:val="00022B7C"/>
    <w:rsid w:val="00023F00"/>
    <w:rsid w:val="00025303"/>
    <w:rsid w:val="00031072"/>
    <w:rsid w:val="0004196C"/>
    <w:rsid w:val="000604D3"/>
    <w:rsid w:val="00060F35"/>
    <w:rsid w:val="00063BB5"/>
    <w:rsid w:val="00064FCC"/>
    <w:rsid w:val="00066D2D"/>
    <w:rsid w:val="00070CD9"/>
    <w:rsid w:val="00072465"/>
    <w:rsid w:val="00072470"/>
    <w:rsid w:val="0007264B"/>
    <w:rsid w:val="0007412F"/>
    <w:rsid w:val="00085271"/>
    <w:rsid w:val="0008627F"/>
    <w:rsid w:val="000958C8"/>
    <w:rsid w:val="00097C01"/>
    <w:rsid w:val="000A1483"/>
    <w:rsid w:val="000A172D"/>
    <w:rsid w:val="000A32CA"/>
    <w:rsid w:val="000A4599"/>
    <w:rsid w:val="000A4B3D"/>
    <w:rsid w:val="000A553B"/>
    <w:rsid w:val="000A7857"/>
    <w:rsid w:val="000A7FA6"/>
    <w:rsid w:val="000B0072"/>
    <w:rsid w:val="000B0578"/>
    <w:rsid w:val="000B119C"/>
    <w:rsid w:val="000B301E"/>
    <w:rsid w:val="000B3A81"/>
    <w:rsid w:val="000B61D1"/>
    <w:rsid w:val="000C4486"/>
    <w:rsid w:val="000C5EF0"/>
    <w:rsid w:val="000D6D0F"/>
    <w:rsid w:val="000D7403"/>
    <w:rsid w:val="000E05A9"/>
    <w:rsid w:val="000F59C4"/>
    <w:rsid w:val="00111AC0"/>
    <w:rsid w:val="00112F2E"/>
    <w:rsid w:val="00116035"/>
    <w:rsid w:val="00121B59"/>
    <w:rsid w:val="00122B67"/>
    <w:rsid w:val="00127126"/>
    <w:rsid w:val="001300CC"/>
    <w:rsid w:val="00130287"/>
    <w:rsid w:val="00132F1A"/>
    <w:rsid w:val="0013729E"/>
    <w:rsid w:val="00137999"/>
    <w:rsid w:val="001426BD"/>
    <w:rsid w:val="00143DA6"/>
    <w:rsid w:val="00153952"/>
    <w:rsid w:val="00156502"/>
    <w:rsid w:val="001645C5"/>
    <w:rsid w:val="00174651"/>
    <w:rsid w:val="00177D17"/>
    <w:rsid w:val="001A459F"/>
    <w:rsid w:val="001A4709"/>
    <w:rsid w:val="001A6199"/>
    <w:rsid w:val="001B3D2F"/>
    <w:rsid w:val="001B489C"/>
    <w:rsid w:val="001C6409"/>
    <w:rsid w:val="001E09BB"/>
    <w:rsid w:val="001E0DA3"/>
    <w:rsid w:val="001E271D"/>
    <w:rsid w:val="001E6ECC"/>
    <w:rsid w:val="001F17DA"/>
    <w:rsid w:val="001F2AA3"/>
    <w:rsid w:val="001F3677"/>
    <w:rsid w:val="00203A87"/>
    <w:rsid w:val="002052B2"/>
    <w:rsid w:val="0020627B"/>
    <w:rsid w:val="00210D83"/>
    <w:rsid w:val="00211544"/>
    <w:rsid w:val="00223FBC"/>
    <w:rsid w:val="00232F8F"/>
    <w:rsid w:val="002368BC"/>
    <w:rsid w:val="00244DA1"/>
    <w:rsid w:val="00272712"/>
    <w:rsid w:val="00274EAB"/>
    <w:rsid w:val="00274EF8"/>
    <w:rsid w:val="00276962"/>
    <w:rsid w:val="0029183D"/>
    <w:rsid w:val="0029597B"/>
    <w:rsid w:val="002A20FF"/>
    <w:rsid w:val="002A5077"/>
    <w:rsid w:val="002A5F19"/>
    <w:rsid w:val="002A6BE6"/>
    <w:rsid w:val="002A6C4C"/>
    <w:rsid w:val="002B1236"/>
    <w:rsid w:val="002B494D"/>
    <w:rsid w:val="002B49EA"/>
    <w:rsid w:val="002C124B"/>
    <w:rsid w:val="002C2A99"/>
    <w:rsid w:val="002C3D21"/>
    <w:rsid w:val="002D1AA1"/>
    <w:rsid w:val="002D3D77"/>
    <w:rsid w:val="002D726E"/>
    <w:rsid w:val="002D7DFD"/>
    <w:rsid w:val="002E03B3"/>
    <w:rsid w:val="002F2098"/>
    <w:rsid w:val="002F34B4"/>
    <w:rsid w:val="003011B3"/>
    <w:rsid w:val="00315FE3"/>
    <w:rsid w:val="00325396"/>
    <w:rsid w:val="00331500"/>
    <w:rsid w:val="00333D80"/>
    <w:rsid w:val="00336D49"/>
    <w:rsid w:val="003446CD"/>
    <w:rsid w:val="00344B2E"/>
    <w:rsid w:val="0034761B"/>
    <w:rsid w:val="0035015A"/>
    <w:rsid w:val="00351160"/>
    <w:rsid w:val="003606C9"/>
    <w:rsid w:val="00372BA4"/>
    <w:rsid w:val="003766F7"/>
    <w:rsid w:val="003858FD"/>
    <w:rsid w:val="003901F8"/>
    <w:rsid w:val="00394E6C"/>
    <w:rsid w:val="00395FBB"/>
    <w:rsid w:val="003A0093"/>
    <w:rsid w:val="003B2F99"/>
    <w:rsid w:val="003B4C34"/>
    <w:rsid w:val="003B7391"/>
    <w:rsid w:val="003C1535"/>
    <w:rsid w:val="003D09E8"/>
    <w:rsid w:val="003D7133"/>
    <w:rsid w:val="003E137E"/>
    <w:rsid w:val="003E6057"/>
    <w:rsid w:val="003F0150"/>
    <w:rsid w:val="003F12EB"/>
    <w:rsid w:val="003F1B14"/>
    <w:rsid w:val="003F3631"/>
    <w:rsid w:val="003F6C68"/>
    <w:rsid w:val="00414967"/>
    <w:rsid w:val="0041697A"/>
    <w:rsid w:val="0041744E"/>
    <w:rsid w:val="0042651E"/>
    <w:rsid w:val="00430322"/>
    <w:rsid w:val="0043261A"/>
    <w:rsid w:val="00435D0B"/>
    <w:rsid w:val="004373EF"/>
    <w:rsid w:val="004403D1"/>
    <w:rsid w:val="0044332D"/>
    <w:rsid w:val="004475BF"/>
    <w:rsid w:val="00451167"/>
    <w:rsid w:val="00453410"/>
    <w:rsid w:val="0045713D"/>
    <w:rsid w:val="00457683"/>
    <w:rsid w:val="00462D23"/>
    <w:rsid w:val="00464B29"/>
    <w:rsid w:val="00465F01"/>
    <w:rsid w:val="00472558"/>
    <w:rsid w:val="00473296"/>
    <w:rsid w:val="004750E8"/>
    <w:rsid w:val="00476583"/>
    <w:rsid w:val="00480209"/>
    <w:rsid w:val="004A14D3"/>
    <w:rsid w:val="004A1C6B"/>
    <w:rsid w:val="004A2CB7"/>
    <w:rsid w:val="004B1E40"/>
    <w:rsid w:val="004B1E47"/>
    <w:rsid w:val="004B4593"/>
    <w:rsid w:val="004B6E21"/>
    <w:rsid w:val="004B71D5"/>
    <w:rsid w:val="004C1548"/>
    <w:rsid w:val="004C43DC"/>
    <w:rsid w:val="004C4CEC"/>
    <w:rsid w:val="004D37C0"/>
    <w:rsid w:val="004F31A1"/>
    <w:rsid w:val="005104A0"/>
    <w:rsid w:val="00510FCD"/>
    <w:rsid w:val="005126E8"/>
    <w:rsid w:val="00513216"/>
    <w:rsid w:val="005147EF"/>
    <w:rsid w:val="00522CEF"/>
    <w:rsid w:val="00523C2E"/>
    <w:rsid w:val="005252C0"/>
    <w:rsid w:val="005301CD"/>
    <w:rsid w:val="005344D5"/>
    <w:rsid w:val="00535C86"/>
    <w:rsid w:val="0053714D"/>
    <w:rsid w:val="0054557D"/>
    <w:rsid w:val="005505FA"/>
    <w:rsid w:val="00551C89"/>
    <w:rsid w:val="00561671"/>
    <w:rsid w:val="00572C75"/>
    <w:rsid w:val="0058272A"/>
    <w:rsid w:val="00595917"/>
    <w:rsid w:val="005A0CE9"/>
    <w:rsid w:val="005A65B0"/>
    <w:rsid w:val="005B5E91"/>
    <w:rsid w:val="005B692D"/>
    <w:rsid w:val="005C1D77"/>
    <w:rsid w:val="005D284E"/>
    <w:rsid w:val="005E14AA"/>
    <w:rsid w:val="005E2AFB"/>
    <w:rsid w:val="005E5F81"/>
    <w:rsid w:val="005F087A"/>
    <w:rsid w:val="005F0E51"/>
    <w:rsid w:val="005F1904"/>
    <w:rsid w:val="005F6710"/>
    <w:rsid w:val="00601635"/>
    <w:rsid w:val="00601D78"/>
    <w:rsid w:val="00601D98"/>
    <w:rsid w:val="006027C6"/>
    <w:rsid w:val="0060372B"/>
    <w:rsid w:val="00613A11"/>
    <w:rsid w:val="00616F78"/>
    <w:rsid w:val="006249F2"/>
    <w:rsid w:val="006312C5"/>
    <w:rsid w:val="00632916"/>
    <w:rsid w:val="006346A0"/>
    <w:rsid w:val="00634CFA"/>
    <w:rsid w:val="00641A9E"/>
    <w:rsid w:val="006459D7"/>
    <w:rsid w:val="006465D7"/>
    <w:rsid w:val="00650E24"/>
    <w:rsid w:val="006511EA"/>
    <w:rsid w:val="006566A3"/>
    <w:rsid w:val="006573B7"/>
    <w:rsid w:val="00657EE9"/>
    <w:rsid w:val="00662576"/>
    <w:rsid w:val="00665D01"/>
    <w:rsid w:val="0067121F"/>
    <w:rsid w:val="00677F32"/>
    <w:rsid w:val="006A115E"/>
    <w:rsid w:val="006A152D"/>
    <w:rsid w:val="006A7655"/>
    <w:rsid w:val="006B305D"/>
    <w:rsid w:val="006B59F9"/>
    <w:rsid w:val="006B7886"/>
    <w:rsid w:val="006C33C6"/>
    <w:rsid w:val="006C56CB"/>
    <w:rsid w:val="006D2D75"/>
    <w:rsid w:val="006D37D6"/>
    <w:rsid w:val="006E2649"/>
    <w:rsid w:val="006E539D"/>
    <w:rsid w:val="006E6F3E"/>
    <w:rsid w:val="00704D2D"/>
    <w:rsid w:val="00707BD3"/>
    <w:rsid w:val="00711581"/>
    <w:rsid w:val="00711885"/>
    <w:rsid w:val="00721173"/>
    <w:rsid w:val="007214CD"/>
    <w:rsid w:val="007227F9"/>
    <w:rsid w:val="00732950"/>
    <w:rsid w:val="007359C7"/>
    <w:rsid w:val="007410C1"/>
    <w:rsid w:val="00746732"/>
    <w:rsid w:val="00750B87"/>
    <w:rsid w:val="0075326C"/>
    <w:rsid w:val="007574BA"/>
    <w:rsid w:val="00763816"/>
    <w:rsid w:val="00765944"/>
    <w:rsid w:val="00767BFC"/>
    <w:rsid w:val="00776587"/>
    <w:rsid w:val="00776F63"/>
    <w:rsid w:val="007778A3"/>
    <w:rsid w:val="00780E2A"/>
    <w:rsid w:val="007A0AEC"/>
    <w:rsid w:val="007A1348"/>
    <w:rsid w:val="007A5C70"/>
    <w:rsid w:val="007B13A8"/>
    <w:rsid w:val="007B1CCD"/>
    <w:rsid w:val="007B7AAE"/>
    <w:rsid w:val="007C0910"/>
    <w:rsid w:val="007C2DF0"/>
    <w:rsid w:val="007D1C4E"/>
    <w:rsid w:val="007D3930"/>
    <w:rsid w:val="007D5F6C"/>
    <w:rsid w:val="007D6114"/>
    <w:rsid w:val="007E06AE"/>
    <w:rsid w:val="007E3799"/>
    <w:rsid w:val="007E52AE"/>
    <w:rsid w:val="007E62DF"/>
    <w:rsid w:val="007E748A"/>
    <w:rsid w:val="00802AA5"/>
    <w:rsid w:val="0080385D"/>
    <w:rsid w:val="0080421B"/>
    <w:rsid w:val="00807AF8"/>
    <w:rsid w:val="008106EE"/>
    <w:rsid w:val="008171DA"/>
    <w:rsid w:val="00822087"/>
    <w:rsid w:val="00822A9F"/>
    <w:rsid w:val="00826A40"/>
    <w:rsid w:val="00843918"/>
    <w:rsid w:val="0085060D"/>
    <w:rsid w:val="00857FDE"/>
    <w:rsid w:val="00860E4E"/>
    <w:rsid w:val="0086776D"/>
    <w:rsid w:val="00870ED6"/>
    <w:rsid w:val="00872383"/>
    <w:rsid w:val="00872D9E"/>
    <w:rsid w:val="008777C7"/>
    <w:rsid w:val="00880856"/>
    <w:rsid w:val="00882635"/>
    <w:rsid w:val="00885860"/>
    <w:rsid w:val="008876B5"/>
    <w:rsid w:val="00895B5F"/>
    <w:rsid w:val="00896504"/>
    <w:rsid w:val="008979F6"/>
    <w:rsid w:val="008A6C6F"/>
    <w:rsid w:val="008A7384"/>
    <w:rsid w:val="008B2E6A"/>
    <w:rsid w:val="008B5397"/>
    <w:rsid w:val="008B5930"/>
    <w:rsid w:val="008B7537"/>
    <w:rsid w:val="008C3C8A"/>
    <w:rsid w:val="008C4B15"/>
    <w:rsid w:val="008C4D6D"/>
    <w:rsid w:val="008C6308"/>
    <w:rsid w:val="008D1BE5"/>
    <w:rsid w:val="008D2A11"/>
    <w:rsid w:val="008E2C17"/>
    <w:rsid w:val="008F44DD"/>
    <w:rsid w:val="008F7EA1"/>
    <w:rsid w:val="00903125"/>
    <w:rsid w:val="009042F8"/>
    <w:rsid w:val="00912BDC"/>
    <w:rsid w:val="0091373B"/>
    <w:rsid w:val="00915D7C"/>
    <w:rsid w:val="00917472"/>
    <w:rsid w:val="00920701"/>
    <w:rsid w:val="00920C34"/>
    <w:rsid w:val="00924D28"/>
    <w:rsid w:val="009356C0"/>
    <w:rsid w:val="00935746"/>
    <w:rsid w:val="0093609F"/>
    <w:rsid w:val="009364AD"/>
    <w:rsid w:val="0094321E"/>
    <w:rsid w:val="00944BFC"/>
    <w:rsid w:val="00945EC1"/>
    <w:rsid w:val="0095174B"/>
    <w:rsid w:val="009533A4"/>
    <w:rsid w:val="009533E4"/>
    <w:rsid w:val="00954D01"/>
    <w:rsid w:val="00960CCA"/>
    <w:rsid w:val="00960EAA"/>
    <w:rsid w:val="0096466D"/>
    <w:rsid w:val="009664D7"/>
    <w:rsid w:val="00967822"/>
    <w:rsid w:val="0097251F"/>
    <w:rsid w:val="00976C99"/>
    <w:rsid w:val="00976D93"/>
    <w:rsid w:val="0098238F"/>
    <w:rsid w:val="00984C8F"/>
    <w:rsid w:val="00985EE2"/>
    <w:rsid w:val="00991F31"/>
    <w:rsid w:val="00995EB3"/>
    <w:rsid w:val="00997447"/>
    <w:rsid w:val="00997FBA"/>
    <w:rsid w:val="009A1077"/>
    <w:rsid w:val="009C6167"/>
    <w:rsid w:val="009D064F"/>
    <w:rsid w:val="009D528F"/>
    <w:rsid w:val="009D7055"/>
    <w:rsid w:val="009E050A"/>
    <w:rsid w:val="009E5048"/>
    <w:rsid w:val="009F3BCF"/>
    <w:rsid w:val="009F49E8"/>
    <w:rsid w:val="009F4F35"/>
    <w:rsid w:val="009F7D69"/>
    <w:rsid w:val="00A052F0"/>
    <w:rsid w:val="00A0635A"/>
    <w:rsid w:val="00A06D1B"/>
    <w:rsid w:val="00A126A8"/>
    <w:rsid w:val="00A13ABF"/>
    <w:rsid w:val="00A159C5"/>
    <w:rsid w:val="00A259A8"/>
    <w:rsid w:val="00A27103"/>
    <w:rsid w:val="00A277BD"/>
    <w:rsid w:val="00A3080F"/>
    <w:rsid w:val="00A350D9"/>
    <w:rsid w:val="00A45240"/>
    <w:rsid w:val="00A47D36"/>
    <w:rsid w:val="00A57EBC"/>
    <w:rsid w:val="00A613B8"/>
    <w:rsid w:val="00A61E7F"/>
    <w:rsid w:val="00A77D70"/>
    <w:rsid w:val="00A931A9"/>
    <w:rsid w:val="00A95B8C"/>
    <w:rsid w:val="00A96BCB"/>
    <w:rsid w:val="00AB0C0E"/>
    <w:rsid w:val="00AB1050"/>
    <w:rsid w:val="00AB115A"/>
    <w:rsid w:val="00AB216B"/>
    <w:rsid w:val="00AB2D11"/>
    <w:rsid w:val="00AB512A"/>
    <w:rsid w:val="00AD7FBD"/>
    <w:rsid w:val="00AE32F0"/>
    <w:rsid w:val="00AE4151"/>
    <w:rsid w:val="00AE65BC"/>
    <w:rsid w:val="00AE66A9"/>
    <w:rsid w:val="00AF1969"/>
    <w:rsid w:val="00AF3554"/>
    <w:rsid w:val="00B01ABC"/>
    <w:rsid w:val="00B046FF"/>
    <w:rsid w:val="00B06445"/>
    <w:rsid w:val="00B14417"/>
    <w:rsid w:val="00B17438"/>
    <w:rsid w:val="00B22A6B"/>
    <w:rsid w:val="00B25831"/>
    <w:rsid w:val="00B35F01"/>
    <w:rsid w:val="00B42A61"/>
    <w:rsid w:val="00B43ACD"/>
    <w:rsid w:val="00B43ADD"/>
    <w:rsid w:val="00B4577A"/>
    <w:rsid w:val="00B45BEE"/>
    <w:rsid w:val="00B525CD"/>
    <w:rsid w:val="00B53FB5"/>
    <w:rsid w:val="00B7157C"/>
    <w:rsid w:val="00B7751C"/>
    <w:rsid w:val="00B83EFB"/>
    <w:rsid w:val="00B84EEF"/>
    <w:rsid w:val="00B8525C"/>
    <w:rsid w:val="00B90416"/>
    <w:rsid w:val="00B918A9"/>
    <w:rsid w:val="00B9248E"/>
    <w:rsid w:val="00B94032"/>
    <w:rsid w:val="00BA06EC"/>
    <w:rsid w:val="00BA08AA"/>
    <w:rsid w:val="00BA7AB4"/>
    <w:rsid w:val="00BB1AC3"/>
    <w:rsid w:val="00BB372D"/>
    <w:rsid w:val="00BC2557"/>
    <w:rsid w:val="00BC42D2"/>
    <w:rsid w:val="00BD0E7D"/>
    <w:rsid w:val="00BD1E59"/>
    <w:rsid w:val="00BF0CEF"/>
    <w:rsid w:val="00BF7755"/>
    <w:rsid w:val="00C06F48"/>
    <w:rsid w:val="00C07E18"/>
    <w:rsid w:val="00C23D5F"/>
    <w:rsid w:val="00C325EA"/>
    <w:rsid w:val="00C40D33"/>
    <w:rsid w:val="00C42F3E"/>
    <w:rsid w:val="00C453AC"/>
    <w:rsid w:val="00C47C97"/>
    <w:rsid w:val="00C52B5F"/>
    <w:rsid w:val="00C607BC"/>
    <w:rsid w:val="00C745EA"/>
    <w:rsid w:val="00C76686"/>
    <w:rsid w:val="00C81DAB"/>
    <w:rsid w:val="00C8393B"/>
    <w:rsid w:val="00C8712B"/>
    <w:rsid w:val="00C950BD"/>
    <w:rsid w:val="00CA6F0C"/>
    <w:rsid w:val="00CB6FB5"/>
    <w:rsid w:val="00CC4A5D"/>
    <w:rsid w:val="00CC5FCE"/>
    <w:rsid w:val="00CE1D40"/>
    <w:rsid w:val="00CE59BB"/>
    <w:rsid w:val="00CE5F78"/>
    <w:rsid w:val="00CF40D5"/>
    <w:rsid w:val="00CF7522"/>
    <w:rsid w:val="00D01648"/>
    <w:rsid w:val="00D059AD"/>
    <w:rsid w:val="00D13D13"/>
    <w:rsid w:val="00D2141E"/>
    <w:rsid w:val="00D23F3E"/>
    <w:rsid w:val="00D256E6"/>
    <w:rsid w:val="00D30ECF"/>
    <w:rsid w:val="00D34017"/>
    <w:rsid w:val="00D36FB1"/>
    <w:rsid w:val="00D41FBB"/>
    <w:rsid w:val="00D448EB"/>
    <w:rsid w:val="00D50E54"/>
    <w:rsid w:val="00D51D14"/>
    <w:rsid w:val="00D607BB"/>
    <w:rsid w:val="00D62843"/>
    <w:rsid w:val="00D65423"/>
    <w:rsid w:val="00D760E3"/>
    <w:rsid w:val="00D771F0"/>
    <w:rsid w:val="00D80231"/>
    <w:rsid w:val="00D93A0E"/>
    <w:rsid w:val="00D963CA"/>
    <w:rsid w:val="00D96BE3"/>
    <w:rsid w:val="00DA4FB7"/>
    <w:rsid w:val="00DC2989"/>
    <w:rsid w:val="00DC4922"/>
    <w:rsid w:val="00DD5BEE"/>
    <w:rsid w:val="00DD629D"/>
    <w:rsid w:val="00DD7257"/>
    <w:rsid w:val="00DE02FF"/>
    <w:rsid w:val="00DF0632"/>
    <w:rsid w:val="00DF152D"/>
    <w:rsid w:val="00DF1625"/>
    <w:rsid w:val="00DF1C96"/>
    <w:rsid w:val="00DF1F48"/>
    <w:rsid w:val="00DF575D"/>
    <w:rsid w:val="00DF5AEB"/>
    <w:rsid w:val="00DF642F"/>
    <w:rsid w:val="00DF7942"/>
    <w:rsid w:val="00E04162"/>
    <w:rsid w:val="00E06F64"/>
    <w:rsid w:val="00E10168"/>
    <w:rsid w:val="00E10351"/>
    <w:rsid w:val="00E219FE"/>
    <w:rsid w:val="00E26F5C"/>
    <w:rsid w:val="00E27E1E"/>
    <w:rsid w:val="00E35176"/>
    <w:rsid w:val="00E35671"/>
    <w:rsid w:val="00E43926"/>
    <w:rsid w:val="00E50046"/>
    <w:rsid w:val="00E5043B"/>
    <w:rsid w:val="00E52B72"/>
    <w:rsid w:val="00E70C3E"/>
    <w:rsid w:val="00E7136C"/>
    <w:rsid w:val="00E73732"/>
    <w:rsid w:val="00E75242"/>
    <w:rsid w:val="00E8142F"/>
    <w:rsid w:val="00E85EF6"/>
    <w:rsid w:val="00E92D2E"/>
    <w:rsid w:val="00E9703F"/>
    <w:rsid w:val="00E975F0"/>
    <w:rsid w:val="00EA346B"/>
    <w:rsid w:val="00EA5BE4"/>
    <w:rsid w:val="00EB1329"/>
    <w:rsid w:val="00EB6642"/>
    <w:rsid w:val="00EC58E6"/>
    <w:rsid w:val="00ED0463"/>
    <w:rsid w:val="00ED0696"/>
    <w:rsid w:val="00ED4E12"/>
    <w:rsid w:val="00ED73ED"/>
    <w:rsid w:val="00EE299F"/>
    <w:rsid w:val="00EF0342"/>
    <w:rsid w:val="00EF1F04"/>
    <w:rsid w:val="00EF7049"/>
    <w:rsid w:val="00F01BCE"/>
    <w:rsid w:val="00F05C10"/>
    <w:rsid w:val="00F06A2A"/>
    <w:rsid w:val="00F0737F"/>
    <w:rsid w:val="00F22532"/>
    <w:rsid w:val="00F26C1A"/>
    <w:rsid w:val="00F27075"/>
    <w:rsid w:val="00F33D52"/>
    <w:rsid w:val="00F3470E"/>
    <w:rsid w:val="00F3478B"/>
    <w:rsid w:val="00F34BF5"/>
    <w:rsid w:val="00F42CE0"/>
    <w:rsid w:val="00F51F91"/>
    <w:rsid w:val="00F53BD3"/>
    <w:rsid w:val="00F65803"/>
    <w:rsid w:val="00F700F4"/>
    <w:rsid w:val="00F877C9"/>
    <w:rsid w:val="00F933D7"/>
    <w:rsid w:val="00FA0245"/>
    <w:rsid w:val="00FA568C"/>
    <w:rsid w:val="00FA6A1A"/>
    <w:rsid w:val="00FA77BB"/>
    <w:rsid w:val="00FB683F"/>
    <w:rsid w:val="00FC5B09"/>
    <w:rsid w:val="00FD1468"/>
    <w:rsid w:val="00FD3F74"/>
    <w:rsid w:val="00FE01CD"/>
    <w:rsid w:val="00FE6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3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601635"/>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customStyle="1" w:styleId="Normal2">
    <w:name w:val="Normal 2"/>
    <w:basedOn w:val="Normal"/>
    <w:link w:val="Normal2Char"/>
    <w:autoRedefine/>
    <w:qFormat/>
    <w:rsid w:val="00B90416"/>
    <w:pPr>
      <w:bidi/>
      <w:spacing w:before="120" w:after="120" w:line="276" w:lineRule="auto"/>
      <w:ind w:firstLine="720"/>
      <w:jc w:val="both"/>
    </w:pPr>
    <w:rPr>
      <w:rFonts w:ascii="Arial" w:eastAsiaTheme="minorHAnsi" w:hAnsi="Arial" w:cs="Arial"/>
      <w:color w:val="373E49" w:themeColor="accent1"/>
      <w:sz w:val="26"/>
      <w:szCs w:val="26"/>
    </w:rPr>
  </w:style>
  <w:style w:type="character" w:customStyle="1" w:styleId="Normal2Char">
    <w:name w:val="Normal 2 Char"/>
    <w:basedOn w:val="DefaultParagraphFont"/>
    <w:link w:val="Normal2"/>
    <w:rsid w:val="00B90416"/>
    <w:rPr>
      <w:rFonts w:ascii="Arial" w:eastAsiaTheme="minorHAnsi" w:hAnsi="Arial" w:cs="Arial"/>
      <w:color w:val="373E49" w:themeColor="accent1"/>
      <w:sz w:val="26"/>
      <w:szCs w:val="26"/>
    </w:rPr>
  </w:style>
  <w:style w:type="paragraph" w:customStyle="1" w:styleId="NSCPolicyLevel3">
    <w:name w:val="NSC Policy Level 3"/>
    <w:basedOn w:val="Heading3"/>
    <w:rsid w:val="00E27E1E"/>
    <w:pPr>
      <w:keepNext w:val="0"/>
      <w:tabs>
        <w:tab w:val="num" w:pos="432"/>
      </w:tabs>
      <w:spacing w:before="0" w:after="260" w:line="260" w:lineRule="exact"/>
      <w:ind w:left="432" w:hanging="432"/>
    </w:pPr>
    <w:rPr>
      <w:rFonts w:ascii="Verdana" w:hAnsi="Verdana"/>
      <w:color w:val="auto"/>
      <w:kern w:val="26"/>
      <w:sz w:val="20"/>
      <w:szCs w:val="20"/>
      <w:lang w:eastAsia="ja-JP"/>
    </w:rPr>
  </w:style>
  <w:style w:type="paragraph" w:customStyle="1" w:styleId="NSCPolicyLevel4">
    <w:name w:val="NSC Policy Level 4"/>
    <w:basedOn w:val="Heading4"/>
    <w:rsid w:val="00E27E1E"/>
    <w:pPr>
      <w:keepNext w:val="0"/>
      <w:tabs>
        <w:tab w:val="num" w:pos="432"/>
      </w:tabs>
      <w:spacing w:before="0" w:after="260" w:line="260" w:lineRule="exact"/>
      <w:ind w:left="432" w:hanging="432"/>
    </w:pPr>
    <w:rPr>
      <w:rFonts w:ascii="Verdana" w:hAnsi="Verdana"/>
      <w:bCs/>
      <w:iCs/>
      <w:color w:val="auto"/>
      <w:kern w:val="24"/>
      <w:sz w:val="20"/>
      <w:szCs w:val="18"/>
      <w:lang w:eastAsia="ja-JP"/>
    </w:rPr>
  </w:style>
  <w:style w:type="character" w:styleId="CommentReference">
    <w:name w:val="annotation reference"/>
    <w:basedOn w:val="DefaultParagraphFont"/>
    <w:uiPriority w:val="99"/>
    <w:semiHidden/>
    <w:unhideWhenUsed/>
    <w:rsid w:val="00E27E1E"/>
    <w:rPr>
      <w:sz w:val="16"/>
      <w:szCs w:val="16"/>
    </w:rPr>
  </w:style>
  <w:style w:type="paragraph" w:styleId="CommentText">
    <w:name w:val="annotation text"/>
    <w:basedOn w:val="Normal"/>
    <w:link w:val="CommentTextChar"/>
    <w:uiPriority w:val="99"/>
    <w:unhideWhenUsed/>
    <w:rsid w:val="00E27E1E"/>
    <w:pPr>
      <w:spacing w:line="240" w:lineRule="auto"/>
    </w:pPr>
    <w:rPr>
      <w:sz w:val="20"/>
      <w:szCs w:val="20"/>
    </w:rPr>
  </w:style>
  <w:style w:type="character" w:customStyle="1" w:styleId="CommentTextChar">
    <w:name w:val="Comment Text Char"/>
    <w:basedOn w:val="DefaultParagraphFont"/>
    <w:link w:val="CommentText"/>
    <w:uiPriority w:val="99"/>
    <w:rsid w:val="00E27E1E"/>
    <w:rPr>
      <w:sz w:val="20"/>
      <w:szCs w:val="20"/>
    </w:rPr>
  </w:style>
  <w:style w:type="paragraph" w:styleId="TOC1">
    <w:name w:val="toc 1"/>
    <w:basedOn w:val="Normal"/>
    <w:next w:val="Normal"/>
    <w:autoRedefine/>
    <w:uiPriority w:val="39"/>
    <w:unhideWhenUsed/>
    <w:rsid w:val="00072465"/>
    <w:pPr>
      <w:tabs>
        <w:tab w:val="right" w:leader="dot" w:pos="9017"/>
      </w:tabs>
      <w:bidi/>
      <w:spacing w:after="100"/>
    </w:pPr>
  </w:style>
  <w:style w:type="paragraph" w:styleId="TOC3">
    <w:name w:val="toc 3"/>
    <w:basedOn w:val="Normal"/>
    <w:next w:val="Normal"/>
    <w:autoRedefine/>
    <w:uiPriority w:val="39"/>
    <w:unhideWhenUsed/>
    <w:rsid w:val="00E27E1E"/>
    <w:pPr>
      <w:spacing w:after="100"/>
      <w:ind w:left="420"/>
    </w:p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F0737F"/>
    <w:pPr>
      <w:spacing w:line="0" w:lineRule="atLeast"/>
      <w:ind w:left="720"/>
      <w:contextualSpacing/>
      <w:jc w:val="center"/>
    </w:pPr>
    <w:rPr>
      <w:sz w:val="22"/>
      <w:szCs w:val="22"/>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F0737F"/>
    <w:rPr>
      <w:sz w:val="22"/>
      <w:szCs w:val="22"/>
    </w:rPr>
  </w:style>
  <w:style w:type="paragraph" w:customStyle="1" w:styleId="PolicyLevel2">
    <w:name w:val="Policy Level 2"/>
    <w:basedOn w:val="Heading2"/>
    <w:qFormat/>
    <w:rsid w:val="00F0737F"/>
    <w:pPr>
      <w:keepNext w:val="0"/>
      <w:keepLines w:val="0"/>
      <w:numPr>
        <w:ilvl w:val="1"/>
        <w:numId w:val="1"/>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997FBA"/>
    <w:pPr>
      <w:numPr>
        <w:ilvl w:val="2"/>
        <w:numId w:val="1"/>
      </w:numPr>
      <w:spacing w:after="260" w:line="260" w:lineRule="exact"/>
    </w:pPr>
    <w:rPr>
      <w:rFonts w:ascii="Verdana" w:hAnsi="Verdana"/>
      <w:kern w:val="26"/>
      <w:sz w:val="20"/>
      <w:szCs w:val="26"/>
      <w:lang w:eastAsia="ja-JP"/>
    </w:rPr>
  </w:style>
  <w:style w:type="paragraph" w:customStyle="1" w:styleId="PolicyLevel4">
    <w:name w:val="Policy Level 4"/>
    <w:basedOn w:val="Heading4"/>
    <w:qFormat/>
    <w:rsid w:val="00F0737F"/>
    <w:pPr>
      <w:keepNext w:val="0"/>
      <w:numPr>
        <w:ilvl w:val="3"/>
        <w:numId w:val="1"/>
      </w:numPr>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F0737F"/>
    <w:pPr>
      <w:keepNext w:val="0"/>
      <w:numPr>
        <w:ilvl w:val="4"/>
        <w:numId w:val="1"/>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qFormat/>
    <w:rsid w:val="00F0737F"/>
    <w:pPr>
      <w:numPr>
        <w:ilvl w:val="0"/>
      </w:numPr>
    </w:pPr>
    <w:rPr>
      <w:rFonts w:ascii="Sakkal Majalla" w:hAnsi="Sakkal Majalla" w:cs="Sakkal Majalla"/>
      <w:b w:val="0"/>
      <w:bCs/>
      <w:sz w:val="28"/>
    </w:rPr>
  </w:style>
  <w:style w:type="paragraph" w:styleId="CommentSubject">
    <w:name w:val="annotation subject"/>
    <w:basedOn w:val="CommentText"/>
    <w:next w:val="CommentText"/>
    <w:link w:val="CommentSubjectChar"/>
    <w:uiPriority w:val="99"/>
    <w:semiHidden/>
    <w:unhideWhenUsed/>
    <w:rsid w:val="00F0737F"/>
    <w:rPr>
      <w:b/>
      <w:bCs/>
    </w:rPr>
  </w:style>
  <w:style w:type="character" w:customStyle="1" w:styleId="CommentSubjectChar">
    <w:name w:val="Comment Subject Char"/>
    <w:basedOn w:val="CommentTextChar"/>
    <w:link w:val="CommentSubject"/>
    <w:uiPriority w:val="99"/>
    <w:semiHidden/>
    <w:rsid w:val="00F0737F"/>
    <w:rPr>
      <w:b/>
      <w:bCs/>
      <w:sz w:val="20"/>
      <w:szCs w:val="20"/>
    </w:rPr>
  </w:style>
  <w:style w:type="paragraph" w:styleId="TOC2">
    <w:name w:val="toc 2"/>
    <w:basedOn w:val="Normal"/>
    <w:next w:val="Normal"/>
    <w:autoRedefine/>
    <w:uiPriority w:val="39"/>
    <w:unhideWhenUsed/>
    <w:rsid w:val="00997FBA"/>
    <w:pPr>
      <w:spacing w:after="100"/>
      <w:ind w:left="210"/>
    </w:pPr>
  </w:style>
  <w:style w:type="character" w:styleId="FollowedHyperlink">
    <w:name w:val="FollowedHyperlink"/>
    <w:basedOn w:val="DefaultParagraphFont"/>
    <w:uiPriority w:val="99"/>
    <w:semiHidden/>
    <w:unhideWhenUsed/>
    <w:rsid w:val="00BF7755"/>
    <w:rPr>
      <w:color w:val="800080" w:themeColor="followedHyperlink"/>
      <w:u w:val="single"/>
    </w:rPr>
  </w:style>
  <w:style w:type="paragraph" w:customStyle="1" w:styleId="Pa30">
    <w:name w:val="Pa30"/>
    <w:basedOn w:val="Normal"/>
    <w:next w:val="Normal"/>
    <w:uiPriority w:val="99"/>
    <w:rsid w:val="006027C6"/>
    <w:pPr>
      <w:autoSpaceDE w:val="0"/>
      <w:autoSpaceDN w:val="0"/>
      <w:adjustRightInd w:val="0"/>
      <w:spacing w:after="0" w:line="241" w:lineRule="atLeast"/>
    </w:pPr>
    <w:rPr>
      <w:rFonts w:ascii="Adobe Arabic" w:hAnsi="Adobe Arabic"/>
      <w:sz w:val="24"/>
      <w:szCs w:val="24"/>
    </w:rPr>
  </w:style>
  <w:style w:type="character" w:customStyle="1" w:styleId="A4">
    <w:name w:val="A4"/>
    <w:uiPriority w:val="99"/>
    <w:rsid w:val="006027C6"/>
    <w:rPr>
      <w:rFonts w:cs="Adobe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9394">
      <w:bodyDiv w:val="1"/>
      <w:marLeft w:val="0"/>
      <w:marRight w:val="0"/>
      <w:marTop w:val="0"/>
      <w:marBottom w:val="0"/>
      <w:divBdr>
        <w:top w:val="none" w:sz="0" w:space="0" w:color="auto"/>
        <w:left w:val="none" w:sz="0" w:space="0" w:color="auto"/>
        <w:bottom w:val="none" w:sz="0" w:space="0" w:color="auto"/>
        <w:right w:val="none" w:sz="0" w:space="0" w:color="auto"/>
      </w:divBdr>
    </w:div>
    <w:div w:id="78793455">
      <w:bodyDiv w:val="1"/>
      <w:marLeft w:val="0"/>
      <w:marRight w:val="0"/>
      <w:marTop w:val="0"/>
      <w:marBottom w:val="0"/>
      <w:divBdr>
        <w:top w:val="none" w:sz="0" w:space="0" w:color="auto"/>
        <w:left w:val="none" w:sz="0" w:space="0" w:color="auto"/>
        <w:bottom w:val="none" w:sz="0" w:space="0" w:color="auto"/>
        <w:right w:val="none" w:sz="0" w:space="0" w:color="auto"/>
      </w:divBdr>
    </w:div>
    <w:div w:id="106702707">
      <w:bodyDiv w:val="1"/>
      <w:marLeft w:val="0"/>
      <w:marRight w:val="0"/>
      <w:marTop w:val="0"/>
      <w:marBottom w:val="0"/>
      <w:divBdr>
        <w:top w:val="none" w:sz="0" w:space="0" w:color="auto"/>
        <w:left w:val="none" w:sz="0" w:space="0" w:color="auto"/>
        <w:bottom w:val="none" w:sz="0" w:space="0" w:color="auto"/>
        <w:right w:val="none" w:sz="0" w:space="0" w:color="auto"/>
      </w:divBdr>
    </w:div>
    <w:div w:id="147981749">
      <w:bodyDiv w:val="1"/>
      <w:marLeft w:val="0"/>
      <w:marRight w:val="0"/>
      <w:marTop w:val="0"/>
      <w:marBottom w:val="0"/>
      <w:divBdr>
        <w:top w:val="none" w:sz="0" w:space="0" w:color="auto"/>
        <w:left w:val="none" w:sz="0" w:space="0" w:color="auto"/>
        <w:bottom w:val="none" w:sz="0" w:space="0" w:color="auto"/>
        <w:right w:val="none" w:sz="0" w:space="0" w:color="auto"/>
      </w:divBdr>
    </w:div>
    <w:div w:id="169682393">
      <w:bodyDiv w:val="1"/>
      <w:marLeft w:val="0"/>
      <w:marRight w:val="0"/>
      <w:marTop w:val="0"/>
      <w:marBottom w:val="0"/>
      <w:divBdr>
        <w:top w:val="none" w:sz="0" w:space="0" w:color="auto"/>
        <w:left w:val="none" w:sz="0" w:space="0" w:color="auto"/>
        <w:bottom w:val="none" w:sz="0" w:space="0" w:color="auto"/>
        <w:right w:val="none" w:sz="0" w:space="0" w:color="auto"/>
      </w:divBdr>
      <w:divsChild>
        <w:div w:id="365176357">
          <w:marLeft w:val="0"/>
          <w:marRight w:val="0"/>
          <w:marTop w:val="0"/>
          <w:marBottom w:val="0"/>
          <w:divBdr>
            <w:top w:val="none" w:sz="0" w:space="0" w:color="auto"/>
            <w:left w:val="none" w:sz="0" w:space="0" w:color="auto"/>
            <w:bottom w:val="none" w:sz="0" w:space="0" w:color="auto"/>
            <w:right w:val="none" w:sz="0" w:space="0" w:color="auto"/>
          </w:divBdr>
        </w:div>
        <w:div w:id="2051496403">
          <w:marLeft w:val="0"/>
          <w:marRight w:val="0"/>
          <w:marTop w:val="0"/>
          <w:marBottom w:val="0"/>
          <w:divBdr>
            <w:top w:val="none" w:sz="0" w:space="0" w:color="auto"/>
            <w:left w:val="none" w:sz="0" w:space="0" w:color="auto"/>
            <w:bottom w:val="none" w:sz="0" w:space="0" w:color="auto"/>
            <w:right w:val="none" w:sz="0" w:space="0" w:color="auto"/>
          </w:divBdr>
        </w:div>
      </w:divsChild>
    </w:div>
    <w:div w:id="211306920">
      <w:bodyDiv w:val="1"/>
      <w:marLeft w:val="0"/>
      <w:marRight w:val="0"/>
      <w:marTop w:val="0"/>
      <w:marBottom w:val="0"/>
      <w:divBdr>
        <w:top w:val="none" w:sz="0" w:space="0" w:color="auto"/>
        <w:left w:val="none" w:sz="0" w:space="0" w:color="auto"/>
        <w:bottom w:val="none" w:sz="0" w:space="0" w:color="auto"/>
        <w:right w:val="none" w:sz="0" w:space="0" w:color="auto"/>
      </w:divBdr>
    </w:div>
    <w:div w:id="507448261">
      <w:bodyDiv w:val="1"/>
      <w:marLeft w:val="0"/>
      <w:marRight w:val="0"/>
      <w:marTop w:val="0"/>
      <w:marBottom w:val="0"/>
      <w:divBdr>
        <w:top w:val="none" w:sz="0" w:space="0" w:color="auto"/>
        <w:left w:val="none" w:sz="0" w:space="0" w:color="auto"/>
        <w:bottom w:val="none" w:sz="0" w:space="0" w:color="auto"/>
        <w:right w:val="none" w:sz="0" w:space="0" w:color="auto"/>
      </w:divBdr>
      <w:divsChild>
        <w:div w:id="5253249">
          <w:marLeft w:val="0"/>
          <w:marRight w:val="0"/>
          <w:marTop w:val="0"/>
          <w:marBottom w:val="0"/>
          <w:divBdr>
            <w:top w:val="none" w:sz="0" w:space="0" w:color="auto"/>
            <w:left w:val="none" w:sz="0" w:space="0" w:color="auto"/>
            <w:bottom w:val="none" w:sz="0" w:space="0" w:color="auto"/>
            <w:right w:val="none" w:sz="0" w:space="0" w:color="auto"/>
          </w:divBdr>
        </w:div>
        <w:div w:id="1716852218">
          <w:marLeft w:val="0"/>
          <w:marRight w:val="0"/>
          <w:marTop w:val="0"/>
          <w:marBottom w:val="0"/>
          <w:divBdr>
            <w:top w:val="none" w:sz="0" w:space="0" w:color="auto"/>
            <w:left w:val="none" w:sz="0" w:space="0" w:color="auto"/>
            <w:bottom w:val="none" w:sz="0" w:space="0" w:color="auto"/>
            <w:right w:val="none" w:sz="0" w:space="0" w:color="auto"/>
          </w:divBdr>
        </w:div>
      </w:divsChild>
    </w:div>
    <w:div w:id="1339775987">
      <w:bodyDiv w:val="1"/>
      <w:marLeft w:val="0"/>
      <w:marRight w:val="0"/>
      <w:marTop w:val="0"/>
      <w:marBottom w:val="0"/>
      <w:divBdr>
        <w:top w:val="none" w:sz="0" w:space="0" w:color="auto"/>
        <w:left w:val="none" w:sz="0" w:space="0" w:color="auto"/>
        <w:bottom w:val="none" w:sz="0" w:space="0" w:color="auto"/>
        <w:right w:val="none" w:sz="0" w:space="0" w:color="auto"/>
      </w:divBdr>
    </w:div>
    <w:div w:id="17747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761FF385AD4BE0B15322CF0E3F2F5E"/>
        <w:category>
          <w:name w:val="General"/>
          <w:gallery w:val="placeholder"/>
        </w:category>
        <w:types>
          <w:type w:val="bbPlcHdr"/>
        </w:types>
        <w:behaviors>
          <w:behavior w:val="content"/>
        </w:behaviors>
        <w:guid w:val="{E9807FBD-39C0-4CF9-AF95-0AB5910B6D4F}"/>
      </w:docPartPr>
      <w:docPartBody>
        <w:p w:rsidR="008D436F" w:rsidRDefault="00D655F1" w:rsidP="00D655F1">
          <w:pPr>
            <w:pStyle w:val="09761FF385AD4BE0B15322CF0E3F2F5E"/>
          </w:pPr>
          <w:r>
            <w:rPr>
              <w:rStyle w:val="PlaceholderText"/>
              <w:rtl/>
              <w:lang w:eastAsia="ar"/>
            </w:rPr>
            <w:t>اضغط هنا لإدخال النص.</w:t>
          </w:r>
        </w:p>
      </w:docPartBody>
    </w:docPart>
    <w:docPart>
      <w:docPartPr>
        <w:name w:val="8D057E3FC8AC4098BF7A5E9CF1ED1FEA"/>
        <w:category>
          <w:name w:val="General"/>
          <w:gallery w:val="placeholder"/>
        </w:category>
        <w:types>
          <w:type w:val="bbPlcHdr"/>
        </w:types>
        <w:behaviors>
          <w:behavior w:val="content"/>
        </w:behaviors>
        <w:guid w:val="{D7F7B7E0-ADDF-4DA1-8B0C-54B35216BAD8}"/>
      </w:docPartPr>
      <w:docPartBody>
        <w:p w:rsidR="008D436F" w:rsidRDefault="00D655F1" w:rsidP="00D655F1">
          <w:pPr>
            <w:pStyle w:val="8D057E3FC8AC4098BF7A5E9CF1ED1FEA"/>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7F" w:usb1="C000204B" w:usb2="00000008" w:usb3="00000000" w:csb0="000000D3"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Arabic">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F2"/>
    <w:rsid w:val="00054B83"/>
    <w:rsid w:val="0008475D"/>
    <w:rsid w:val="000F3E39"/>
    <w:rsid w:val="00105981"/>
    <w:rsid w:val="001101E8"/>
    <w:rsid w:val="001617D6"/>
    <w:rsid w:val="00190AD6"/>
    <w:rsid w:val="00193402"/>
    <w:rsid w:val="00194D1C"/>
    <w:rsid w:val="001E35CD"/>
    <w:rsid w:val="00222607"/>
    <w:rsid w:val="00230586"/>
    <w:rsid w:val="00237A16"/>
    <w:rsid w:val="0027482A"/>
    <w:rsid w:val="002B379D"/>
    <w:rsid w:val="002D4903"/>
    <w:rsid w:val="002E1B93"/>
    <w:rsid w:val="0030536B"/>
    <w:rsid w:val="00314213"/>
    <w:rsid w:val="00323F5A"/>
    <w:rsid w:val="0032630C"/>
    <w:rsid w:val="0034278A"/>
    <w:rsid w:val="00352407"/>
    <w:rsid w:val="003638DC"/>
    <w:rsid w:val="00367E1C"/>
    <w:rsid w:val="003719BC"/>
    <w:rsid w:val="003A05BD"/>
    <w:rsid w:val="003C6196"/>
    <w:rsid w:val="003D4299"/>
    <w:rsid w:val="003F0168"/>
    <w:rsid w:val="00404927"/>
    <w:rsid w:val="00410813"/>
    <w:rsid w:val="00441212"/>
    <w:rsid w:val="0045155C"/>
    <w:rsid w:val="00477EBD"/>
    <w:rsid w:val="00483E8A"/>
    <w:rsid w:val="004A768A"/>
    <w:rsid w:val="004B3706"/>
    <w:rsid w:val="004E07F9"/>
    <w:rsid w:val="00507A86"/>
    <w:rsid w:val="0054121C"/>
    <w:rsid w:val="00567F93"/>
    <w:rsid w:val="00577E4F"/>
    <w:rsid w:val="005B01DB"/>
    <w:rsid w:val="005F0A03"/>
    <w:rsid w:val="00600484"/>
    <w:rsid w:val="00606552"/>
    <w:rsid w:val="00630977"/>
    <w:rsid w:val="0065742A"/>
    <w:rsid w:val="006624EC"/>
    <w:rsid w:val="00673EA9"/>
    <w:rsid w:val="0067675E"/>
    <w:rsid w:val="00691C53"/>
    <w:rsid w:val="006D36FB"/>
    <w:rsid w:val="006E5B5E"/>
    <w:rsid w:val="006F272D"/>
    <w:rsid w:val="0072303E"/>
    <w:rsid w:val="00732FD5"/>
    <w:rsid w:val="00745E21"/>
    <w:rsid w:val="00761780"/>
    <w:rsid w:val="00783BC6"/>
    <w:rsid w:val="0078438E"/>
    <w:rsid w:val="007A7536"/>
    <w:rsid w:val="007D1A45"/>
    <w:rsid w:val="00803436"/>
    <w:rsid w:val="00807018"/>
    <w:rsid w:val="00811030"/>
    <w:rsid w:val="00816AFC"/>
    <w:rsid w:val="008263A2"/>
    <w:rsid w:val="00846669"/>
    <w:rsid w:val="008650C6"/>
    <w:rsid w:val="00867A12"/>
    <w:rsid w:val="00880E13"/>
    <w:rsid w:val="008865FA"/>
    <w:rsid w:val="008B0A37"/>
    <w:rsid w:val="008B58C6"/>
    <w:rsid w:val="008D436F"/>
    <w:rsid w:val="00903B70"/>
    <w:rsid w:val="009216A8"/>
    <w:rsid w:val="00972438"/>
    <w:rsid w:val="009809B2"/>
    <w:rsid w:val="009822C7"/>
    <w:rsid w:val="009829E1"/>
    <w:rsid w:val="009841B0"/>
    <w:rsid w:val="009A4F21"/>
    <w:rsid w:val="009A5D65"/>
    <w:rsid w:val="009B0B3E"/>
    <w:rsid w:val="00A01E99"/>
    <w:rsid w:val="00A37BF3"/>
    <w:rsid w:val="00A778A1"/>
    <w:rsid w:val="00A871A6"/>
    <w:rsid w:val="00A913DE"/>
    <w:rsid w:val="00AC00E8"/>
    <w:rsid w:val="00AC00ED"/>
    <w:rsid w:val="00AC1256"/>
    <w:rsid w:val="00AC6C3A"/>
    <w:rsid w:val="00AE7D8C"/>
    <w:rsid w:val="00B06657"/>
    <w:rsid w:val="00B12730"/>
    <w:rsid w:val="00B137C8"/>
    <w:rsid w:val="00B2444D"/>
    <w:rsid w:val="00B302D1"/>
    <w:rsid w:val="00B64262"/>
    <w:rsid w:val="00BB0EA6"/>
    <w:rsid w:val="00BB3B49"/>
    <w:rsid w:val="00BD133A"/>
    <w:rsid w:val="00BD2C3E"/>
    <w:rsid w:val="00C26A23"/>
    <w:rsid w:val="00C51054"/>
    <w:rsid w:val="00C6543E"/>
    <w:rsid w:val="00C81733"/>
    <w:rsid w:val="00C95B97"/>
    <w:rsid w:val="00C9751D"/>
    <w:rsid w:val="00CA4022"/>
    <w:rsid w:val="00CB3C1E"/>
    <w:rsid w:val="00CD0EA5"/>
    <w:rsid w:val="00CD7518"/>
    <w:rsid w:val="00CE331D"/>
    <w:rsid w:val="00D361C3"/>
    <w:rsid w:val="00D655F1"/>
    <w:rsid w:val="00D874AE"/>
    <w:rsid w:val="00DA173E"/>
    <w:rsid w:val="00DA2866"/>
    <w:rsid w:val="00DE3DBD"/>
    <w:rsid w:val="00DE3FF2"/>
    <w:rsid w:val="00DF5642"/>
    <w:rsid w:val="00E0168F"/>
    <w:rsid w:val="00E15057"/>
    <w:rsid w:val="00E3330A"/>
    <w:rsid w:val="00E765D5"/>
    <w:rsid w:val="00E905FB"/>
    <w:rsid w:val="00EA6E01"/>
    <w:rsid w:val="00EA7411"/>
    <w:rsid w:val="00F42C31"/>
    <w:rsid w:val="00F57537"/>
    <w:rsid w:val="00F61140"/>
    <w:rsid w:val="00F72D8E"/>
    <w:rsid w:val="00F77232"/>
    <w:rsid w:val="00F873C6"/>
    <w:rsid w:val="00FD2EB2"/>
    <w:rsid w:val="00FD6CEB"/>
    <w:rsid w:val="00FE067C"/>
    <w:rsid w:val="00FE1829"/>
    <w:rsid w:val="00FF2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5F1"/>
  </w:style>
  <w:style w:type="paragraph" w:customStyle="1" w:styleId="09761FF385AD4BE0B15322CF0E3F2F5E">
    <w:name w:val="09761FF385AD4BE0B15322CF0E3F2F5E"/>
    <w:rsid w:val="00D655F1"/>
  </w:style>
  <w:style w:type="paragraph" w:customStyle="1" w:styleId="8D057E3FC8AC4098BF7A5E9CF1ED1FEA">
    <w:name w:val="8D057E3FC8AC4098BF7A5E9CF1ED1FEA"/>
    <w:rsid w:val="00D65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F666-2C02-4601-BA71-F04AF33EED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9799EC-0F11-492F-9978-5A8B81FD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2023-10-11T12:28:00Z</dcterms:created>
  <dcterms:modified xsi:type="dcterms:W3CDTF">2023-10-11T12:29:00Z</dcterms:modified>
</cp:coreProperties>
</file>