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0740120"/>
    <w:p w14:paraId="01806019" w14:textId="66063BAB" w:rsidR="005B4C23" w:rsidRPr="00744012" w:rsidRDefault="005B4C23" w:rsidP="005B4C23">
      <w:pPr>
        <w:pStyle w:val="Normal4"/>
        <w:rPr>
          <w:rFonts w:ascii="Arial" w:eastAsia="Arial" w:hAnsi="Arial" w:cs="Arial"/>
          <w:color w:val="00B8AD"/>
          <w:sz w:val="56"/>
          <w:szCs w:val="56"/>
        </w:rPr>
      </w:pPr>
      <w:r w:rsidRPr="00744012">
        <w:rPr>
          <w:rFonts w:ascii="Arial" w:hAnsi="Arial" w:cs="Arial"/>
          <w:noProof/>
          <w:lang w:val="en-US"/>
        </w:rPr>
        <mc:AlternateContent>
          <mc:Choice Requires="wps">
            <w:drawing>
              <wp:anchor distT="45720" distB="45720" distL="114300" distR="114300" simplePos="0" relativeHeight="251660290" behindDoc="0" locked="0" layoutInCell="1" hidden="0" allowOverlap="1" wp14:anchorId="3C3B2D53" wp14:editId="45468C10">
                <wp:simplePos x="0" y="0"/>
                <wp:positionH relativeFrom="column">
                  <wp:posOffset>3632200</wp:posOffset>
                </wp:positionH>
                <wp:positionV relativeFrom="paragraph">
                  <wp:posOffset>-302895</wp:posOffset>
                </wp:positionV>
                <wp:extent cx="2714625" cy="1063625"/>
                <wp:effectExtent l="0" t="0" r="0" b="0"/>
                <wp:wrapNone/>
                <wp:docPr id="7" name="Prostokąt 307"/>
                <wp:cNvGraphicFramePr/>
                <a:graphic xmlns:a="http://schemas.openxmlformats.org/drawingml/2006/main">
                  <a:graphicData uri="http://schemas.microsoft.com/office/word/2010/wordprocessingShape">
                    <wps:wsp>
                      <wps:cNvSpPr/>
                      <wps:spPr>
                        <a:xfrm>
                          <a:off x="0" y="0"/>
                          <a:ext cx="2714625" cy="1063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66569847" w14:textId="3B13F65C" w:rsidR="005B4C23" w:rsidRDefault="005B4C23" w:rsidP="005B4C23">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should be edited appropriately</w:t>
                            </w:r>
                            <w:r w:rsidR="005D1C80">
                              <w:rPr>
                                <w:rFonts w:ascii="Arial" w:eastAsia="Arial" w:hAnsi="Arial" w:cs="Arial"/>
                                <w:color w:val="FF0000"/>
                                <w:sz w:val="17"/>
                                <w:lang w:val="en-US"/>
                              </w:rPr>
                              <w:t>.</w:t>
                            </w:r>
                            <w:r>
                              <w:rPr>
                                <w:rFonts w:ascii="Arial" w:eastAsia="Arial" w:hAnsi="Arial" w:cs="Arial"/>
                                <w:color w:val="FF0000"/>
                                <w:sz w:val="17"/>
                              </w:rPr>
                              <w:t xml:space="preserve"> After all edits have been made, all highlights should be cleared.</w:t>
                            </w:r>
                          </w:p>
                          <w:p w14:paraId="1685B3E7" w14:textId="77777777" w:rsidR="005B4C23" w:rsidRPr="005B4C23" w:rsidRDefault="005B4C23" w:rsidP="005B4C23">
                            <w:pPr>
                              <w:pStyle w:val="Normal4"/>
                              <w:textDirection w:val="btLr"/>
                            </w:pPr>
                          </w:p>
                        </w:txbxContent>
                      </wps:txbx>
                      <wps:bodyPr spcFirstLastPara="1" wrap="square" lIns="91425" tIns="45700" rIns="91425" bIns="45700" anchor="t" anchorCtr="0">
                        <a:noAutofit/>
                      </wps:bodyPr>
                    </wps:wsp>
                  </a:graphicData>
                </a:graphic>
              </wp:anchor>
            </w:drawing>
          </mc:Choice>
          <mc:Fallback>
            <w:pict>
              <v:rect w14:anchorId="3C3B2D53" id="Prostokąt 307" o:spid="_x0000_s1026" style="position:absolute;margin-left:286pt;margin-top:-23.85pt;width:213.75pt;height:83.75pt;z-index:25166029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" strokecolor="red">
                <v:stroke startarrowwidth="narrow" startarrowlength="short" endarrowwidth="narrow" endarrowlength="short"/>
                <v:textbox inset="2.53958mm,1.2694mm,2.53958mm,1.2694mm">
                  <w:txbxContent>
                    <w:p w14:paraId="66569847" w14:textId="3B13F65C" w:rsidR="005B4C23" w:rsidRDefault="005B4C23" w:rsidP="005B4C23">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should be edited appropriately</w:t>
                      </w:r>
                      <w:r w:rsidR="005D1C80">
                        <w:rPr>
                          <w:rFonts w:ascii="Arial" w:eastAsia="Arial" w:hAnsi="Arial" w:cs="Arial"/>
                          <w:color w:val="FF0000"/>
                          <w:sz w:val="17"/>
                          <w:lang w:val="en-US"/>
                        </w:rPr>
                        <w:t>.</w:t>
                      </w:r>
                      <w:r>
                        <w:rPr>
                          <w:rFonts w:ascii="Arial" w:eastAsia="Arial" w:hAnsi="Arial" w:cs="Arial"/>
                          <w:color w:val="FF0000"/>
                          <w:sz w:val="17"/>
                        </w:rPr>
                        <w:t xml:space="preserve"> After all edits have been made, all highlights should be cleared.</w:t>
                      </w:r>
                    </w:p>
                    <w:p w14:paraId="1685B3E7" w14:textId="77777777" w:rsidR="005B4C23" w:rsidRPr="005B4C23" w:rsidRDefault="005B4C23" w:rsidP="005B4C23">
                      <w:pPr>
                        <w:pStyle w:val="Normal4"/>
                        <w:textDirection w:val="btLr"/>
                      </w:pPr>
                    </w:p>
                  </w:txbxContent>
                </v:textbox>
              </v:rect>
            </w:pict>
          </mc:Fallback>
        </mc:AlternateContent>
      </w:r>
    </w:p>
    <w:p w14:paraId="34F35C99" w14:textId="6EB7B872" w:rsidR="005B4C23" w:rsidRPr="00744012" w:rsidRDefault="005B4C23" w:rsidP="005B4C23">
      <w:pPr>
        <w:pStyle w:val="Normal4"/>
        <w:rPr>
          <w:rFonts w:ascii="Arial" w:eastAsia="Arial" w:hAnsi="Arial" w:cs="Arial"/>
          <w:color w:val="00B8AD"/>
          <w:sz w:val="56"/>
          <w:szCs w:val="56"/>
        </w:rPr>
      </w:pPr>
    </w:p>
    <w:p w14:paraId="7734384A" w14:textId="7D5545ED" w:rsidR="005B4C23" w:rsidRPr="00744012" w:rsidRDefault="005B4C23" w:rsidP="003872C4">
      <w:pPr>
        <w:bidi/>
        <w:jc w:val="center"/>
        <w:rPr>
          <w:rFonts w:ascii="Arial" w:hAnsi="Arial" w:cs="Arial"/>
          <w:color w:val="00B8AD" w:themeColor="text2"/>
          <w:sz w:val="56"/>
          <w:szCs w:val="56"/>
        </w:rPr>
      </w:pPr>
      <w:r w:rsidRPr="00744012">
        <w:rPr>
          <w:rFonts w:ascii="Arial" w:hAnsi="Arial" w:cs="Arial"/>
          <w:color w:val="00B8AD" w:themeColor="text2"/>
          <w:sz w:val="56"/>
          <w:szCs w:val="56"/>
          <w:rtl/>
        </w:rPr>
        <w:t xml:space="preserve"> </w:t>
      </w:r>
    </w:p>
    <w:p w14:paraId="72F5C7D2" w14:textId="55B38C12" w:rsidR="005B4C23" w:rsidRPr="00744012" w:rsidRDefault="005B4C23" w:rsidP="005B4C23">
      <w:pPr>
        <w:pStyle w:val="Normal4"/>
        <w:rPr>
          <w:rFonts w:ascii="Arial" w:eastAsia="Arial" w:hAnsi="Arial" w:cs="Arial"/>
          <w:color w:val="2B3B82"/>
          <w:sz w:val="60"/>
          <w:szCs w:val="60"/>
        </w:rPr>
      </w:pPr>
    </w:p>
    <w:bookmarkStart w:id="1" w:name="_Hlk120739405"/>
    <w:p w14:paraId="6B9C3998" w14:textId="73EED66C" w:rsidR="003872C4" w:rsidRDefault="003872C4" w:rsidP="005B4C23">
      <w:pPr>
        <w:pStyle w:val="Normal4"/>
        <w:jc w:val="center"/>
        <w:rPr>
          <w:rFonts w:ascii="Arial" w:hAnsi="Arial" w:cs="Arial"/>
          <w:color w:val="00B8AD" w:themeColor="text2"/>
          <w:sz w:val="56"/>
          <w:szCs w:val="56"/>
        </w:rPr>
      </w:pPr>
      <w:r w:rsidRPr="00744012">
        <w:rPr>
          <w:rFonts w:ascii="Arial" w:hAnsi="Arial" w:cs="Arial"/>
          <w:noProof/>
          <w:lang w:val="en-US"/>
        </w:rPr>
        <mc:AlternateContent>
          <mc:Choice Requires="wps">
            <w:drawing>
              <wp:anchor distT="45720" distB="45720" distL="114300" distR="114300" simplePos="0" relativeHeight="251661314" behindDoc="0" locked="0" layoutInCell="1" hidden="0" allowOverlap="1" wp14:anchorId="3E782385" wp14:editId="4CD0B960">
                <wp:simplePos x="0" y="0"/>
                <wp:positionH relativeFrom="margin">
                  <wp:posOffset>-190196</wp:posOffset>
                </wp:positionH>
                <wp:positionV relativeFrom="paragraph">
                  <wp:posOffset>663930</wp:posOffset>
                </wp:positionV>
                <wp:extent cx="1861185" cy="428625"/>
                <wp:effectExtent l="0" t="0" r="24765" b="28575"/>
                <wp:wrapNone/>
                <wp:docPr id="8" name="Prostokąt 306"/>
                <wp:cNvGraphicFramePr/>
                <a:graphic xmlns:a="http://schemas.openxmlformats.org/drawingml/2006/main">
                  <a:graphicData uri="http://schemas.microsoft.com/office/word/2010/wordprocessingShape">
                    <wps:wsp>
                      <wps:cNvSpPr/>
                      <wps:spPr>
                        <a:xfrm>
                          <a:off x="0" y="0"/>
                          <a:ext cx="1861185" cy="428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22536AFA" w14:textId="77777777" w:rsidR="005B4C23" w:rsidRDefault="005B4C23" w:rsidP="005B4C23">
                            <w:pPr>
                              <w:pStyle w:val="Normal4"/>
                              <w:textDirection w:val="btLr"/>
                            </w:pPr>
                            <w:r>
                              <w:rPr>
                                <w:rFonts w:ascii="Arial" w:eastAsia="Arial" w:hAnsi="Arial" w:cs="Arial"/>
                                <w:color w:val="FF0000"/>
                                <w:sz w:val="17"/>
                              </w:rPr>
                              <w:t xml:space="preserve">Insert organization logo by clicking on the outlined image. </w:t>
                            </w:r>
                          </w:p>
                          <w:p w14:paraId="753BCC4A" w14:textId="77777777" w:rsidR="005B4C23" w:rsidRDefault="005B4C23" w:rsidP="005B4C23">
                            <w:pPr>
                              <w:pStyle w:val="Normal4"/>
                              <w:textDirection w:val="btLr"/>
                            </w:pPr>
                          </w:p>
                        </w:txbxContent>
                      </wps:txbx>
                      <wps:bodyPr spcFirstLastPara="1" wrap="square" lIns="91425" tIns="45700" rIns="91425" bIns="45700" anchor="t" anchorCtr="0">
                        <a:noAutofit/>
                      </wps:bodyPr>
                    </wps:wsp>
                  </a:graphicData>
                </a:graphic>
              </wp:anchor>
            </w:drawing>
          </mc:Choice>
          <mc:Fallback>
            <w:pict>
              <v:rect w14:anchorId="3E782385" id="Prostokąt 306" o:spid="_x0000_s1027" style="position:absolute;left:0;text-align:left;margin-left:-15pt;margin-top:52.3pt;width:146.55pt;height:33.75pt;z-index:25166131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" strokecolor="red">
                <v:stroke startarrowwidth="narrow" startarrowlength="short" endarrowwidth="narrow" endarrowlength="short"/>
                <v:textbox inset="2.53958mm,1.2694mm,2.53958mm,1.2694mm">
                  <w:txbxContent>
                    <w:p w14:paraId="22536AFA" w14:textId="77777777" w:rsidR="005B4C23" w:rsidRDefault="005B4C23" w:rsidP="005B4C23">
                      <w:pPr>
                        <w:pStyle w:val="Normal4"/>
                        <w:textDirection w:val="btLr"/>
                      </w:pPr>
                      <w:r>
                        <w:rPr>
                          <w:rFonts w:ascii="Arial" w:eastAsia="Arial" w:hAnsi="Arial" w:cs="Arial"/>
                          <w:color w:val="FF0000"/>
                          <w:sz w:val="17"/>
                        </w:rPr>
                        <w:t xml:space="preserve">Insert organization logo by clicking on the outlined image. </w:t>
                      </w:r>
                    </w:p>
                    <w:p w14:paraId="753BCC4A" w14:textId="77777777" w:rsidR="005B4C23" w:rsidRDefault="005B4C23" w:rsidP="005B4C23">
                      <w:pPr>
                        <w:pStyle w:val="Normal4"/>
                        <w:textDirection w:val="btLr"/>
                      </w:pPr>
                    </w:p>
                  </w:txbxContent>
                </v:textbox>
                <w10:wrap anchorx="margin"/>
              </v:rect>
            </w:pict>
          </mc:Fallback>
        </mc:AlternateContent>
      </w:r>
      <w:sdt>
        <w:sdtPr>
          <w:rPr>
            <w:rFonts w:ascii="Arial" w:hAnsi="Arial" w:cs="Arial"/>
            <w:color w:val="00B8AD" w:themeColor="text2"/>
            <w:sz w:val="56"/>
            <w:szCs w:val="56"/>
          </w:rPr>
          <w:id w:val="1169283195"/>
          <w:showingPlcHdr/>
          <w:picture/>
        </w:sdtPr>
        <w:sdtEndPr/>
        <w:sdtContent>
          <w:r w:rsidRPr="00744012">
            <w:rPr>
              <w:rFonts w:ascii="Arial" w:hAnsi="Arial" w:cs="Arial"/>
              <w:noProof/>
              <w:color w:val="00B8AD" w:themeColor="text2"/>
              <w:sz w:val="56"/>
              <w:szCs w:val="56"/>
              <w:lang w:val="en-US"/>
            </w:rPr>
            <w:drawing>
              <wp:inline distT="0" distB="0" distL="0" distR="0" wp14:anchorId="53E40FF5" wp14:editId="6F451260">
                <wp:extent cx="1524000" cy="1524000"/>
                <wp:effectExtent l="0" t="0" r="0" b="0"/>
                <wp:docPr id="10"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hap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2CA4F1C9" w14:textId="77777777" w:rsidR="00374869" w:rsidRDefault="00374869" w:rsidP="005B4C23">
      <w:pPr>
        <w:pStyle w:val="Normal4"/>
        <w:jc w:val="center"/>
        <w:rPr>
          <w:rFonts w:ascii="Arial" w:eastAsia="Arial" w:hAnsi="Arial" w:cs="Arial"/>
          <w:color w:val="2B3B82"/>
          <w:sz w:val="56"/>
          <w:szCs w:val="56"/>
        </w:rPr>
      </w:pPr>
    </w:p>
    <w:p w14:paraId="59FFC7E9" w14:textId="5B0D52E0" w:rsidR="005B4C23" w:rsidRDefault="005B4C23" w:rsidP="005B4C23">
      <w:pPr>
        <w:pStyle w:val="Normal4"/>
        <w:jc w:val="center"/>
        <w:rPr>
          <w:rFonts w:ascii="Arial" w:eastAsia="Arial" w:hAnsi="Arial" w:cs="Arial"/>
          <w:color w:val="2B3B82"/>
          <w:sz w:val="56"/>
          <w:szCs w:val="56"/>
        </w:rPr>
      </w:pPr>
      <w:r w:rsidRPr="00744012">
        <w:rPr>
          <w:rFonts w:ascii="Arial" w:eastAsia="Arial" w:hAnsi="Arial" w:cs="Arial"/>
          <w:color w:val="2B3B82"/>
          <w:sz w:val="56"/>
          <w:szCs w:val="56"/>
        </w:rPr>
        <w:t>Vulnerabilities Management Standard Template</w:t>
      </w:r>
    </w:p>
    <w:p w14:paraId="29312F12" w14:textId="77777777" w:rsidR="00374869" w:rsidRPr="00744012" w:rsidRDefault="00374869" w:rsidP="005B4C23">
      <w:pPr>
        <w:pStyle w:val="Normal4"/>
        <w:jc w:val="center"/>
        <w:rPr>
          <w:rFonts w:ascii="Arial" w:eastAsia="Arial" w:hAnsi="Arial" w:cs="Arial"/>
          <w:color w:val="2B3B82"/>
          <w:sz w:val="56"/>
          <w:szCs w:val="56"/>
        </w:rPr>
      </w:pPr>
    </w:p>
    <w:p w14:paraId="44A522F7" w14:textId="77777777" w:rsidR="005B4C23" w:rsidRPr="00744012" w:rsidRDefault="005B4C23" w:rsidP="005B4C23">
      <w:pPr>
        <w:pStyle w:val="Normal4"/>
        <w:rPr>
          <w:rFonts w:ascii="Arial" w:eastAsia="Arial" w:hAnsi="Arial" w:cs="Arial"/>
        </w:rPr>
      </w:pPr>
      <w:r w:rsidRPr="00744012">
        <w:rPr>
          <w:rFonts w:ascii="Arial" w:hAnsi="Arial" w:cs="Arial"/>
          <w:noProof/>
          <w:lang w:val="en-US"/>
        </w:rPr>
        <mc:AlternateContent>
          <mc:Choice Requires="wps">
            <w:drawing>
              <wp:anchor distT="45720" distB="45720" distL="114300" distR="114300" simplePos="0" relativeHeight="251662338" behindDoc="0" locked="0" layoutInCell="1" hidden="0" allowOverlap="1" wp14:anchorId="1BDB68C9" wp14:editId="4B4FA3C9">
                <wp:simplePos x="0" y="0"/>
                <wp:positionH relativeFrom="column">
                  <wp:posOffset>3648075</wp:posOffset>
                </wp:positionH>
                <wp:positionV relativeFrom="paragraph">
                  <wp:posOffset>42545</wp:posOffset>
                </wp:positionV>
                <wp:extent cx="2232660" cy="2247900"/>
                <wp:effectExtent l="0" t="0" r="15240" b="19050"/>
                <wp:wrapNone/>
                <wp:docPr id="9" name="Prostokąt 308"/>
                <wp:cNvGraphicFramePr/>
                <a:graphic xmlns:a="http://schemas.openxmlformats.org/drawingml/2006/main">
                  <a:graphicData uri="http://schemas.microsoft.com/office/word/2010/wordprocessingShape">
                    <wps:wsp>
                      <wps:cNvSpPr/>
                      <wps:spPr>
                        <a:xfrm>
                          <a:off x="0" y="0"/>
                          <a:ext cx="2232660" cy="22479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12191A10" w14:textId="77777777" w:rsidR="005B4C23" w:rsidRDefault="005B4C23" w:rsidP="005B4C23">
                            <w:pPr>
                              <w:rPr>
                                <w:rFonts w:ascii="Arial" w:eastAsia="Arial" w:hAnsi="Arial" w:cs="Arial"/>
                                <w:color w:val="FF0000"/>
                                <w:sz w:val="17"/>
                              </w:rPr>
                            </w:pPr>
                            <w:r w:rsidRPr="00D376D0">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68098FEF" w14:textId="77777777" w:rsidR="005B4C23" w:rsidRPr="009D571F" w:rsidRDefault="005B4C23" w:rsidP="005B4C23">
                            <w:pPr>
                              <w:pStyle w:val="ListParagraph"/>
                              <w:numPr>
                                <w:ilvl w:val="0"/>
                                <w:numId w:val="16"/>
                              </w:numPr>
                              <w:rPr>
                                <w:rFonts w:ascii="Arial" w:eastAsia="Arial" w:hAnsi="Arial" w:cs="Arial"/>
                                <w:color w:val="FF0000"/>
                                <w:sz w:val="17"/>
                              </w:rPr>
                            </w:pPr>
                            <w:r w:rsidRPr="009D571F">
                              <w:rPr>
                                <w:rFonts w:ascii="Arial" w:eastAsia="Arial" w:hAnsi="Arial" w:cs="Arial"/>
                                <w:color w:val="FF0000"/>
                                <w:sz w:val="17"/>
                              </w:rPr>
                              <w:t>Press “Ctrl” + “H” keys simultaneously</w:t>
                            </w:r>
                          </w:p>
                          <w:p w14:paraId="51E39F89" w14:textId="77777777" w:rsidR="005B4C23" w:rsidRPr="009D571F" w:rsidRDefault="005B4C23" w:rsidP="005B4C23">
                            <w:pPr>
                              <w:pStyle w:val="ListParagraph"/>
                              <w:numPr>
                                <w:ilvl w:val="0"/>
                                <w:numId w:val="16"/>
                              </w:numPr>
                              <w:rPr>
                                <w:rFonts w:ascii="Arial" w:eastAsia="Arial" w:hAnsi="Arial" w:cs="Arial"/>
                                <w:color w:val="FF0000"/>
                                <w:sz w:val="17"/>
                              </w:rPr>
                            </w:pPr>
                            <w:r w:rsidRPr="009D571F">
                              <w:rPr>
                                <w:rFonts w:ascii="Arial" w:eastAsia="Arial" w:hAnsi="Arial" w:cs="Arial"/>
                                <w:color w:val="FF0000"/>
                                <w:sz w:val="17"/>
                              </w:rPr>
                              <w:t>Enter “&lt;organization name&gt;” in the Find text box</w:t>
                            </w:r>
                          </w:p>
                          <w:p w14:paraId="246C3133" w14:textId="77777777" w:rsidR="005B4C23" w:rsidRDefault="005B4C23" w:rsidP="005B4C23">
                            <w:pPr>
                              <w:pStyle w:val="ListParagraph"/>
                              <w:numPr>
                                <w:ilvl w:val="0"/>
                                <w:numId w:val="16"/>
                              </w:numPr>
                              <w:rPr>
                                <w:rFonts w:ascii="Arial" w:eastAsia="Arial" w:hAnsi="Arial" w:cs="Arial"/>
                                <w:color w:val="FF0000"/>
                                <w:sz w:val="17"/>
                              </w:rPr>
                            </w:pPr>
                            <w:r w:rsidRPr="009D571F">
                              <w:rPr>
                                <w:rFonts w:ascii="Arial" w:eastAsia="Arial" w:hAnsi="Arial" w:cs="Arial"/>
                                <w:color w:val="FF0000"/>
                                <w:sz w:val="17"/>
                              </w:rPr>
                              <w:t>Enter your organization’s full name in the “Replace</w:t>
                            </w:r>
                            <w:r>
                              <w:rPr>
                                <w:rFonts w:ascii="Arial" w:eastAsia="Arial" w:hAnsi="Arial" w:cs="Arial"/>
                                <w:color w:val="FF0000"/>
                                <w:sz w:val="17"/>
                              </w:rPr>
                              <w:t>” text box</w:t>
                            </w:r>
                          </w:p>
                          <w:p w14:paraId="65A8309D" w14:textId="77777777" w:rsidR="005B4C23" w:rsidRDefault="005B4C23" w:rsidP="005B4C23">
                            <w:pPr>
                              <w:pStyle w:val="ListParagraph"/>
                              <w:numPr>
                                <w:ilvl w:val="0"/>
                                <w:numId w:val="16"/>
                              </w:numPr>
                              <w:rPr>
                                <w:rFonts w:ascii="Arial" w:eastAsia="Arial" w:hAnsi="Arial" w:cs="Arial"/>
                                <w:color w:val="FF0000"/>
                                <w:sz w:val="17"/>
                              </w:rPr>
                            </w:pPr>
                            <w:r>
                              <w:rPr>
                                <w:rFonts w:ascii="Arial" w:eastAsia="Arial" w:hAnsi="Arial" w:cs="Arial"/>
                                <w:color w:val="FF0000"/>
                                <w:sz w:val="17"/>
                              </w:rPr>
                              <w:t>Click “More”, and make sure “Match case” is ticked</w:t>
                            </w:r>
                          </w:p>
                          <w:p w14:paraId="005DF4FE" w14:textId="77777777" w:rsidR="005B4C23" w:rsidRDefault="005B4C23" w:rsidP="005B4C23">
                            <w:pPr>
                              <w:pStyle w:val="ListParagraph"/>
                              <w:numPr>
                                <w:ilvl w:val="0"/>
                                <w:numId w:val="16"/>
                              </w:numPr>
                              <w:rPr>
                                <w:rFonts w:ascii="Arial" w:eastAsia="Arial" w:hAnsi="Arial" w:cs="Arial"/>
                                <w:color w:val="FF0000"/>
                                <w:sz w:val="17"/>
                              </w:rPr>
                            </w:pPr>
                            <w:r>
                              <w:rPr>
                                <w:rFonts w:ascii="Arial" w:eastAsia="Arial" w:hAnsi="Arial" w:cs="Arial"/>
                                <w:color w:val="FF0000"/>
                                <w:sz w:val="17"/>
                              </w:rPr>
                              <w:t>Click “Replace All”</w:t>
                            </w:r>
                          </w:p>
                          <w:p w14:paraId="2F8C74B7" w14:textId="77777777" w:rsidR="005B4C23" w:rsidRPr="00D376D0" w:rsidRDefault="005B4C23" w:rsidP="005B4C23">
                            <w:pPr>
                              <w:pStyle w:val="ListParagraph"/>
                              <w:numPr>
                                <w:ilvl w:val="0"/>
                                <w:numId w:val="16"/>
                              </w:numPr>
                              <w:rPr>
                                <w:rFonts w:ascii="Arial" w:eastAsia="Arial" w:hAnsi="Arial" w:cs="Arial"/>
                                <w:color w:val="FF0000"/>
                                <w:sz w:val="17"/>
                              </w:rPr>
                            </w:pPr>
                            <w:r>
                              <w:rPr>
                                <w:rFonts w:ascii="Arial" w:eastAsia="Arial" w:hAnsi="Arial" w:cs="Arial"/>
                                <w:color w:val="FF0000"/>
                                <w:sz w:val="17"/>
                              </w:rPr>
                              <w:t>Close the dialog box.</w:t>
                            </w:r>
                          </w:p>
                          <w:p w14:paraId="3A664C0D" w14:textId="77777777" w:rsidR="005B4C23" w:rsidRPr="00A92875" w:rsidRDefault="005B4C23" w:rsidP="005B4C23">
                            <w:pPr>
                              <w:pStyle w:val="Normal4"/>
                              <w:spacing w:after="0" w:line="240" w:lineRule="auto"/>
                              <w:ind w:left="720" w:firstLine="3240"/>
                              <w:textDirection w:val="btLr"/>
                              <w:rPr>
                                <w:sz w:val="17"/>
                                <w:szCs w:val="17"/>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BDB68C9" id="Prostokąt 308" o:spid="_x0000_s1028" style="position:absolute;margin-left:287.25pt;margin-top:3.35pt;width:175.8pt;height:177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" strokecolor="red">
                <v:stroke startarrowwidth="narrow" startarrowlength="short" endarrowwidth="narrow" endarrowlength="short"/>
                <v:textbox inset="2.53958mm,1.2694mm,2.53958mm,1.2694mm">
                  <w:txbxContent>
                    <w:p w14:paraId="12191A10" w14:textId="77777777" w:rsidR="005B4C23" w:rsidRDefault="005B4C23" w:rsidP="005B4C23">
                      <w:pPr>
                        <w:rPr>
                          <w:rFonts w:ascii="Arial" w:eastAsia="Arial" w:hAnsi="Arial" w:cs="Arial"/>
                          <w:color w:val="FF0000"/>
                          <w:sz w:val="17"/>
                        </w:rPr>
                      </w:pPr>
                      <w:r w:rsidRPr="00D376D0">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68098FEF" w14:textId="77777777" w:rsidR="005B4C23" w:rsidRPr="009D571F" w:rsidRDefault="005B4C23" w:rsidP="005B4C23">
                      <w:pPr>
                        <w:pStyle w:val="ListParagraph"/>
                        <w:numPr>
                          <w:ilvl w:val="0"/>
                          <w:numId w:val="16"/>
                        </w:numPr>
                        <w:rPr>
                          <w:rFonts w:ascii="Arial" w:eastAsia="Arial" w:hAnsi="Arial" w:cs="Arial"/>
                          <w:color w:val="FF0000"/>
                          <w:sz w:val="17"/>
                        </w:rPr>
                      </w:pPr>
                      <w:r w:rsidRPr="009D571F">
                        <w:rPr>
                          <w:rFonts w:ascii="Arial" w:eastAsia="Arial" w:hAnsi="Arial" w:cs="Arial"/>
                          <w:color w:val="FF0000"/>
                          <w:sz w:val="17"/>
                        </w:rPr>
                        <w:t>Press “Ctrl” + “H” keys simultaneously</w:t>
                      </w:r>
                    </w:p>
                    <w:p w14:paraId="51E39F89" w14:textId="77777777" w:rsidR="005B4C23" w:rsidRPr="009D571F" w:rsidRDefault="005B4C23" w:rsidP="005B4C23">
                      <w:pPr>
                        <w:pStyle w:val="ListParagraph"/>
                        <w:numPr>
                          <w:ilvl w:val="0"/>
                          <w:numId w:val="16"/>
                        </w:numPr>
                        <w:rPr>
                          <w:rFonts w:ascii="Arial" w:eastAsia="Arial" w:hAnsi="Arial" w:cs="Arial"/>
                          <w:color w:val="FF0000"/>
                          <w:sz w:val="17"/>
                        </w:rPr>
                      </w:pPr>
                      <w:r w:rsidRPr="009D571F">
                        <w:rPr>
                          <w:rFonts w:ascii="Arial" w:eastAsia="Arial" w:hAnsi="Arial" w:cs="Arial"/>
                          <w:color w:val="FF0000"/>
                          <w:sz w:val="17"/>
                        </w:rPr>
                        <w:t>Enter “&lt;organization name&gt;” in the Find text box</w:t>
                      </w:r>
                    </w:p>
                    <w:p w14:paraId="246C3133" w14:textId="77777777" w:rsidR="005B4C23" w:rsidRDefault="005B4C23" w:rsidP="005B4C23">
                      <w:pPr>
                        <w:pStyle w:val="ListParagraph"/>
                        <w:numPr>
                          <w:ilvl w:val="0"/>
                          <w:numId w:val="16"/>
                        </w:numPr>
                        <w:rPr>
                          <w:rFonts w:ascii="Arial" w:eastAsia="Arial" w:hAnsi="Arial" w:cs="Arial"/>
                          <w:color w:val="FF0000"/>
                          <w:sz w:val="17"/>
                        </w:rPr>
                      </w:pPr>
                      <w:r w:rsidRPr="009D571F">
                        <w:rPr>
                          <w:rFonts w:ascii="Arial" w:eastAsia="Arial" w:hAnsi="Arial" w:cs="Arial"/>
                          <w:color w:val="FF0000"/>
                          <w:sz w:val="17"/>
                        </w:rPr>
                        <w:t>Enter your organization’s full name in the “Replace</w:t>
                      </w:r>
                      <w:r>
                        <w:rPr>
                          <w:rFonts w:ascii="Arial" w:eastAsia="Arial" w:hAnsi="Arial" w:cs="Arial"/>
                          <w:color w:val="FF0000"/>
                          <w:sz w:val="17"/>
                        </w:rPr>
                        <w:t>” text box</w:t>
                      </w:r>
                    </w:p>
                    <w:p w14:paraId="65A8309D" w14:textId="77777777" w:rsidR="005B4C23" w:rsidRDefault="005B4C23" w:rsidP="005B4C23">
                      <w:pPr>
                        <w:pStyle w:val="ListParagraph"/>
                        <w:numPr>
                          <w:ilvl w:val="0"/>
                          <w:numId w:val="16"/>
                        </w:numPr>
                        <w:rPr>
                          <w:rFonts w:ascii="Arial" w:eastAsia="Arial" w:hAnsi="Arial" w:cs="Arial"/>
                          <w:color w:val="FF0000"/>
                          <w:sz w:val="17"/>
                        </w:rPr>
                      </w:pPr>
                      <w:r>
                        <w:rPr>
                          <w:rFonts w:ascii="Arial" w:eastAsia="Arial" w:hAnsi="Arial" w:cs="Arial"/>
                          <w:color w:val="FF0000"/>
                          <w:sz w:val="17"/>
                        </w:rPr>
                        <w:t>Click “More”, and make sure “Match case” is ticked</w:t>
                      </w:r>
                    </w:p>
                    <w:p w14:paraId="005DF4FE" w14:textId="77777777" w:rsidR="005B4C23" w:rsidRDefault="005B4C23" w:rsidP="005B4C23">
                      <w:pPr>
                        <w:pStyle w:val="ListParagraph"/>
                        <w:numPr>
                          <w:ilvl w:val="0"/>
                          <w:numId w:val="16"/>
                        </w:numPr>
                        <w:rPr>
                          <w:rFonts w:ascii="Arial" w:eastAsia="Arial" w:hAnsi="Arial" w:cs="Arial"/>
                          <w:color w:val="FF0000"/>
                          <w:sz w:val="17"/>
                        </w:rPr>
                      </w:pPr>
                      <w:r>
                        <w:rPr>
                          <w:rFonts w:ascii="Arial" w:eastAsia="Arial" w:hAnsi="Arial" w:cs="Arial"/>
                          <w:color w:val="FF0000"/>
                          <w:sz w:val="17"/>
                        </w:rPr>
                        <w:t>Click “Replace All”</w:t>
                      </w:r>
                    </w:p>
                    <w:p w14:paraId="2F8C74B7" w14:textId="77777777" w:rsidR="005B4C23" w:rsidRPr="00D376D0" w:rsidRDefault="005B4C23" w:rsidP="005B4C23">
                      <w:pPr>
                        <w:pStyle w:val="ListParagraph"/>
                        <w:numPr>
                          <w:ilvl w:val="0"/>
                          <w:numId w:val="16"/>
                        </w:numPr>
                        <w:rPr>
                          <w:rFonts w:ascii="Arial" w:eastAsia="Arial" w:hAnsi="Arial" w:cs="Arial"/>
                          <w:color w:val="FF0000"/>
                          <w:sz w:val="17"/>
                        </w:rPr>
                      </w:pPr>
                      <w:r>
                        <w:rPr>
                          <w:rFonts w:ascii="Arial" w:eastAsia="Arial" w:hAnsi="Arial" w:cs="Arial"/>
                          <w:color w:val="FF0000"/>
                          <w:sz w:val="17"/>
                        </w:rPr>
                        <w:t>Close the dialog box.</w:t>
                      </w:r>
                    </w:p>
                    <w:p w14:paraId="3A664C0D" w14:textId="77777777" w:rsidR="005B4C23" w:rsidRPr="00A92875" w:rsidRDefault="005B4C23" w:rsidP="005B4C23">
                      <w:pPr>
                        <w:pStyle w:val="Normal4"/>
                        <w:spacing w:after="0" w:line="240" w:lineRule="auto"/>
                        <w:ind w:left="720" w:firstLine="3240"/>
                        <w:textDirection w:val="btLr"/>
                        <w:rPr>
                          <w:sz w:val="17"/>
                          <w:szCs w:val="17"/>
                        </w:rPr>
                      </w:pPr>
                    </w:p>
                  </w:txbxContent>
                </v:textbox>
              </v:rect>
            </w:pict>
          </mc:Fallback>
        </mc:AlternateContent>
      </w:r>
      <w:r w:rsidRPr="00744012">
        <w:rPr>
          <w:rFonts w:ascii="Arial" w:eastAsia="Arial" w:hAnsi="Arial" w:cs="Arial"/>
          <w:color w:val="596DC8"/>
        </w:rPr>
        <w:tab/>
      </w:r>
    </w:p>
    <w:p w14:paraId="0E3B3819" w14:textId="77777777" w:rsidR="005B4C23" w:rsidRPr="00744012" w:rsidRDefault="005B4C23" w:rsidP="005B4C23">
      <w:pPr>
        <w:pStyle w:val="Normal4"/>
        <w:spacing w:after="0" w:line="260" w:lineRule="auto"/>
        <w:ind w:left="1440" w:right="-43"/>
        <w:rPr>
          <w:rFonts w:ascii="Arial" w:eastAsia="Arial" w:hAnsi="Arial" w:cs="Arial"/>
          <w:color w:val="596DC8"/>
        </w:rPr>
      </w:pPr>
    </w:p>
    <w:p w14:paraId="10E3CCCF" w14:textId="77777777" w:rsidR="005B4C23" w:rsidRPr="00744012" w:rsidRDefault="005B4C23" w:rsidP="005B4C23">
      <w:pPr>
        <w:pStyle w:val="Normal4"/>
        <w:spacing w:after="0" w:line="260" w:lineRule="auto"/>
        <w:ind w:left="1440" w:right="-43"/>
        <w:rPr>
          <w:rFonts w:ascii="Arial" w:eastAsia="Arial" w:hAnsi="Arial" w:cs="Arial"/>
          <w:color w:val="596DC8"/>
        </w:rPr>
      </w:pPr>
    </w:p>
    <w:p w14:paraId="0E34DDBF" w14:textId="77777777" w:rsidR="005B4C23" w:rsidRPr="00744012" w:rsidRDefault="005B4C23" w:rsidP="005B4C23">
      <w:pPr>
        <w:pStyle w:val="Normal4"/>
        <w:spacing w:after="0" w:line="260" w:lineRule="auto"/>
        <w:ind w:left="1440" w:right="-43"/>
        <w:rPr>
          <w:rFonts w:ascii="Arial" w:eastAsia="Arial" w:hAnsi="Arial" w:cs="Arial"/>
          <w:color w:val="596DC8"/>
        </w:rPr>
      </w:pPr>
    </w:p>
    <w:tbl>
      <w:tblPr>
        <w:tblStyle w:val="TableGrid"/>
        <w:tblpPr w:leftFromText="180" w:rightFromText="180" w:vertAnchor="text" w:horzAnchor="margin" w:tblpY="-2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779"/>
        <w:gridCol w:w="4299"/>
      </w:tblGrid>
      <w:tr w:rsidR="005B4C23" w:rsidRPr="00744012" w14:paraId="59057383" w14:textId="77777777" w:rsidTr="006619EC">
        <w:trPr>
          <w:trHeight w:val="765"/>
        </w:trPr>
        <w:sdt>
          <w:sdtPr>
            <w:rPr>
              <w:rFonts w:ascii="Arial" w:hAnsi="Arial"/>
              <w:color w:val="FF0000"/>
            </w:rPr>
            <w:id w:val="1232813716"/>
            <w:placeholder>
              <w:docPart w:val="E279FF2E381D471AB9D7902F70A949BD"/>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1D2B92E0" w14:textId="77777777" w:rsidR="005B4C23" w:rsidRPr="00744012" w:rsidRDefault="005B4C23" w:rsidP="006619EC">
                <w:pPr>
                  <w:spacing w:line="260" w:lineRule="exact"/>
                  <w:ind w:left="130" w:right="-43"/>
                  <w:contextualSpacing/>
                  <w:jc w:val="left"/>
                  <w:rPr>
                    <w:rFonts w:ascii="Arial" w:hAnsi="Arial"/>
                    <w:color w:val="F30303"/>
                  </w:rPr>
                </w:pPr>
                <w:r w:rsidRPr="00744012">
                  <w:rPr>
                    <w:rFonts w:ascii="Arial" w:eastAsia="Arial" w:hAnsi="Arial"/>
                    <w:color w:val="FF0000"/>
                    <w:lang w:bidi="en-US"/>
                  </w:rPr>
                  <w:t>Choose Classification</w:t>
                </w:r>
              </w:p>
            </w:tc>
          </w:sdtContent>
        </w:sdt>
        <w:tc>
          <w:tcPr>
            <w:tcW w:w="4299" w:type="dxa"/>
          </w:tcPr>
          <w:p w14:paraId="2BAE4E7A" w14:textId="77777777" w:rsidR="005B4C23" w:rsidRPr="00744012" w:rsidRDefault="005B4C23" w:rsidP="006619EC">
            <w:pPr>
              <w:spacing w:line="260" w:lineRule="exact"/>
              <w:ind w:left="1440" w:right="-43"/>
              <w:contextualSpacing/>
              <w:jc w:val="left"/>
              <w:rPr>
                <w:rFonts w:ascii="Arial" w:hAnsi="Arial"/>
                <w:color w:val="F30303"/>
                <w:rtl/>
              </w:rPr>
            </w:pPr>
          </w:p>
        </w:tc>
      </w:tr>
      <w:tr w:rsidR="005B4C23" w:rsidRPr="00744012" w14:paraId="57CFBE4B" w14:textId="77777777" w:rsidTr="006619EC">
        <w:trPr>
          <w:trHeight w:val="288"/>
        </w:trPr>
        <w:tc>
          <w:tcPr>
            <w:tcW w:w="1949" w:type="dxa"/>
            <w:vAlign w:val="center"/>
          </w:tcPr>
          <w:p w14:paraId="412D5696" w14:textId="4409D0FF" w:rsidR="005B4C23" w:rsidRPr="00744012" w:rsidRDefault="005B4C23" w:rsidP="006619EC">
            <w:pPr>
              <w:spacing w:line="260" w:lineRule="exact"/>
              <w:ind w:left="272"/>
              <w:contextualSpacing/>
              <w:jc w:val="left"/>
              <w:rPr>
                <w:rFonts w:ascii="Arial" w:hAnsi="Arial"/>
                <w:color w:val="373E49" w:themeColor="accent1"/>
                <w:rtl/>
              </w:rPr>
            </w:pPr>
            <w:r w:rsidRPr="00744012">
              <w:rPr>
                <w:rFonts w:ascii="Arial" w:eastAsia="Arial" w:hAnsi="Arial"/>
                <w:color w:val="373E49" w:themeColor="accent1"/>
                <w:lang w:bidi="en-US"/>
              </w:rPr>
              <w:t>DATE</w:t>
            </w:r>
            <w:r w:rsidR="00A5441F">
              <w:rPr>
                <w:rFonts w:ascii="Arial" w:eastAsia="Arial" w:hAnsi="Arial"/>
                <w:color w:val="373E49" w:themeColor="accent1"/>
                <w:lang w:bidi="en-US"/>
              </w:rPr>
              <w:t>:</w:t>
            </w:r>
          </w:p>
        </w:tc>
        <w:sdt>
          <w:sdtPr>
            <w:rPr>
              <w:rFonts w:ascii="Arial" w:hAnsi="Arial"/>
              <w:color w:val="373E49" w:themeColor="accent1"/>
              <w:highlight w:val="cyan"/>
            </w:rPr>
            <w:id w:val="-1437587256"/>
            <w:placeholder>
              <w:docPart w:val="42DEEB2894E04DA4BAF4B248E68B0A9A"/>
            </w:placeholder>
            <w:date>
              <w:dateFormat w:val="MM/dd/yyyy"/>
              <w:lid w:val="en-US"/>
              <w:storeMappedDataAs w:val="dateTime"/>
              <w:calendar w:val="gregorian"/>
            </w:date>
          </w:sdtPr>
          <w:sdtEndPr/>
          <w:sdtContent>
            <w:tc>
              <w:tcPr>
                <w:tcW w:w="2779" w:type="dxa"/>
                <w:vAlign w:val="center"/>
              </w:tcPr>
              <w:p w14:paraId="035F84D9" w14:textId="77777777" w:rsidR="005B4C23" w:rsidRPr="00744012" w:rsidRDefault="005B4C23" w:rsidP="006619EC">
                <w:pPr>
                  <w:spacing w:line="260" w:lineRule="exact"/>
                  <w:ind w:left="272"/>
                  <w:contextualSpacing/>
                  <w:jc w:val="left"/>
                  <w:rPr>
                    <w:rFonts w:ascii="Arial" w:hAnsi="Arial"/>
                    <w:color w:val="373E49" w:themeColor="accent1"/>
                    <w:highlight w:val="cyan"/>
                    <w:rtl/>
                  </w:rPr>
                </w:pPr>
                <w:r w:rsidRPr="00744012">
                  <w:rPr>
                    <w:rFonts w:ascii="Arial" w:eastAsia="Arial" w:hAnsi="Arial"/>
                    <w:color w:val="373E49" w:themeColor="accent1"/>
                    <w:highlight w:val="cyan"/>
                    <w:lang w:bidi="en-US"/>
                  </w:rPr>
                  <w:t>Click here to add date</w:t>
                </w:r>
              </w:p>
            </w:tc>
          </w:sdtContent>
        </w:sdt>
        <w:tc>
          <w:tcPr>
            <w:tcW w:w="4299" w:type="dxa"/>
          </w:tcPr>
          <w:p w14:paraId="02782FD5" w14:textId="77777777" w:rsidR="005B4C23" w:rsidRPr="00744012" w:rsidRDefault="005B4C23" w:rsidP="006619EC">
            <w:pPr>
              <w:spacing w:line="260" w:lineRule="exact"/>
              <w:ind w:left="272"/>
              <w:contextualSpacing/>
              <w:jc w:val="left"/>
              <w:rPr>
                <w:rFonts w:ascii="Arial" w:hAnsi="Arial"/>
                <w:color w:val="596DC8" w:themeColor="text1" w:themeTint="A6"/>
                <w:rtl/>
              </w:rPr>
            </w:pPr>
          </w:p>
        </w:tc>
      </w:tr>
      <w:tr w:rsidR="005B4C23" w:rsidRPr="00744012" w14:paraId="1D10432E" w14:textId="77777777" w:rsidTr="006619EC">
        <w:trPr>
          <w:trHeight w:val="288"/>
        </w:trPr>
        <w:tc>
          <w:tcPr>
            <w:tcW w:w="1949" w:type="dxa"/>
            <w:vAlign w:val="center"/>
          </w:tcPr>
          <w:p w14:paraId="57C41AC3" w14:textId="47A3A3EC" w:rsidR="005B4C23" w:rsidRPr="00744012" w:rsidRDefault="005B4C23" w:rsidP="006619EC">
            <w:pPr>
              <w:spacing w:line="260" w:lineRule="exact"/>
              <w:ind w:left="272"/>
              <w:contextualSpacing/>
              <w:jc w:val="left"/>
              <w:rPr>
                <w:rFonts w:ascii="Arial" w:hAnsi="Arial"/>
                <w:color w:val="373E49" w:themeColor="accent1"/>
                <w:rtl/>
              </w:rPr>
            </w:pPr>
            <w:r w:rsidRPr="00744012">
              <w:rPr>
                <w:rFonts w:ascii="Arial" w:eastAsia="Arial" w:hAnsi="Arial"/>
                <w:color w:val="373E49" w:themeColor="accent1"/>
                <w:lang w:bidi="en-US"/>
              </w:rPr>
              <w:t>VERSION</w:t>
            </w:r>
            <w:r w:rsidR="00A5441F">
              <w:rPr>
                <w:rFonts w:ascii="Arial" w:eastAsia="Arial" w:hAnsi="Arial"/>
                <w:color w:val="373E49" w:themeColor="accent1"/>
                <w:lang w:bidi="en-US"/>
              </w:rPr>
              <w:t>:</w:t>
            </w:r>
          </w:p>
        </w:tc>
        <w:sdt>
          <w:sdtPr>
            <w:rPr>
              <w:rFonts w:ascii="Arial" w:hAnsi="Arial"/>
              <w:color w:val="373E49" w:themeColor="accent1"/>
              <w:highlight w:val="cyan"/>
            </w:rPr>
            <w:id w:val="-1098791990"/>
            <w:placeholder>
              <w:docPart w:val="863531F0E3574ED5BF02616FA4907CC5"/>
            </w:placeholder>
            <w:text/>
          </w:sdtPr>
          <w:sdtEndPr/>
          <w:sdtContent>
            <w:tc>
              <w:tcPr>
                <w:tcW w:w="2779" w:type="dxa"/>
                <w:vAlign w:val="center"/>
              </w:tcPr>
              <w:p w14:paraId="1943A1AE" w14:textId="77777777" w:rsidR="005B4C23" w:rsidRPr="00744012" w:rsidRDefault="005B4C23" w:rsidP="006619EC">
                <w:pPr>
                  <w:spacing w:line="260" w:lineRule="exact"/>
                  <w:ind w:left="272"/>
                  <w:contextualSpacing/>
                  <w:jc w:val="left"/>
                  <w:rPr>
                    <w:rFonts w:ascii="Arial" w:hAnsi="Arial"/>
                    <w:color w:val="373E49" w:themeColor="accent1"/>
                    <w:highlight w:val="cyan"/>
                    <w:rtl/>
                  </w:rPr>
                </w:pPr>
                <w:r w:rsidRPr="00744012">
                  <w:rPr>
                    <w:rFonts w:ascii="Arial" w:eastAsia="Arial" w:hAnsi="Arial"/>
                    <w:color w:val="373E49" w:themeColor="accent1"/>
                    <w:highlight w:val="cyan"/>
                    <w:lang w:bidi="en-US"/>
                  </w:rPr>
                  <w:t>Click here to add text</w:t>
                </w:r>
              </w:p>
            </w:tc>
          </w:sdtContent>
        </w:sdt>
        <w:tc>
          <w:tcPr>
            <w:tcW w:w="4299" w:type="dxa"/>
          </w:tcPr>
          <w:p w14:paraId="529E46D5" w14:textId="77777777" w:rsidR="005B4C23" w:rsidRPr="00744012" w:rsidRDefault="005B4C23" w:rsidP="006619EC">
            <w:pPr>
              <w:spacing w:line="260" w:lineRule="exact"/>
              <w:ind w:left="272"/>
              <w:contextualSpacing/>
              <w:jc w:val="left"/>
              <w:rPr>
                <w:rFonts w:ascii="Arial" w:hAnsi="Arial"/>
                <w:color w:val="596DC8" w:themeColor="text1" w:themeTint="A6"/>
                <w:rtl/>
              </w:rPr>
            </w:pPr>
          </w:p>
        </w:tc>
      </w:tr>
      <w:tr w:rsidR="005B4C23" w:rsidRPr="00744012" w14:paraId="25FCD904" w14:textId="77777777" w:rsidTr="006619EC">
        <w:trPr>
          <w:trHeight w:val="288"/>
        </w:trPr>
        <w:tc>
          <w:tcPr>
            <w:tcW w:w="1949" w:type="dxa"/>
            <w:vAlign w:val="center"/>
          </w:tcPr>
          <w:p w14:paraId="13EE0179" w14:textId="6BD4740A" w:rsidR="005B4C23" w:rsidRPr="00744012" w:rsidRDefault="005B4C23" w:rsidP="006619EC">
            <w:pPr>
              <w:spacing w:line="260" w:lineRule="exact"/>
              <w:ind w:left="272"/>
              <w:contextualSpacing/>
              <w:jc w:val="left"/>
              <w:rPr>
                <w:rFonts w:ascii="Arial" w:hAnsi="Arial"/>
                <w:color w:val="373E49" w:themeColor="accent1"/>
                <w:rtl/>
              </w:rPr>
            </w:pPr>
            <w:r w:rsidRPr="00744012">
              <w:rPr>
                <w:rFonts w:ascii="Arial" w:eastAsia="Arial" w:hAnsi="Arial"/>
                <w:color w:val="373E49" w:themeColor="accent1"/>
                <w:lang w:bidi="en-US"/>
              </w:rPr>
              <w:t>REF</w:t>
            </w:r>
            <w:r w:rsidR="00A5441F">
              <w:rPr>
                <w:rFonts w:ascii="Arial" w:eastAsia="Arial" w:hAnsi="Arial"/>
                <w:color w:val="373E49" w:themeColor="accent1"/>
                <w:lang w:bidi="en-US"/>
              </w:rPr>
              <w:t>:</w:t>
            </w:r>
          </w:p>
        </w:tc>
        <w:sdt>
          <w:sdtPr>
            <w:rPr>
              <w:rFonts w:ascii="Arial" w:hAnsi="Arial"/>
              <w:color w:val="373E49" w:themeColor="accent1"/>
              <w:highlight w:val="cyan"/>
            </w:rPr>
            <w:id w:val="-2080737612"/>
            <w:placeholder>
              <w:docPart w:val="E6927A267C1F4A89A4D77C9D00FA17DB"/>
            </w:placeholder>
            <w:text/>
          </w:sdtPr>
          <w:sdtEndPr/>
          <w:sdtContent>
            <w:tc>
              <w:tcPr>
                <w:tcW w:w="2779" w:type="dxa"/>
                <w:vAlign w:val="center"/>
              </w:tcPr>
              <w:p w14:paraId="2CBB368E" w14:textId="77777777" w:rsidR="005B4C23" w:rsidRPr="00744012" w:rsidRDefault="005B4C23" w:rsidP="006619EC">
                <w:pPr>
                  <w:spacing w:line="260" w:lineRule="exact"/>
                  <w:ind w:left="272"/>
                  <w:contextualSpacing/>
                  <w:jc w:val="left"/>
                  <w:rPr>
                    <w:rFonts w:ascii="Arial" w:hAnsi="Arial"/>
                    <w:color w:val="373E49" w:themeColor="accent1"/>
                    <w:highlight w:val="cyan"/>
                    <w:rtl/>
                  </w:rPr>
                </w:pPr>
                <w:r w:rsidRPr="00744012">
                  <w:rPr>
                    <w:rFonts w:ascii="Arial" w:eastAsia="Arial" w:hAnsi="Arial"/>
                    <w:color w:val="373E49" w:themeColor="accent1"/>
                    <w:highlight w:val="cyan"/>
                    <w:lang w:bidi="en-US"/>
                  </w:rPr>
                  <w:t>Click here to add text</w:t>
                </w:r>
              </w:p>
            </w:tc>
          </w:sdtContent>
        </w:sdt>
        <w:tc>
          <w:tcPr>
            <w:tcW w:w="4299" w:type="dxa"/>
          </w:tcPr>
          <w:p w14:paraId="2528B6E3" w14:textId="77777777" w:rsidR="005B4C23" w:rsidRPr="00744012" w:rsidRDefault="005B4C23" w:rsidP="006619EC">
            <w:pPr>
              <w:spacing w:line="260" w:lineRule="exact"/>
              <w:ind w:left="272"/>
              <w:contextualSpacing/>
              <w:jc w:val="left"/>
              <w:rPr>
                <w:rFonts w:ascii="Arial" w:hAnsi="Arial"/>
                <w:color w:val="596DC8" w:themeColor="text1" w:themeTint="A6"/>
                <w:rtl/>
              </w:rPr>
            </w:pPr>
          </w:p>
        </w:tc>
      </w:tr>
    </w:tbl>
    <w:p w14:paraId="701E2AEB" w14:textId="77777777" w:rsidR="005B4C23" w:rsidRPr="00744012" w:rsidRDefault="005B4C23" w:rsidP="005B4C23">
      <w:pPr>
        <w:pStyle w:val="Normal4"/>
        <w:spacing w:after="0" w:line="260" w:lineRule="auto"/>
        <w:ind w:left="1440" w:right="-43"/>
        <w:rPr>
          <w:rFonts w:ascii="Arial" w:eastAsia="Arial" w:hAnsi="Arial" w:cs="Arial"/>
          <w:color w:val="596DC8"/>
        </w:rPr>
      </w:pPr>
    </w:p>
    <w:bookmarkEnd w:id="0"/>
    <w:bookmarkEnd w:id="1"/>
    <w:p w14:paraId="00000026" w14:textId="3ACA3086" w:rsidR="00815A9A" w:rsidRPr="00744012" w:rsidRDefault="001A4651" w:rsidP="007A3C85">
      <w:pPr>
        <w:pStyle w:val="Normal4"/>
        <w:rPr>
          <w:rFonts w:ascii="Arial" w:eastAsia="Arial" w:hAnsi="Arial" w:cs="Arial"/>
          <w:color w:val="15979E"/>
          <w:sz w:val="40"/>
          <w:szCs w:val="40"/>
        </w:rPr>
      </w:pPr>
      <w:r w:rsidRPr="00744012">
        <w:rPr>
          <w:rFonts w:ascii="Arial" w:eastAsia="Arial" w:hAnsi="Arial" w:cs="Arial"/>
          <w:color w:val="2B3B82" w:themeColor="text1"/>
          <w:sz w:val="40"/>
          <w:szCs w:val="40"/>
          <w:lang w:val="en-US" w:eastAsia="ar-SA"/>
        </w:rPr>
        <w:lastRenderedPageBreak/>
        <w:t>Disclaimer</w:t>
      </w:r>
    </w:p>
    <w:p w14:paraId="73707E1E" w14:textId="77777777" w:rsidR="00ED74C8" w:rsidRPr="00744012" w:rsidRDefault="00ED74C8" w:rsidP="00ED74C8">
      <w:pPr>
        <w:spacing w:line="276" w:lineRule="auto"/>
        <w:ind w:firstLine="720"/>
        <w:jc w:val="both"/>
        <w:rPr>
          <w:rFonts w:ascii="Arial" w:hAnsi="Arial" w:cs="Arial"/>
          <w:color w:val="373E49" w:themeColor="accent1"/>
          <w:sz w:val="26"/>
          <w:szCs w:val="26"/>
          <w:rtl/>
        </w:rPr>
      </w:pPr>
      <w:r w:rsidRPr="00744012">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744012">
        <w:rPr>
          <w:rFonts w:ascii="Arial" w:eastAsia="Arial" w:hAnsi="Arial" w:cs="Arial"/>
          <w:color w:val="373E49" w:themeColor="accent1"/>
          <w:sz w:val="26"/>
          <w:szCs w:val="26"/>
          <w:highlight w:val="cyan"/>
          <w:lang w:bidi="en-US"/>
        </w:rPr>
        <w:t>&lt;organization name&gt;</w:t>
      </w:r>
      <w:r w:rsidRPr="00744012">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p w14:paraId="00000029" w14:textId="24C8D9C7" w:rsidR="00815A9A" w:rsidRPr="00744012" w:rsidRDefault="001A4651" w:rsidP="007A3C85">
      <w:pPr>
        <w:pStyle w:val="Normal4"/>
        <w:spacing w:after="120"/>
        <w:rPr>
          <w:rFonts w:ascii="Arial" w:eastAsia="Arial" w:hAnsi="Arial" w:cs="Arial"/>
        </w:rPr>
      </w:pPr>
      <w:r w:rsidRPr="00744012">
        <w:rPr>
          <w:rFonts w:ascii="Arial" w:hAnsi="Arial" w:cs="Arial"/>
        </w:rPr>
        <w:br w:type="page"/>
      </w:r>
    </w:p>
    <w:p w14:paraId="18913016" w14:textId="77777777" w:rsidR="00481186" w:rsidRPr="00744012" w:rsidRDefault="00481186" w:rsidP="005B4C23">
      <w:pPr>
        <w:pStyle w:val="Normal4"/>
        <w:rPr>
          <w:rFonts w:ascii="Arial" w:eastAsia="Arial" w:hAnsi="Arial" w:cs="Arial"/>
          <w:color w:val="2B3B82" w:themeColor="text1"/>
          <w:sz w:val="40"/>
          <w:szCs w:val="40"/>
          <w:lang w:val="en-US" w:eastAsia="ar-SA"/>
        </w:rPr>
      </w:pPr>
      <w:r w:rsidRPr="00744012">
        <w:rPr>
          <w:rFonts w:ascii="Arial" w:eastAsia="Arial" w:hAnsi="Arial" w:cs="Arial"/>
          <w:color w:val="2B3B82" w:themeColor="text1"/>
          <w:sz w:val="40"/>
          <w:szCs w:val="40"/>
          <w:lang w:val="en-US" w:eastAsia="ar-SA"/>
        </w:rPr>
        <w:lastRenderedPageBreak/>
        <w:t>Document Approval</w:t>
      </w:r>
    </w:p>
    <w:p w14:paraId="0000003B" w14:textId="79B2BFC4" w:rsidR="00481186" w:rsidRPr="00744012" w:rsidRDefault="00481186" w:rsidP="007A3C85">
      <w:pPr>
        <w:spacing w:line="260" w:lineRule="exact"/>
        <w:ind w:right="-43"/>
        <w:contextualSpacing/>
        <w:jc w:val="both"/>
        <w:rPr>
          <w:rFonts w:ascii="Arial" w:hAnsi="Arial" w:cs="Arial"/>
          <w:sz w:val="24"/>
          <w:szCs w:val="24"/>
          <w:rtl/>
        </w:rPr>
      </w:pPr>
    </w:p>
    <w:tbl>
      <w:tblPr>
        <w:tblStyle w:val="TableGrid"/>
        <w:bidiVisual/>
        <w:tblW w:w="5000" w:type="pct"/>
        <w:jc w:val="center"/>
        <w:tblLook w:val="04A0" w:firstRow="1" w:lastRow="0" w:firstColumn="1" w:lastColumn="0" w:noHBand="0" w:noVBand="1"/>
      </w:tblPr>
      <w:tblGrid>
        <w:gridCol w:w="1770"/>
        <w:gridCol w:w="1859"/>
        <w:gridCol w:w="2213"/>
        <w:gridCol w:w="1749"/>
        <w:gridCol w:w="1426"/>
      </w:tblGrid>
      <w:tr w:rsidR="00FF5A5D" w:rsidRPr="00744012" w14:paraId="0B32C3E1" w14:textId="77777777" w:rsidTr="005B4C23">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8A8CE33" w14:textId="77777777" w:rsidR="00FF5A5D" w:rsidRPr="00744012" w:rsidRDefault="00FF5A5D" w:rsidP="00614B67">
            <w:pPr>
              <w:ind w:right="-43"/>
              <w:contextualSpacing/>
              <w:rPr>
                <w:rFonts w:ascii="Arial" w:hAnsi="Arial"/>
                <w:color w:val="FFFFFF" w:themeColor="background1"/>
                <w:sz w:val="24"/>
                <w:szCs w:val="24"/>
              </w:rPr>
            </w:pPr>
            <w:r w:rsidRPr="00744012">
              <w:rPr>
                <w:rFonts w:ascii="Arial" w:eastAsia="Arial" w:hAnsi="Arial"/>
                <w:color w:val="FFFFFF" w:themeColor="background1"/>
                <w:sz w:val="24"/>
                <w:szCs w:val="24"/>
                <w:lang w:bidi="en-US"/>
              </w:rPr>
              <w:t>Signature</w:t>
            </w: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EFB48AE" w14:textId="77777777" w:rsidR="00FF5A5D" w:rsidRPr="00744012" w:rsidRDefault="00FF5A5D" w:rsidP="00614B67">
            <w:pPr>
              <w:ind w:right="-43"/>
              <w:contextualSpacing/>
              <w:rPr>
                <w:rFonts w:ascii="Arial" w:hAnsi="Arial"/>
                <w:color w:val="FFFFFF" w:themeColor="background1"/>
                <w:sz w:val="24"/>
                <w:szCs w:val="24"/>
                <w:rtl/>
              </w:rPr>
            </w:pPr>
            <w:r w:rsidRPr="00744012">
              <w:rPr>
                <w:rFonts w:ascii="Arial" w:eastAsia="Arial" w:hAnsi="Arial"/>
                <w:color w:val="FFFFFF" w:themeColor="background1"/>
                <w:sz w:val="24"/>
                <w:szCs w:val="24"/>
                <w:lang w:bidi="en-US"/>
              </w:rPr>
              <w:t>Date</w:t>
            </w: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91FFFFF" w14:textId="77777777" w:rsidR="00FF5A5D" w:rsidRPr="00744012" w:rsidRDefault="00FF5A5D" w:rsidP="00614B67">
            <w:pPr>
              <w:ind w:right="-43"/>
              <w:contextualSpacing/>
              <w:rPr>
                <w:rFonts w:ascii="Arial" w:hAnsi="Arial"/>
                <w:color w:val="FFFFFF" w:themeColor="background1"/>
                <w:sz w:val="24"/>
                <w:szCs w:val="24"/>
                <w:rtl/>
              </w:rPr>
            </w:pPr>
            <w:r w:rsidRPr="00744012">
              <w:rPr>
                <w:rFonts w:ascii="Arial" w:eastAsia="Arial" w:hAnsi="Arial"/>
                <w:color w:val="FFFFFF" w:themeColor="background1"/>
                <w:sz w:val="24"/>
                <w:szCs w:val="24"/>
                <w:lang w:bidi="en-US"/>
              </w:rPr>
              <w:t>Name</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4BACA9BC" w14:textId="77777777" w:rsidR="00FF5A5D" w:rsidRPr="00744012" w:rsidRDefault="00FF5A5D" w:rsidP="00614B67">
            <w:pPr>
              <w:ind w:right="-43"/>
              <w:contextualSpacing/>
              <w:rPr>
                <w:rFonts w:ascii="Arial" w:eastAsia="Arial" w:hAnsi="Arial"/>
                <w:color w:val="FFFFFF" w:themeColor="background1"/>
                <w:sz w:val="24"/>
                <w:szCs w:val="24"/>
                <w:rtl/>
              </w:rPr>
            </w:pPr>
            <w:r w:rsidRPr="00744012">
              <w:rPr>
                <w:rFonts w:ascii="Arial" w:eastAsia="Arial" w:hAnsi="Arial"/>
                <w:color w:val="FFFFFF" w:themeColor="background1"/>
                <w:sz w:val="24"/>
                <w:szCs w:val="24"/>
                <w:lang w:bidi="en-US"/>
              </w:rPr>
              <w:t>Job Title</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9F871CE" w14:textId="77777777" w:rsidR="00FF5A5D" w:rsidRPr="00744012" w:rsidRDefault="00FF5A5D" w:rsidP="00614B67">
            <w:pPr>
              <w:ind w:right="-43"/>
              <w:contextualSpacing/>
              <w:rPr>
                <w:rFonts w:ascii="Arial" w:hAnsi="Arial"/>
                <w:color w:val="FFFFFF" w:themeColor="background1"/>
                <w:sz w:val="24"/>
                <w:szCs w:val="24"/>
                <w:rtl/>
              </w:rPr>
            </w:pPr>
            <w:r w:rsidRPr="00744012">
              <w:rPr>
                <w:rFonts w:ascii="Arial" w:eastAsia="Arial" w:hAnsi="Arial"/>
                <w:color w:val="FFFFFF" w:themeColor="background1"/>
                <w:sz w:val="24"/>
                <w:szCs w:val="24"/>
                <w:lang w:bidi="en-US"/>
              </w:rPr>
              <w:t>Role</w:t>
            </w:r>
          </w:p>
        </w:tc>
      </w:tr>
      <w:tr w:rsidR="00FF5A5D" w:rsidRPr="00744012" w14:paraId="0956C24F" w14:textId="77777777" w:rsidTr="005B4C23">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59152A0" w14:textId="77777777" w:rsidR="00FF5A5D" w:rsidRPr="004077A6" w:rsidRDefault="00185384" w:rsidP="00614B67">
            <w:pPr>
              <w:ind w:right="-45"/>
              <w:contextualSpacing/>
              <w:rPr>
                <w:rFonts w:ascii="Arial" w:hAnsi="Arial"/>
                <w:color w:val="373E49" w:themeColor="accent1"/>
                <w:rtl/>
              </w:rPr>
            </w:pPr>
            <w:sdt>
              <w:sdtPr>
                <w:rPr>
                  <w:rFonts w:ascii="Arial" w:hAnsi="Arial"/>
                  <w:color w:val="373E49" w:themeColor="accent1"/>
                </w:rPr>
                <w:id w:val="-1557399367"/>
                <w:placeholder>
                  <w:docPart w:val="3D5876D3C502459BA2A7895F978407B9"/>
                </w:placeholder>
                <w:date>
                  <w:dateFormat w:val="MM/dd/yyyy"/>
                  <w:lid w:val="en-US"/>
                  <w:storeMappedDataAs w:val="dateTime"/>
                  <w:calendar w:val="gregorian"/>
                </w:date>
              </w:sdtPr>
              <w:sdtEndPr>
                <w:rPr>
                  <w:b/>
                  <w:bCs/>
                  <w:noProof/>
                  <w:sz w:val="24"/>
                  <w:szCs w:val="24"/>
                </w:rPr>
              </w:sdtEndPr>
              <w:sdtContent>
                <w:r w:rsidR="00FF5A5D" w:rsidRPr="004077A6">
                  <w:rPr>
                    <w:rFonts w:ascii="Arial" w:eastAsia="DIN Next LT Arabic" w:hAnsi="Arial"/>
                    <w:color w:val="373E49" w:themeColor="accent1"/>
                    <w:highlight w:val="cyan"/>
                    <w:lang w:bidi="en-US"/>
                  </w:rPr>
                  <w:t>&lt;</w:t>
                </w:r>
              </w:sdtContent>
            </w:sdt>
            <w:r w:rsidR="00FF5A5D" w:rsidRPr="004077A6">
              <w:rPr>
                <w:rFonts w:ascii="Arial" w:eastAsia="DIN Next LT Arabic" w:hAnsi="Arial"/>
                <w:color w:val="373E49" w:themeColor="accent1"/>
                <w:highlight w:val="cyan"/>
                <w:lang w:bidi="en-US"/>
              </w:rPr>
              <w:t>Insert signature&gt;</w:t>
            </w:r>
          </w:p>
        </w:tc>
        <w:sdt>
          <w:sdtPr>
            <w:rPr>
              <w:rFonts w:ascii="Arial" w:hAnsi="Arial"/>
              <w:color w:val="373E49" w:themeColor="accent1"/>
              <w:highlight w:val="cyan"/>
            </w:rPr>
            <w:id w:val="-1201852556"/>
            <w:placeholder>
              <w:docPart w:val="91BCC5D2A25A4791839EEA454157255E"/>
            </w:placeholder>
            <w:date>
              <w:dateFormat w:val="MM/dd/yyyy"/>
              <w:lid w:val="en-US"/>
              <w:storeMappedDataAs w:val="dateTime"/>
              <w:calendar w:val="gregorian"/>
            </w:date>
          </w:sdtPr>
          <w:sdtEndPr/>
          <w:sdtContent>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31B8D55" w14:textId="77777777" w:rsidR="00FF5A5D" w:rsidRPr="004077A6" w:rsidRDefault="00FF5A5D" w:rsidP="00614B67">
                <w:pPr>
                  <w:ind w:right="-45"/>
                  <w:contextualSpacing/>
                  <w:rPr>
                    <w:rFonts w:ascii="Arial" w:hAnsi="Arial"/>
                    <w:color w:val="373E49" w:themeColor="accent1"/>
                    <w:highlight w:val="cyan"/>
                    <w:rtl/>
                  </w:rPr>
                </w:pPr>
                <w:r w:rsidRPr="004077A6">
                  <w:rPr>
                    <w:rFonts w:ascii="Arial" w:eastAsia="Arial" w:hAnsi="Arial"/>
                    <w:color w:val="373E49" w:themeColor="accent1"/>
                    <w:highlight w:val="cyan"/>
                    <w:lang w:bidi="en-US"/>
                  </w:rPr>
                  <w:t>Click here to add date</w:t>
                </w:r>
              </w:p>
            </w:tc>
          </w:sdtContent>
        </w:sdt>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309BB1C" w14:textId="77777777" w:rsidR="00FF5A5D" w:rsidRPr="004077A6" w:rsidRDefault="00FF5A5D" w:rsidP="00614B67">
            <w:pPr>
              <w:ind w:right="-45"/>
              <w:contextualSpacing/>
              <w:rPr>
                <w:rFonts w:ascii="Arial" w:hAnsi="Arial"/>
                <w:color w:val="373E49" w:themeColor="accent1"/>
                <w:highlight w:val="cyan"/>
                <w:rtl/>
              </w:rPr>
            </w:pPr>
            <w:r w:rsidRPr="004077A6">
              <w:rPr>
                <w:rFonts w:ascii="Arial" w:eastAsia="DIN Next LT Arabic" w:hAnsi="Arial"/>
                <w:color w:val="373E49" w:themeColor="accent1"/>
                <w:highlight w:val="cyan"/>
                <w:lang w:bidi="en-US"/>
              </w:rPr>
              <w:t>&lt;Insert individual’s full personnel</w:t>
            </w:r>
            <w:r w:rsidRPr="004077A6">
              <w:rPr>
                <w:rFonts w:ascii="Arial" w:eastAsia="DIN Next LT Arabic" w:hAnsi="Arial"/>
                <w:color w:val="373E49" w:themeColor="accent1"/>
                <w:highlight w:val="cyan"/>
                <w:rtl/>
              </w:rPr>
              <w:t xml:space="preserve"> </w:t>
            </w:r>
            <w:r w:rsidRPr="004077A6">
              <w:rPr>
                <w:rFonts w:ascii="Arial" w:eastAsia="DIN Next LT Arabic" w:hAnsi="Arial"/>
                <w:color w:val="373E49" w:themeColor="accent1"/>
                <w:highlight w:val="cyan"/>
                <w:lang w:bidi="en-US"/>
              </w:rPr>
              <w:t>name&gt;</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575C1B14" w14:textId="77777777" w:rsidR="00FF5A5D" w:rsidRPr="004077A6" w:rsidRDefault="00FF5A5D" w:rsidP="00614B67">
            <w:pPr>
              <w:ind w:right="-45"/>
              <w:contextualSpacing/>
              <w:rPr>
                <w:rFonts w:ascii="Arial" w:hAnsi="Arial"/>
                <w:color w:val="373E49" w:themeColor="accent1"/>
                <w:highlight w:val="cyan"/>
              </w:rPr>
            </w:pPr>
            <w:r w:rsidRPr="004077A6">
              <w:rPr>
                <w:rFonts w:ascii="Arial" w:eastAsia="DIN Next LT Arabic" w:hAnsi="Arial"/>
                <w:color w:val="373E49" w:themeColor="accent1"/>
                <w:highlight w:val="cyan"/>
                <w:lang w:bidi="en-US"/>
              </w:rPr>
              <w:t>&lt;Insert job title&gt;</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387BC7D" w14:textId="77777777" w:rsidR="00FF5A5D" w:rsidRPr="004077A6" w:rsidRDefault="00185384" w:rsidP="00614B67">
            <w:pPr>
              <w:ind w:right="-45"/>
              <w:contextualSpacing/>
              <w:rPr>
                <w:rFonts w:ascii="Arial" w:hAnsi="Arial"/>
                <w:color w:val="373E49" w:themeColor="accent1"/>
                <w:highlight w:val="cyan"/>
                <w:rtl/>
              </w:rPr>
            </w:pPr>
            <w:sdt>
              <w:sdtPr>
                <w:rPr>
                  <w:rFonts w:ascii="Arial" w:hAnsi="Arial"/>
                  <w:color w:val="373E49" w:themeColor="accent1"/>
                  <w:highlight w:val="cyan"/>
                </w:rPr>
                <w:id w:val="-985089590"/>
                <w:placeholder>
                  <w:docPart w:val="50265A8924054EADA2E628A0DAE487F0"/>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F5A5D" w:rsidRPr="004077A6">
                  <w:rPr>
                    <w:rFonts w:ascii="Arial" w:eastAsia="Arial" w:hAnsi="Arial"/>
                    <w:color w:val="373E49" w:themeColor="accent1"/>
                    <w:highlight w:val="cyan"/>
                    <w:lang w:bidi="en-US"/>
                  </w:rPr>
                  <w:t>Choose Role</w:t>
                </w:r>
              </w:sdtContent>
            </w:sdt>
          </w:p>
        </w:tc>
      </w:tr>
      <w:tr w:rsidR="00FF5A5D" w:rsidRPr="00744012" w14:paraId="221907B5" w14:textId="77777777" w:rsidTr="00B2154C">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068FB55" w14:textId="77777777" w:rsidR="00FF5A5D" w:rsidRPr="00744012" w:rsidRDefault="00FF5A5D" w:rsidP="00614B67">
            <w:pPr>
              <w:ind w:right="-45"/>
              <w:contextualSpacing/>
              <w:rPr>
                <w:rFonts w:ascii="Arial" w:hAnsi="Arial"/>
              </w:rPr>
            </w:pP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67ED348" w14:textId="77777777" w:rsidR="00FF5A5D" w:rsidRPr="00744012" w:rsidRDefault="00FF5A5D" w:rsidP="00614B67">
            <w:pPr>
              <w:ind w:right="-45"/>
              <w:contextualSpacing/>
              <w:rPr>
                <w:rFonts w:ascii="Arial" w:hAnsi="Arial"/>
                <w:highlight w:val="cyan"/>
              </w:rPr>
            </w:pP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A7C3E1C" w14:textId="77777777" w:rsidR="00FF5A5D" w:rsidRPr="00744012" w:rsidRDefault="00FF5A5D" w:rsidP="00614B67">
            <w:pPr>
              <w:ind w:right="-45"/>
              <w:contextualSpacing/>
              <w:rPr>
                <w:rFonts w:ascii="Arial" w:eastAsia="DIN Next LT Arabic" w:hAnsi="Arial"/>
                <w:highlight w:val="cyan"/>
                <w:lang w:bidi="en-US"/>
              </w:rPr>
            </w:pP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B67808D" w14:textId="77777777" w:rsidR="00FF5A5D" w:rsidRPr="00744012" w:rsidRDefault="00FF5A5D" w:rsidP="00614B67">
            <w:pPr>
              <w:ind w:right="-45"/>
              <w:contextualSpacing/>
              <w:rPr>
                <w:rFonts w:ascii="Arial" w:eastAsia="DIN Next LT Arabic" w:hAnsi="Arial"/>
                <w:highlight w:val="cyan"/>
                <w:lang w:bidi="en-US"/>
              </w:rPr>
            </w:pP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CBB8CE5" w14:textId="77777777" w:rsidR="00FF5A5D" w:rsidRPr="00744012" w:rsidRDefault="00FF5A5D" w:rsidP="00614B67">
            <w:pPr>
              <w:ind w:right="-45"/>
              <w:contextualSpacing/>
              <w:rPr>
                <w:rFonts w:ascii="Arial" w:hAnsi="Arial"/>
                <w:highlight w:val="cyan"/>
              </w:rPr>
            </w:pPr>
          </w:p>
        </w:tc>
      </w:tr>
    </w:tbl>
    <w:p w14:paraId="5973BB10" w14:textId="77777777" w:rsidR="0084097B" w:rsidRPr="00744012" w:rsidRDefault="0084097B" w:rsidP="00FF5A5D">
      <w:pPr>
        <w:spacing w:line="260" w:lineRule="exact"/>
        <w:ind w:right="-43"/>
        <w:contextualSpacing/>
        <w:rPr>
          <w:rFonts w:ascii="Arial" w:hAnsi="Arial" w:cs="Arial"/>
          <w:sz w:val="24"/>
          <w:szCs w:val="24"/>
          <w:rtl/>
        </w:rPr>
      </w:pPr>
    </w:p>
    <w:p w14:paraId="374CDDE6" w14:textId="77777777" w:rsidR="00481186" w:rsidRPr="000C64C4" w:rsidRDefault="00481186" w:rsidP="007A3C85">
      <w:pPr>
        <w:spacing w:after="0" w:line="240" w:lineRule="auto"/>
        <w:rPr>
          <w:rFonts w:ascii="Arial" w:eastAsia="Arial" w:hAnsi="Arial" w:cs="Arial"/>
          <w:color w:val="2B3B82"/>
          <w:sz w:val="26"/>
          <w:szCs w:val="26"/>
        </w:rPr>
      </w:pPr>
    </w:p>
    <w:p w14:paraId="0000003C" w14:textId="6551BF87" w:rsidR="00481186" w:rsidRPr="00744012" w:rsidRDefault="00A7394D" w:rsidP="005B4C23">
      <w:pPr>
        <w:pStyle w:val="Normal4"/>
        <w:rPr>
          <w:rFonts w:ascii="Arial" w:eastAsia="Arial" w:hAnsi="Arial" w:cs="Arial"/>
          <w:color w:val="2B3B82" w:themeColor="text1"/>
          <w:sz w:val="40"/>
          <w:szCs w:val="40"/>
          <w:lang w:val="en-US" w:eastAsia="ar-SA"/>
        </w:rPr>
      </w:pPr>
      <w:r w:rsidRPr="00744012">
        <w:rPr>
          <w:rFonts w:ascii="Arial" w:eastAsia="Arial" w:hAnsi="Arial" w:cs="Arial"/>
          <w:color w:val="2B3B82" w:themeColor="text1"/>
          <w:sz w:val="40"/>
          <w:szCs w:val="40"/>
          <w:lang w:val="en-US" w:eastAsia="ar-SA"/>
        </w:rPr>
        <w:t>Version Control</w:t>
      </w:r>
    </w:p>
    <w:p w14:paraId="0000003D" w14:textId="77777777" w:rsidR="00481186" w:rsidRPr="00744012" w:rsidRDefault="00481186" w:rsidP="007A3C85">
      <w:pPr>
        <w:pStyle w:val="Normal3"/>
        <w:spacing w:after="0" w:line="240" w:lineRule="auto"/>
        <w:rPr>
          <w:rFonts w:ascii="Arial" w:eastAsia="Arial" w:hAnsi="Arial" w:cs="Arial"/>
          <w:color w:val="2B3B82"/>
          <w:sz w:val="24"/>
          <w:szCs w:val="24"/>
        </w:rPr>
      </w:pPr>
    </w:p>
    <w:tbl>
      <w:tblPr>
        <w:bidiVisual/>
        <w:tblW w:w="9090" w:type="dxa"/>
        <w:jc w:val="right"/>
        <w:tblLayout w:type="fixed"/>
        <w:tblCellMar>
          <w:top w:w="15" w:type="dxa"/>
          <w:left w:w="15" w:type="dxa"/>
          <w:bottom w:w="15" w:type="dxa"/>
          <w:right w:w="15" w:type="dxa"/>
        </w:tblCellMar>
        <w:tblLook w:val="0400" w:firstRow="0" w:lastRow="0" w:firstColumn="0" w:lastColumn="0" w:noHBand="0" w:noVBand="1"/>
      </w:tblPr>
      <w:tblGrid>
        <w:gridCol w:w="2925"/>
        <w:gridCol w:w="2790"/>
        <w:gridCol w:w="1515"/>
        <w:gridCol w:w="1860"/>
      </w:tblGrid>
      <w:tr w:rsidR="00481186" w:rsidRPr="00744012" w14:paraId="0CEE7A2B" w14:textId="77777777" w:rsidTr="005B4C23">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4B9DFB39" w14:textId="0C2D7E41" w:rsidR="00481186" w:rsidRPr="00744012"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744012">
              <w:rPr>
                <w:rFonts w:ascii="Arial" w:eastAsia="Arial" w:hAnsi="Arial" w:cs="Arial"/>
                <w:color w:val="FFFFFF" w:themeColor="background1"/>
                <w:sz w:val="24"/>
                <w:szCs w:val="24"/>
              </w:rPr>
              <w:t>Version</w:t>
            </w:r>
            <w:r w:rsidR="00481186" w:rsidRPr="00744012">
              <w:rPr>
                <w:rFonts w:ascii="Arial" w:eastAsia="Arial" w:hAnsi="Arial" w:cs="Arial"/>
                <w:color w:val="FFFFFF" w:themeColor="background1"/>
                <w:sz w:val="24"/>
                <w:szCs w:val="24"/>
              </w:rPr>
              <w:t xml:space="preserve"> Details</w:t>
            </w:r>
          </w:p>
        </w:tc>
        <w:tc>
          <w:tcPr>
            <w:tcW w:w="279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06BBAA07" w14:textId="48513FC8" w:rsidR="00481186" w:rsidRPr="00744012"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744012">
              <w:rPr>
                <w:rFonts w:ascii="Arial" w:eastAsia="Arial" w:hAnsi="Arial" w:cs="Arial"/>
                <w:color w:val="FFFFFF" w:themeColor="background1"/>
                <w:sz w:val="24"/>
                <w:szCs w:val="24"/>
              </w:rPr>
              <w:t xml:space="preserve">Updated </w:t>
            </w:r>
            <w:r w:rsidR="00481186" w:rsidRPr="00744012">
              <w:rPr>
                <w:rFonts w:ascii="Arial" w:eastAsia="Arial" w:hAnsi="Arial" w:cs="Arial"/>
                <w:color w:val="FFFFFF" w:themeColor="background1"/>
                <w:sz w:val="24"/>
                <w:szCs w:val="24"/>
              </w:rPr>
              <w:t>by</w:t>
            </w:r>
          </w:p>
        </w:tc>
        <w:tc>
          <w:tcPr>
            <w:tcW w:w="151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68768CBB" w14:textId="77777777" w:rsidR="00481186" w:rsidRPr="00744012"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744012">
              <w:rPr>
                <w:rFonts w:ascii="Arial" w:eastAsia="Arial" w:hAnsi="Arial" w:cs="Arial"/>
                <w:color w:val="FFFFFF" w:themeColor="background1"/>
                <w:sz w:val="24"/>
                <w:szCs w:val="24"/>
              </w:rPr>
              <w:t>Date</w:t>
            </w:r>
          </w:p>
        </w:tc>
        <w:tc>
          <w:tcPr>
            <w:tcW w:w="18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2701D8FF" w14:textId="7008B006" w:rsidR="00481186" w:rsidRPr="00744012"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744012">
              <w:rPr>
                <w:rFonts w:ascii="Arial" w:eastAsia="Arial" w:hAnsi="Arial" w:cs="Arial"/>
                <w:color w:val="FFFFFF" w:themeColor="background1"/>
                <w:sz w:val="24"/>
                <w:szCs w:val="24"/>
              </w:rPr>
              <w:t>Version</w:t>
            </w:r>
          </w:p>
        </w:tc>
      </w:tr>
      <w:tr w:rsidR="00481186" w:rsidRPr="00744012" w14:paraId="3B09FAD2" w14:textId="77777777" w:rsidTr="005B4C23">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33D17AB2" w14:textId="742A7BAF" w:rsidR="00481186" w:rsidRPr="004077A6" w:rsidRDefault="00481186" w:rsidP="0084097B">
            <w:pPr>
              <w:pStyle w:val="Normal3"/>
              <w:spacing w:after="0" w:line="240" w:lineRule="auto"/>
              <w:ind w:right="-45"/>
              <w:jc w:val="center"/>
              <w:rPr>
                <w:rFonts w:ascii="Arial" w:eastAsia="Arial" w:hAnsi="Arial" w:cs="Arial"/>
                <w:color w:val="373E49" w:themeColor="accent1"/>
                <w:sz w:val="20"/>
                <w:szCs w:val="20"/>
              </w:rPr>
            </w:pPr>
            <w:r w:rsidRPr="004077A6">
              <w:rPr>
                <w:rFonts w:ascii="Arial" w:eastAsia="Arial" w:hAnsi="Arial" w:cs="Arial"/>
                <w:color w:val="373E49" w:themeColor="accent1"/>
                <w:sz w:val="20"/>
                <w:szCs w:val="20"/>
                <w:highlight w:val="cyan"/>
              </w:rPr>
              <w:t xml:space="preserve">&lt;Insert description of the </w:t>
            </w:r>
            <w:r w:rsidR="001B005A" w:rsidRPr="004077A6">
              <w:rPr>
                <w:rFonts w:ascii="Arial" w:eastAsia="Arial" w:hAnsi="Arial" w:cs="Arial"/>
                <w:color w:val="373E49" w:themeColor="accent1"/>
                <w:sz w:val="20"/>
                <w:szCs w:val="20"/>
                <w:highlight w:val="cyan"/>
              </w:rPr>
              <w:t>version</w:t>
            </w:r>
            <w:r w:rsidRPr="004077A6">
              <w:rPr>
                <w:rFonts w:ascii="Arial" w:eastAsia="Arial" w:hAnsi="Arial" w:cs="Arial"/>
                <w:color w:val="373E49" w:themeColor="accent1"/>
                <w:sz w:val="20"/>
                <w:szCs w:val="20"/>
                <w:highlight w:val="cyan"/>
              </w:rPr>
              <w:t>&gt;</w:t>
            </w:r>
          </w:p>
        </w:tc>
        <w:tc>
          <w:tcPr>
            <w:tcW w:w="279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065CC58D" w14:textId="77777777" w:rsidR="00481186" w:rsidRPr="004077A6" w:rsidRDefault="00481186" w:rsidP="0084097B">
            <w:pPr>
              <w:pStyle w:val="Normal3"/>
              <w:spacing w:after="0" w:line="240" w:lineRule="auto"/>
              <w:ind w:right="-45"/>
              <w:jc w:val="center"/>
              <w:rPr>
                <w:rFonts w:ascii="Arial" w:eastAsia="Arial" w:hAnsi="Arial" w:cs="Arial"/>
                <w:color w:val="373E49" w:themeColor="accent1"/>
                <w:sz w:val="20"/>
                <w:szCs w:val="20"/>
              </w:rPr>
            </w:pPr>
            <w:r w:rsidRPr="004077A6">
              <w:rPr>
                <w:rFonts w:ascii="Arial" w:eastAsia="Arial" w:hAnsi="Arial" w:cs="Arial"/>
                <w:color w:val="373E49" w:themeColor="accent1"/>
                <w:sz w:val="20"/>
                <w:szCs w:val="20"/>
                <w:highlight w:val="cyan"/>
              </w:rPr>
              <w:t>&lt;Insert individual’s full personnel name&gt;</w:t>
            </w:r>
          </w:p>
        </w:tc>
        <w:sdt>
          <w:sdtPr>
            <w:rPr>
              <w:rFonts w:ascii="Arial" w:hAnsi="Arial" w:cs="Arial"/>
              <w:color w:val="373E49" w:themeColor="accent1"/>
              <w:sz w:val="20"/>
              <w:szCs w:val="20"/>
              <w:highlight w:val="cyan"/>
            </w:rPr>
            <w:id w:val="-1241255156"/>
            <w:placeholder>
              <w:docPart w:val="7D995056C21C481AA2812B116A0E6F5F"/>
            </w:placeholder>
            <w:date>
              <w:dateFormat w:val="MM/dd/yyyy"/>
              <w:lid w:val="en-US"/>
              <w:storeMappedDataAs w:val="dateTime"/>
              <w:calendar w:val="gregorian"/>
            </w:date>
          </w:sdtPr>
          <w:sdtEndPr/>
          <w:sdtContent>
            <w:tc>
              <w:tcPr>
                <w:tcW w:w="151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30135F42" w14:textId="5606A81D" w:rsidR="00481186" w:rsidRPr="004077A6" w:rsidRDefault="006A3BE3" w:rsidP="0084097B">
                <w:pPr>
                  <w:pStyle w:val="Normal3"/>
                  <w:spacing w:after="0" w:line="240" w:lineRule="auto"/>
                  <w:ind w:right="-43"/>
                  <w:jc w:val="center"/>
                  <w:rPr>
                    <w:rFonts w:ascii="Arial" w:eastAsia="Arial" w:hAnsi="Arial" w:cs="Arial"/>
                    <w:color w:val="373E49" w:themeColor="accent1"/>
                    <w:sz w:val="20"/>
                    <w:szCs w:val="20"/>
                  </w:rPr>
                </w:pPr>
                <w:r w:rsidRPr="004077A6">
                  <w:rPr>
                    <w:rFonts w:ascii="Arial" w:eastAsia="Arial" w:hAnsi="Arial" w:cs="Arial"/>
                    <w:color w:val="373E49" w:themeColor="accent1"/>
                    <w:sz w:val="20"/>
                    <w:szCs w:val="20"/>
                    <w:highlight w:val="cyan"/>
                    <w:lang w:bidi="en-US"/>
                  </w:rPr>
                  <w:t>Click here to add date</w:t>
                </w:r>
              </w:p>
            </w:tc>
          </w:sdtContent>
        </w:sdt>
        <w:tc>
          <w:tcPr>
            <w:tcW w:w="18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723A20D2" w14:textId="1CD7DDB1" w:rsidR="00481186" w:rsidRPr="004077A6" w:rsidRDefault="00481186" w:rsidP="0084097B">
            <w:pPr>
              <w:pStyle w:val="Normal3"/>
              <w:spacing w:after="0" w:line="240" w:lineRule="auto"/>
              <w:ind w:right="-45"/>
              <w:jc w:val="center"/>
              <w:rPr>
                <w:rFonts w:ascii="Arial" w:eastAsia="Arial" w:hAnsi="Arial" w:cs="Arial"/>
                <w:color w:val="373E49" w:themeColor="accent1"/>
                <w:sz w:val="20"/>
                <w:szCs w:val="20"/>
              </w:rPr>
            </w:pPr>
            <w:r w:rsidRPr="004077A6">
              <w:rPr>
                <w:rFonts w:ascii="Arial" w:eastAsia="Arial" w:hAnsi="Arial" w:cs="Arial"/>
                <w:color w:val="373E49" w:themeColor="accent1"/>
                <w:sz w:val="20"/>
                <w:szCs w:val="20"/>
                <w:highlight w:val="cyan"/>
              </w:rPr>
              <w:t xml:space="preserve">&lt;Insert </w:t>
            </w:r>
            <w:r w:rsidR="001B005A" w:rsidRPr="004077A6">
              <w:rPr>
                <w:rFonts w:ascii="Arial" w:eastAsia="Arial" w:hAnsi="Arial" w:cs="Arial"/>
                <w:color w:val="373E49" w:themeColor="accent1"/>
                <w:sz w:val="20"/>
                <w:szCs w:val="20"/>
                <w:highlight w:val="cyan"/>
              </w:rPr>
              <w:t>version</w:t>
            </w:r>
            <w:r w:rsidRPr="004077A6">
              <w:rPr>
                <w:rFonts w:ascii="Arial" w:eastAsia="Arial" w:hAnsi="Arial" w:cs="Arial"/>
                <w:color w:val="373E49" w:themeColor="accent1"/>
                <w:sz w:val="20"/>
                <w:szCs w:val="20"/>
                <w:highlight w:val="cyan"/>
              </w:rPr>
              <w:t xml:space="preserve"> number&gt;</w:t>
            </w:r>
          </w:p>
        </w:tc>
      </w:tr>
      <w:tr w:rsidR="001B005A" w:rsidRPr="00744012" w14:paraId="338F88AB" w14:textId="77777777" w:rsidTr="00B2154C">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45EEBC13" w14:textId="77777777" w:rsidR="001B005A" w:rsidRPr="00744012" w:rsidRDefault="001B005A" w:rsidP="0084097B">
            <w:pPr>
              <w:pStyle w:val="Normal3"/>
              <w:spacing w:after="0" w:line="240" w:lineRule="auto"/>
              <w:ind w:right="-45"/>
              <w:jc w:val="center"/>
              <w:rPr>
                <w:rFonts w:ascii="Arial" w:eastAsia="Arial" w:hAnsi="Arial" w:cs="Arial"/>
                <w:sz w:val="20"/>
                <w:szCs w:val="20"/>
                <w:highlight w:val="cyan"/>
              </w:rPr>
            </w:pPr>
          </w:p>
        </w:tc>
        <w:tc>
          <w:tcPr>
            <w:tcW w:w="279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72B1F440" w14:textId="77777777" w:rsidR="001B005A" w:rsidRPr="00744012" w:rsidRDefault="001B005A" w:rsidP="0084097B">
            <w:pPr>
              <w:pStyle w:val="Normal3"/>
              <w:spacing w:after="0" w:line="240" w:lineRule="auto"/>
              <w:ind w:right="-45"/>
              <w:jc w:val="center"/>
              <w:rPr>
                <w:rFonts w:ascii="Arial" w:eastAsia="Arial" w:hAnsi="Arial" w:cs="Arial"/>
                <w:sz w:val="20"/>
                <w:szCs w:val="20"/>
                <w:highlight w:val="cyan"/>
              </w:rPr>
            </w:pPr>
          </w:p>
        </w:tc>
        <w:tc>
          <w:tcPr>
            <w:tcW w:w="1515"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2FF422CD" w14:textId="77777777" w:rsidR="001B005A" w:rsidRPr="00744012" w:rsidRDefault="001B005A" w:rsidP="0084097B">
            <w:pPr>
              <w:pStyle w:val="Normal3"/>
              <w:spacing w:after="0" w:line="240" w:lineRule="auto"/>
              <w:ind w:right="-43"/>
              <w:jc w:val="center"/>
              <w:rPr>
                <w:rFonts w:ascii="Arial" w:hAnsi="Arial" w:cs="Arial"/>
                <w:color w:val="373E49" w:themeColor="accent1"/>
                <w:sz w:val="20"/>
                <w:szCs w:val="20"/>
                <w:highlight w:val="cyan"/>
              </w:rPr>
            </w:pPr>
          </w:p>
        </w:tc>
        <w:tc>
          <w:tcPr>
            <w:tcW w:w="186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43E7ED83" w14:textId="77777777" w:rsidR="001B005A" w:rsidRPr="00744012" w:rsidRDefault="001B005A" w:rsidP="0084097B">
            <w:pPr>
              <w:pStyle w:val="Normal3"/>
              <w:spacing w:after="0" w:line="240" w:lineRule="auto"/>
              <w:ind w:right="-45"/>
              <w:jc w:val="center"/>
              <w:rPr>
                <w:rFonts w:ascii="Arial" w:eastAsia="Arial" w:hAnsi="Arial" w:cs="Arial"/>
                <w:sz w:val="20"/>
                <w:szCs w:val="20"/>
                <w:highlight w:val="cyan"/>
              </w:rPr>
            </w:pPr>
          </w:p>
        </w:tc>
      </w:tr>
    </w:tbl>
    <w:p w14:paraId="0000004A" w14:textId="23E9B0C0" w:rsidR="00481186" w:rsidRPr="00744012" w:rsidRDefault="00481186" w:rsidP="007A3C85">
      <w:pPr>
        <w:pStyle w:val="Normal3"/>
        <w:spacing w:after="0" w:line="240" w:lineRule="auto"/>
        <w:ind w:right="-1418"/>
        <w:rPr>
          <w:rFonts w:ascii="Arial" w:eastAsia="Arial" w:hAnsi="Arial" w:cs="Arial"/>
          <w:color w:val="2B3B82"/>
          <w:sz w:val="24"/>
          <w:szCs w:val="24"/>
        </w:rPr>
      </w:pPr>
    </w:p>
    <w:p w14:paraId="572E7E21" w14:textId="77777777" w:rsidR="0084097B" w:rsidRPr="000C64C4" w:rsidRDefault="0084097B" w:rsidP="007A3C85">
      <w:pPr>
        <w:pStyle w:val="Normal3"/>
        <w:spacing w:after="0" w:line="240" w:lineRule="auto"/>
        <w:ind w:right="-1418"/>
        <w:rPr>
          <w:rFonts w:ascii="Arial" w:eastAsia="Arial" w:hAnsi="Arial" w:cs="Arial"/>
          <w:color w:val="2B3B82"/>
          <w:sz w:val="26"/>
          <w:szCs w:val="26"/>
        </w:rPr>
      </w:pPr>
    </w:p>
    <w:p w14:paraId="0000004B" w14:textId="77777777" w:rsidR="00481186" w:rsidRPr="00744012" w:rsidRDefault="00481186" w:rsidP="005B4C23">
      <w:pPr>
        <w:pStyle w:val="Normal4"/>
        <w:rPr>
          <w:rFonts w:ascii="Arial" w:eastAsia="Arial" w:hAnsi="Arial" w:cs="Arial"/>
          <w:color w:val="2B3B82" w:themeColor="text1"/>
          <w:sz w:val="40"/>
          <w:szCs w:val="40"/>
          <w:lang w:val="en-US" w:eastAsia="ar-SA"/>
        </w:rPr>
      </w:pPr>
      <w:r w:rsidRPr="00744012">
        <w:rPr>
          <w:rFonts w:ascii="Arial" w:eastAsia="Arial" w:hAnsi="Arial" w:cs="Arial"/>
          <w:color w:val="2B3B82" w:themeColor="text1"/>
          <w:sz w:val="40"/>
          <w:szCs w:val="40"/>
          <w:lang w:val="en-US" w:eastAsia="ar-SA"/>
        </w:rPr>
        <w:t>Review Table </w:t>
      </w:r>
    </w:p>
    <w:p w14:paraId="0000004C" w14:textId="77777777" w:rsidR="00481186" w:rsidRPr="00744012" w:rsidRDefault="00481186" w:rsidP="007A3C85">
      <w:pPr>
        <w:pStyle w:val="Normal3"/>
        <w:spacing w:after="0" w:line="240" w:lineRule="auto"/>
        <w:ind w:right="-1418"/>
        <w:rPr>
          <w:rFonts w:ascii="Arial" w:eastAsia="Arial" w:hAnsi="Arial" w:cs="Arial"/>
          <w:color w:val="2B3B82"/>
          <w:sz w:val="24"/>
          <w:szCs w:val="24"/>
        </w:rPr>
      </w:pPr>
    </w:p>
    <w:tbl>
      <w:tblPr>
        <w:bidiVisual/>
        <w:tblW w:w="9060" w:type="dxa"/>
        <w:jc w:val="right"/>
        <w:tblLayout w:type="fixed"/>
        <w:tblCellMar>
          <w:top w:w="15" w:type="dxa"/>
          <w:left w:w="15" w:type="dxa"/>
          <w:bottom w:w="15" w:type="dxa"/>
          <w:right w:w="15" w:type="dxa"/>
        </w:tblCellMar>
        <w:tblLook w:val="0400" w:firstRow="0" w:lastRow="0" w:firstColumn="0" w:lastColumn="0" w:noHBand="0" w:noVBand="1"/>
      </w:tblPr>
      <w:tblGrid>
        <w:gridCol w:w="3060"/>
        <w:gridCol w:w="3000"/>
        <w:gridCol w:w="3000"/>
      </w:tblGrid>
      <w:tr w:rsidR="00481186" w:rsidRPr="00744012" w14:paraId="165BFA2C" w14:textId="77777777" w:rsidTr="005B4C23">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1ADDB3BD" w14:textId="77777777" w:rsidR="00481186" w:rsidRPr="00744012"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744012">
              <w:rPr>
                <w:rFonts w:ascii="Arial" w:eastAsia="Arial" w:hAnsi="Arial" w:cs="Arial"/>
                <w:color w:val="FFFFFF" w:themeColor="background1"/>
                <w:sz w:val="24"/>
                <w:szCs w:val="24"/>
              </w:rPr>
              <w:t>Upcoming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46450EA2" w14:textId="77777777" w:rsidR="00481186" w:rsidRPr="00744012"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744012">
              <w:rPr>
                <w:rFonts w:ascii="Arial" w:eastAsia="Arial" w:hAnsi="Arial" w:cs="Arial"/>
                <w:color w:val="FFFFFF" w:themeColor="background1"/>
                <w:sz w:val="24"/>
                <w:szCs w:val="24"/>
              </w:rPr>
              <w:t>Last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624F46CC" w14:textId="77777777" w:rsidR="00481186" w:rsidRPr="00744012"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744012">
              <w:rPr>
                <w:rFonts w:ascii="Arial" w:eastAsia="Arial" w:hAnsi="Arial" w:cs="Arial"/>
                <w:color w:val="FFFFFF" w:themeColor="background1"/>
                <w:sz w:val="24"/>
                <w:szCs w:val="24"/>
              </w:rPr>
              <w:t>Periodical Review Rate</w:t>
            </w:r>
          </w:p>
        </w:tc>
      </w:tr>
      <w:tr w:rsidR="00481186" w:rsidRPr="00744012" w14:paraId="780BC3C0" w14:textId="77777777" w:rsidTr="005B4C23">
        <w:trPr>
          <w:trHeight w:val="680"/>
          <w:jc w:val="right"/>
        </w:trPr>
        <w:sdt>
          <w:sdtPr>
            <w:rPr>
              <w:rFonts w:ascii="Arial" w:hAnsi="Arial" w:cs="Arial"/>
              <w:color w:val="373E49" w:themeColor="accent1"/>
              <w:sz w:val="20"/>
              <w:szCs w:val="20"/>
              <w:highlight w:val="cyan"/>
            </w:rPr>
            <w:id w:val="-966893853"/>
            <w:placeholder>
              <w:docPart w:val="F7D42B7D4E724829BCD076935C3B676C"/>
            </w:placeholder>
            <w:date>
              <w:dateFormat w:val="MM/dd/yyyy"/>
              <w:lid w:val="en-US"/>
              <w:storeMappedDataAs w:val="dateTime"/>
              <w:calendar w:val="gregorian"/>
            </w:date>
          </w:sdtPr>
          <w:sdtEndPr/>
          <w:sdtContent>
            <w:tc>
              <w:tcPr>
                <w:tcW w:w="30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61991956" w14:textId="500C085D" w:rsidR="00481186" w:rsidRPr="004077A6" w:rsidRDefault="006A3BE3" w:rsidP="0084097B">
                <w:pPr>
                  <w:pStyle w:val="Normal3"/>
                  <w:spacing w:after="0" w:line="240" w:lineRule="auto"/>
                  <w:ind w:right="-45"/>
                  <w:jc w:val="center"/>
                  <w:rPr>
                    <w:rFonts w:ascii="Arial" w:eastAsia="Arial" w:hAnsi="Arial" w:cs="Arial"/>
                    <w:color w:val="373E49" w:themeColor="accent1"/>
                    <w:sz w:val="20"/>
                    <w:szCs w:val="20"/>
                  </w:rPr>
                </w:pPr>
                <w:r w:rsidRPr="004077A6">
                  <w:rPr>
                    <w:rFonts w:ascii="Arial" w:eastAsia="Arial" w:hAnsi="Arial" w:cs="Arial"/>
                    <w:color w:val="373E49" w:themeColor="accent1"/>
                    <w:sz w:val="20"/>
                    <w:szCs w:val="20"/>
                    <w:highlight w:val="cyan"/>
                    <w:lang w:bidi="en-US"/>
                  </w:rPr>
                  <w:t>Click here to add date</w:t>
                </w:r>
              </w:p>
            </w:tc>
          </w:sdtContent>
        </w:sdt>
        <w:sdt>
          <w:sdtPr>
            <w:rPr>
              <w:rFonts w:ascii="Arial" w:hAnsi="Arial" w:cs="Arial"/>
              <w:color w:val="373E49" w:themeColor="accent1"/>
              <w:sz w:val="20"/>
              <w:szCs w:val="20"/>
              <w:highlight w:val="cyan"/>
            </w:rPr>
            <w:id w:val="17201978"/>
            <w:placeholder>
              <w:docPart w:val="4C735CA6E8184971B03EE16AD387126B"/>
            </w:placeholder>
            <w:date>
              <w:dateFormat w:val="MM/dd/yyyy"/>
              <w:lid w:val="en-US"/>
              <w:storeMappedDataAs w:val="dateTime"/>
              <w:calendar w:val="gregorian"/>
            </w:date>
          </w:sdtPr>
          <w:sdtEndPr/>
          <w:sdtConten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496DF0A7" w14:textId="78A9C806" w:rsidR="00481186" w:rsidRPr="004077A6" w:rsidRDefault="006A3BE3" w:rsidP="0084097B">
                <w:pPr>
                  <w:pStyle w:val="Normal3"/>
                  <w:spacing w:after="0" w:line="240" w:lineRule="auto"/>
                  <w:ind w:right="-43"/>
                  <w:jc w:val="center"/>
                  <w:rPr>
                    <w:rFonts w:ascii="Arial" w:eastAsia="Arial" w:hAnsi="Arial" w:cs="Arial"/>
                    <w:color w:val="373E49" w:themeColor="accent1"/>
                    <w:sz w:val="20"/>
                    <w:szCs w:val="20"/>
                  </w:rPr>
                </w:pPr>
                <w:r w:rsidRPr="004077A6">
                  <w:rPr>
                    <w:rFonts w:ascii="Arial" w:eastAsia="Arial" w:hAnsi="Arial" w:cs="Arial"/>
                    <w:color w:val="373E49" w:themeColor="accent1"/>
                    <w:sz w:val="20"/>
                    <w:szCs w:val="20"/>
                    <w:highlight w:val="cyan"/>
                    <w:lang w:bidi="en-US"/>
                  </w:rPr>
                  <w:t>Click here to add date</w:t>
                </w:r>
              </w:p>
            </w:tc>
          </w:sdtContent>
        </w:sd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19B60C8A" w14:textId="77777777" w:rsidR="00481186" w:rsidRPr="004077A6" w:rsidRDefault="00481186" w:rsidP="0084097B">
            <w:pPr>
              <w:pStyle w:val="Normal3"/>
              <w:spacing w:after="0" w:line="240" w:lineRule="auto"/>
              <w:ind w:right="-45"/>
              <w:jc w:val="center"/>
              <w:rPr>
                <w:rFonts w:ascii="Arial" w:eastAsia="Arial" w:hAnsi="Arial" w:cs="Arial"/>
                <w:color w:val="373E49" w:themeColor="accent1"/>
                <w:sz w:val="20"/>
                <w:szCs w:val="20"/>
              </w:rPr>
            </w:pPr>
            <w:r w:rsidRPr="004077A6">
              <w:rPr>
                <w:rFonts w:ascii="Arial" w:eastAsia="Arial" w:hAnsi="Arial" w:cs="Arial"/>
                <w:color w:val="373E49" w:themeColor="accent1"/>
                <w:sz w:val="20"/>
                <w:szCs w:val="20"/>
                <w:highlight w:val="cyan"/>
              </w:rPr>
              <w:t>&lt;Once a year&gt;</w:t>
            </w:r>
          </w:p>
        </w:tc>
      </w:tr>
      <w:tr w:rsidR="001B005A" w:rsidRPr="00744012" w14:paraId="0C751ED3" w14:textId="77777777" w:rsidTr="00B2154C">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0160A993" w14:textId="77777777" w:rsidR="001B005A" w:rsidRPr="00744012" w:rsidRDefault="001B005A" w:rsidP="0084097B">
            <w:pPr>
              <w:pStyle w:val="Normal3"/>
              <w:spacing w:after="0" w:line="240" w:lineRule="auto"/>
              <w:ind w:right="-45"/>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74561EAD" w14:textId="77777777" w:rsidR="001B005A" w:rsidRPr="00744012" w:rsidRDefault="001B005A" w:rsidP="0084097B">
            <w:pPr>
              <w:pStyle w:val="Normal3"/>
              <w:spacing w:after="0" w:line="240" w:lineRule="auto"/>
              <w:ind w:right="-43"/>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26E3CE7B" w14:textId="77777777" w:rsidR="001B005A" w:rsidRPr="00744012" w:rsidRDefault="001B005A" w:rsidP="0084097B">
            <w:pPr>
              <w:pStyle w:val="Normal3"/>
              <w:spacing w:after="0" w:line="240" w:lineRule="auto"/>
              <w:ind w:right="-45"/>
              <w:jc w:val="center"/>
              <w:rPr>
                <w:rFonts w:ascii="Arial" w:eastAsia="Arial" w:hAnsi="Arial" w:cs="Arial"/>
                <w:sz w:val="20"/>
                <w:szCs w:val="20"/>
                <w:highlight w:val="cyan"/>
              </w:rPr>
            </w:pPr>
          </w:p>
        </w:tc>
      </w:tr>
    </w:tbl>
    <w:p w14:paraId="00000056" w14:textId="1B070253" w:rsidR="00481186" w:rsidRPr="00744012" w:rsidRDefault="00481186" w:rsidP="007A3C85">
      <w:pPr>
        <w:pStyle w:val="Normal3"/>
        <w:spacing w:after="0" w:line="240" w:lineRule="auto"/>
        <w:rPr>
          <w:rFonts w:ascii="Arial" w:eastAsia="Arial" w:hAnsi="Arial" w:cs="Arial"/>
          <w:sz w:val="24"/>
          <w:szCs w:val="24"/>
        </w:rPr>
      </w:pPr>
    </w:p>
    <w:p w14:paraId="00000057" w14:textId="77777777" w:rsidR="00815A9A" w:rsidRPr="00744012" w:rsidRDefault="00815A9A" w:rsidP="007A3C85">
      <w:pPr>
        <w:pStyle w:val="Normal4"/>
        <w:ind w:left="117"/>
        <w:rPr>
          <w:rFonts w:ascii="Arial" w:eastAsia="Arial" w:hAnsi="Arial" w:cs="Arial"/>
          <w:color w:val="2B3B82"/>
          <w:sz w:val="36"/>
          <w:szCs w:val="36"/>
        </w:rPr>
      </w:pPr>
    </w:p>
    <w:p w14:paraId="00000058" w14:textId="77777777" w:rsidR="00815A9A" w:rsidRPr="00744012" w:rsidRDefault="00815A9A" w:rsidP="007A3C85">
      <w:pPr>
        <w:pStyle w:val="Normal4"/>
        <w:rPr>
          <w:rFonts w:ascii="Arial" w:eastAsia="Arial" w:hAnsi="Arial" w:cs="Arial"/>
          <w:color w:val="2B3B82"/>
          <w:sz w:val="36"/>
          <w:szCs w:val="36"/>
        </w:rPr>
      </w:pPr>
    </w:p>
    <w:p w14:paraId="00000059" w14:textId="5A7BB432" w:rsidR="00815A9A" w:rsidRPr="00744012" w:rsidRDefault="00815A9A" w:rsidP="007A3C85">
      <w:pPr>
        <w:pStyle w:val="Normal4"/>
        <w:spacing w:after="100"/>
        <w:rPr>
          <w:rFonts w:ascii="Arial" w:eastAsia="Arial" w:hAnsi="Arial" w:cs="Arial"/>
        </w:rPr>
      </w:pPr>
    </w:p>
    <w:p w14:paraId="1AC57CAA" w14:textId="79BC58BD" w:rsidR="00D51305" w:rsidRPr="00744012" w:rsidRDefault="00D51305" w:rsidP="007A3C85">
      <w:pPr>
        <w:rPr>
          <w:rFonts w:ascii="Arial" w:eastAsia="Arial" w:hAnsi="Arial" w:cs="Arial"/>
        </w:rPr>
      </w:pPr>
    </w:p>
    <w:sdt>
      <w:sdtPr>
        <w:rPr>
          <w:rFonts w:ascii="Arial" w:eastAsia="DIN NEXT™ ARABIC REGULAR" w:hAnsi="Arial" w:cs="Arial"/>
          <w:color w:val="auto"/>
          <w:sz w:val="21"/>
          <w:szCs w:val="21"/>
        </w:rPr>
        <w:id w:val="-396513830"/>
        <w:docPartObj>
          <w:docPartGallery w:val="Table of Contents"/>
          <w:docPartUnique/>
        </w:docPartObj>
      </w:sdtPr>
      <w:sdtEndPr>
        <w:rPr>
          <w:b/>
          <w:bCs/>
          <w:noProof/>
        </w:rPr>
      </w:sdtEndPr>
      <w:sdtContent>
        <w:p w14:paraId="5CB36B35" w14:textId="036D19B8" w:rsidR="001A4651" w:rsidRPr="00744012" w:rsidRDefault="005E6FB4" w:rsidP="007A3C85">
          <w:pPr>
            <w:pStyle w:val="TOCHeading"/>
            <w:rPr>
              <w:rFonts w:ascii="Arial" w:eastAsia="Arial" w:hAnsi="Arial" w:cs="Arial"/>
              <w:color w:val="2B3B82" w:themeColor="text1"/>
              <w:lang w:val="en-US" w:eastAsia="ar-SA"/>
            </w:rPr>
          </w:pPr>
          <w:r w:rsidRPr="00744012">
            <w:rPr>
              <w:rFonts w:ascii="Arial" w:eastAsia="Arial" w:hAnsi="Arial" w:cs="Arial"/>
              <w:color w:val="2B3B82" w:themeColor="text1"/>
              <w:lang w:val="en-US" w:eastAsia="ar-SA"/>
            </w:rPr>
            <w:t>Table of C</w:t>
          </w:r>
          <w:r w:rsidR="001A4651" w:rsidRPr="00744012">
            <w:rPr>
              <w:rFonts w:ascii="Arial" w:eastAsia="Arial" w:hAnsi="Arial" w:cs="Arial"/>
              <w:color w:val="2B3B82" w:themeColor="text1"/>
              <w:lang w:val="en-US" w:eastAsia="ar-SA"/>
            </w:rPr>
            <w:t>ontents</w:t>
          </w:r>
        </w:p>
        <w:p w14:paraId="2EBE65D4" w14:textId="30BC0393" w:rsidR="005B4C23" w:rsidRPr="00744012" w:rsidRDefault="001A4651">
          <w:pPr>
            <w:pStyle w:val="TOC1"/>
            <w:rPr>
              <w:rFonts w:ascii="Arial" w:eastAsiaTheme="minorEastAsia" w:hAnsi="Arial" w:cs="Arial"/>
              <w:noProof/>
              <w:color w:val="373E49"/>
              <w:sz w:val="28"/>
              <w:szCs w:val="28"/>
              <w:lang w:val="en-US"/>
            </w:rPr>
          </w:pPr>
          <w:r w:rsidRPr="00744012">
            <w:rPr>
              <w:rFonts w:ascii="Arial" w:hAnsi="Arial" w:cs="Arial"/>
            </w:rPr>
            <w:fldChar w:fldCharType="begin"/>
          </w:r>
          <w:r w:rsidRPr="00744012">
            <w:rPr>
              <w:rFonts w:ascii="Arial" w:hAnsi="Arial" w:cs="Arial"/>
            </w:rPr>
            <w:instrText xml:space="preserve"> TOC \o "1-3" \h \z \u </w:instrText>
          </w:r>
          <w:r w:rsidRPr="00744012">
            <w:rPr>
              <w:rFonts w:ascii="Arial" w:hAnsi="Arial" w:cs="Arial"/>
            </w:rPr>
            <w:fldChar w:fldCharType="separate"/>
          </w:r>
          <w:hyperlink w:anchor="_Toc120744538" w:history="1">
            <w:r w:rsidR="005B4C23" w:rsidRPr="00744012">
              <w:rPr>
                <w:rStyle w:val="Hyperlink"/>
                <w:rFonts w:ascii="Arial" w:eastAsiaTheme="majorEastAsia" w:hAnsi="Arial" w:cs="Arial"/>
                <w:noProof/>
                <w:color w:val="373E49"/>
                <w:sz w:val="24"/>
                <w:szCs w:val="24"/>
                <w:lang w:val="en-US" w:eastAsia="ar-SA"/>
              </w:rPr>
              <w:t>Purpose</w:t>
            </w:r>
            <w:r w:rsidR="005B4C23" w:rsidRPr="00744012">
              <w:rPr>
                <w:rFonts w:ascii="Arial" w:hAnsi="Arial" w:cs="Arial"/>
                <w:noProof/>
                <w:webHidden/>
                <w:color w:val="373E49"/>
                <w:sz w:val="24"/>
                <w:szCs w:val="24"/>
              </w:rPr>
              <w:tab/>
            </w:r>
            <w:r w:rsidR="005B4C23" w:rsidRPr="00744012">
              <w:rPr>
                <w:rFonts w:ascii="Arial" w:hAnsi="Arial" w:cs="Arial"/>
                <w:noProof/>
                <w:webHidden/>
                <w:color w:val="373E49"/>
                <w:sz w:val="24"/>
                <w:szCs w:val="24"/>
              </w:rPr>
              <w:fldChar w:fldCharType="begin"/>
            </w:r>
            <w:r w:rsidR="005B4C23" w:rsidRPr="00744012">
              <w:rPr>
                <w:rFonts w:ascii="Arial" w:hAnsi="Arial" w:cs="Arial"/>
                <w:noProof/>
                <w:webHidden/>
                <w:color w:val="373E49"/>
                <w:sz w:val="24"/>
                <w:szCs w:val="24"/>
              </w:rPr>
              <w:instrText xml:space="preserve"> PAGEREF _Toc120744538 \h </w:instrText>
            </w:r>
            <w:r w:rsidR="005B4C23" w:rsidRPr="00744012">
              <w:rPr>
                <w:rFonts w:ascii="Arial" w:hAnsi="Arial" w:cs="Arial"/>
                <w:noProof/>
                <w:webHidden/>
                <w:color w:val="373E49"/>
                <w:sz w:val="24"/>
                <w:szCs w:val="24"/>
              </w:rPr>
            </w:r>
            <w:r w:rsidR="005B4C23" w:rsidRPr="00744012">
              <w:rPr>
                <w:rFonts w:ascii="Arial" w:hAnsi="Arial" w:cs="Arial"/>
                <w:noProof/>
                <w:webHidden/>
                <w:color w:val="373E49"/>
                <w:sz w:val="24"/>
                <w:szCs w:val="24"/>
              </w:rPr>
              <w:fldChar w:fldCharType="separate"/>
            </w:r>
            <w:r w:rsidR="00185384">
              <w:rPr>
                <w:rFonts w:ascii="Arial" w:hAnsi="Arial" w:cs="Arial"/>
                <w:noProof/>
                <w:webHidden/>
                <w:color w:val="373E49"/>
                <w:sz w:val="24"/>
                <w:szCs w:val="24"/>
              </w:rPr>
              <w:t>4</w:t>
            </w:r>
            <w:r w:rsidR="005B4C23" w:rsidRPr="00744012">
              <w:rPr>
                <w:rFonts w:ascii="Arial" w:hAnsi="Arial" w:cs="Arial"/>
                <w:noProof/>
                <w:webHidden/>
                <w:color w:val="373E49"/>
                <w:sz w:val="24"/>
                <w:szCs w:val="24"/>
              </w:rPr>
              <w:fldChar w:fldCharType="end"/>
            </w:r>
          </w:hyperlink>
        </w:p>
        <w:p w14:paraId="36E88D1F" w14:textId="1267FEC0" w:rsidR="005B4C23" w:rsidRPr="00744012" w:rsidRDefault="00185384">
          <w:pPr>
            <w:pStyle w:val="TOC1"/>
            <w:rPr>
              <w:rFonts w:ascii="Arial" w:eastAsiaTheme="minorEastAsia" w:hAnsi="Arial" w:cs="Arial"/>
              <w:noProof/>
              <w:color w:val="373E49"/>
              <w:sz w:val="28"/>
              <w:szCs w:val="28"/>
              <w:lang w:val="en-US"/>
            </w:rPr>
          </w:pPr>
          <w:hyperlink w:anchor="_Toc120744540" w:history="1">
            <w:r w:rsidR="005B4C23" w:rsidRPr="00744012">
              <w:rPr>
                <w:rStyle w:val="Hyperlink"/>
                <w:rFonts w:ascii="Arial" w:eastAsiaTheme="majorEastAsia" w:hAnsi="Arial" w:cs="Arial"/>
                <w:noProof/>
                <w:color w:val="373E49"/>
                <w:sz w:val="24"/>
                <w:szCs w:val="24"/>
                <w:lang w:val="en-US" w:eastAsia="ar-SA"/>
              </w:rPr>
              <w:t>Scope</w:t>
            </w:r>
            <w:r w:rsidR="005B4C23" w:rsidRPr="00744012">
              <w:rPr>
                <w:rFonts w:ascii="Arial" w:hAnsi="Arial" w:cs="Arial"/>
                <w:noProof/>
                <w:webHidden/>
                <w:color w:val="373E49"/>
                <w:sz w:val="24"/>
                <w:szCs w:val="24"/>
              </w:rPr>
              <w:tab/>
            </w:r>
            <w:r w:rsidR="005B4C23" w:rsidRPr="00744012">
              <w:rPr>
                <w:rFonts w:ascii="Arial" w:hAnsi="Arial" w:cs="Arial"/>
                <w:noProof/>
                <w:webHidden/>
                <w:color w:val="373E49"/>
                <w:sz w:val="24"/>
                <w:szCs w:val="24"/>
              </w:rPr>
              <w:fldChar w:fldCharType="begin"/>
            </w:r>
            <w:r w:rsidR="005B4C23" w:rsidRPr="00744012">
              <w:rPr>
                <w:rFonts w:ascii="Arial" w:hAnsi="Arial" w:cs="Arial"/>
                <w:noProof/>
                <w:webHidden/>
                <w:color w:val="373E49"/>
                <w:sz w:val="24"/>
                <w:szCs w:val="24"/>
              </w:rPr>
              <w:instrText xml:space="preserve"> PAGEREF _Toc120744540 \h </w:instrText>
            </w:r>
            <w:r w:rsidR="005B4C23" w:rsidRPr="00744012">
              <w:rPr>
                <w:rFonts w:ascii="Arial" w:hAnsi="Arial" w:cs="Arial"/>
                <w:noProof/>
                <w:webHidden/>
                <w:color w:val="373E49"/>
                <w:sz w:val="24"/>
                <w:szCs w:val="24"/>
              </w:rPr>
            </w:r>
            <w:r w:rsidR="005B4C23" w:rsidRPr="00744012">
              <w:rPr>
                <w:rFonts w:ascii="Arial" w:hAnsi="Arial" w:cs="Arial"/>
                <w:noProof/>
                <w:webHidden/>
                <w:color w:val="373E49"/>
                <w:sz w:val="24"/>
                <w:szCs w:val="24"/>
              </w:rPr>
              <w:fldChar w:fldCharType="separate"/>
            </w:r>
            <w:r>
              <w:rPr>
                <w:rFonts w:ascii="Arial" w:hAnsi="Arial" w:cs="Arial"/>
                <w:noProof/>
                <w:webHidden/>
                <w:color w:val="373E49"/>
                <w:sz w:val="24"/>
                <w:szCs w:val="24"/>
              </w:rPr>
              <w:t>4</w:t>
            </w:r>
            <w:r w:rsidR="005B4C23" w:rsidRPr="00744012">
              <w:rPr>
                <w:rFonts w:ascii="Arial" w:hAnsi="Arial" w:cs="Arial"/>
                <w:noProof/>
                <w:webHidden/>
                <w:color w:val="373E49"/>
                <w:sz w:val="24"/>
                <w:szCs w:val="24"/>
              </w:rPr>
              <w:fldChar w:fldCharType="end"/>
            </w:r>
          </w:hyperlink>
        </w:p>
        <w:p w14:paraId="127AB82E" w14:textId="60036650" w:rsidR="005B4C23" w:rsidRPr="00744012" w:rsidRDefault="00185384">
          <w:pPr>
            <w:pStyle w:val="TOC1"/>
            <w:rPr>
              <w:rFonts w:ascii="Arial" w:eastAsiaTheme="minorEastAsia" w:hAnsi="Arial" w:cs="Arial"/>
              <w:noProof/>
              <w:color w:val="373E49"/>
              <w:sz w:val="28"/>
              <w:szCs w:val="28"/>
              <w:lang w:val="en-US"/>
            </w:rPr>
          </w:pPr>
          <w:hyperlink w:anchor="_Toc120744541" w:history="1">
            <w:r w:rsidR="005B4C23" w:rsidRPr="00744012">
              <w:rPr>
                <w:rStyle w:val="Hyperlink"/>
                <w:rFonts w:ascii="Arial" w:hAnsi="Arial" w:cs="Arial"/>
                <w:noProof/>
                <w:color w:val="373E49"/>
                <w:sz w:val="24"/>
                <w:szCs w:val="24"/>
                <w:lang w:val="en-US" w:eastAsia="ar-SA"/>
              </w:rPr>
              <w:t>Standard</w:t>
            </w:r>
            <w:r w:rsidR="005B4C23" w:rsidRPr="00744012">
              <w:rPr>
                <w:rStyle w:val="Hyperlink"/>
                <w:rFonts w:ascii="Arial" w:eastAsia="Arial" w:hAnsi="Arial" w:cs="Arial"/>
                <w:noProof/>
                <w:color w:val="373E49"/>
                <w:sz w:val="24"/>
                <w:szCs w:val="24"/>
              </w:rPr>
              <w:t xml:space="preserve"> </w:t>
            </w:r>
            <w:r w:rsidR="005B4C23" w:rsidRPr="00744012">
              <w:rPr>
                <w:rStyle w:val="Hyperlink"/>
                <w:rFonts w:ascii="Arial" w:eastAsiaTheme="majorEastAsia" w:hAnsi="Arial" w:cs="Arial"/>
                <w:noProof/>
                <w:color w:val="373E49"/>
                <w:sz w:val="24"/>
                <w:szCs w:val="24"/>
                <w:lang w:val="en-US" w:eastAsia="ar-SA"/>
              </w:rPr>
              <w:t>Controls</w:t>
            </w:r>
            <w:r w:rsidR="005B4C23" w:rsidRPr="00744012">
              <w:rPr>
                <w:rFonts w:ascii="Arial" w:hAnsi="Arial" w:cs="Arial"/>
                <w:noProof/>
                <w:webHidden/>
                <w:color w:val="373E49"/>
                <w:sz w:val="24"/>
                <w:szCs w:val="24"/>
              </w:rPr>
              <w:tab/>
            </w:r>
            <w:r w:rsidR="005B4C23" w:rsidRPr="00744012">
              <w:rPr>
                <w:rFonts w:ascii="Arial" w:hAnsi="Arial" w:cs="Arial"/>
                <w:noProof/>
                <w:webHidden/>
                <w:color w:val="373E49"/>
                <w:sz w:val="24"/>
                <w:szCs w:val="24"/>
              </w:rPr>
              <w:fldChar w:fldCharType="begin"/>
            </w:r>
            <w:r w:rsidR="005B4C23" w:rsidRPr="00744012">
              <w:rPr>
                <w:rFonts w:ascii="Arial" w:hAnsi="Arial" w:cs="Arial"/>
                <w:noProof/>
                <w:webHidden/>
                <w:color w:val="373E49"/>
                <w:sz w:val="24"/>
                <w:szCs w:val="24"/>
              </w:rPr>
              <w:instrText xml:space="preserve"> PAGEREF _Toc120744541 \h </w:instrText>
            </w:r>
            <w:r w:rsidR="005B4C23" w:rsidRPr="00744012">
              <w:rPr>
                <w:rFonts w:ascii="Arial" w:hAnsi="Arial" w:cs="Arial"/>
                <w:noProof/>
                <w:webHidden/>
                <w:color w:val="373E49"/>
                <w:sz w:val="24"/>
                <w:szCs w:val="24"/>
              </w:rPr>
            </w:r>
            <w:r w:rsidR="005B4C23" w:rsidRPr="00744012">
              <w:rPr>
                <w:rFonts w:ascii="Arial" w:hAnsi="Arial" w:cs="Arial"/>
                <w:noProof/>
                <w:webHidden/>
                <w:color w:val="373E49"/>
                <w:sz w:val="24"/>
                <w:szCs w:val="24"/>
              </w:rPr>
              <w:fldChar w:fldCharType="separate"/>
            </w:r>
            <w:r>
              <w:rPr>
                <w:rFonts w:ascii="Arial" w:hAnsi="Arial" w:cs="Arial"/>
                <w:noProof/>
                <w:webHidden/>
                <w:color w:val="373E49"/>
                <w:sz w:val="24"/>
                <w:szCs w:val="24"/>
              </w:rPr>
              <w:t>4</w:t>
            </w:r>
            <w:r w:rsidR="005B4C23" w:rsidRPr="00744012">
              <w:rPr>
                <w:rFonts w:ascii="Arial" w:hAnsi="Arial" w:cs="Arial"/>
                <w:noProof/>
                <w:webHidden/>
                <w:color w:val="373E49"/>
                <w:sz w:val="24"/>
                <w:szCs w:val="24"/>
              </w:rPr>
              <w:fldChar w:fldCharType="end"/>
            </w:r>
          </w:hyperlink>
        </w:p>
        <w:p w14:paraId="08F86EFE" w14:textId="27086902" w:rsidR="005B4C23" w:rsidRPr="00744012" w:rsidRDefault="00185384">
          <w:pPr>
            <w:pStyle w:val="TOC1"/>
            <w:rPr>
              <w:rFonts w:ascii="Arial" w:eastAsiaTheme="minorEastAsia" w:hAnsi="Arial" w:cs="Arial"/>
              <w:noProof/>
              <w:color w:val="373E49"/>
              <w:sz w:val="28"/>
              <w:szCs w:val="28"/>
              <w:lang w:val="en-US"/>
            </w:rPr>
          </w:pPr>
          <w:hyperlink w:anchor="_Toc120744542" w:history="1">
            <w:r w:rsidR="005B4C23" w:rsidRPr="00744012">
              <w:rPr>
                <w:rStyle w:val="Hyperlink"/>
                <w:rFonts w:ascii="Arial" w:eastAsiaTheme="majorEastAsia" w:hAnsi="Arial" w:cs="Arial"/>
                <w:noProof/>
                <w:color w:val="373E49"/>
                <w:sz w:val="24"/>
                <w:szCs w:val="24"/>
                <w:lang w:val="en-US" w:eastAsia="ar-SA"/>
              </w:rPr>
              <w:t>Roles and Responsibilities</w:t>
            </w:r>
            <w:r w:rsidR="005B4C23" w:rsidRPr="00744012">
              <w:rPr>
                <w:rFonts w:ascii="Arial" w:hAnsi="Arial" w:cs="Arial"/>
                <w:noProof/>
                <w:webHidden/>
                <w:color w:val="373E49"/>
                <w:sz w:val="24"/>
                <w:szCs w:val="24"/>
              </w:rPr>
              <w:tab/>
            </w:r>
            <w:r w:rsidR="005B4C23" w:rsidRPr="00744012">
              <w:rPr>
                <w:rFonts w:ascii="Arial" w:hAnsi="Arial" w:cs="Arial"/>
                <w:noProof/>
                <w:webHidden/>
                <w:color w:val="373E49"/>
                <w:sz w:val="24"/>
                <w:szCs w:val="24"/>
              </w:rPr>
              <w:fldChar w:fldCharType="begin"/>
            </w:r>
            <w:r w:rsidR="005B4C23" w:rsidRPr="00744012">
              <w:rPr>
                <w:rFonts w:ascii="Arial" w:hAnsi="Arial" w:cs="Arial"/>
                <w:noProof/>
                <w:webHidden/>
                <w:color w:val="373E49"/>
                <w:sz w:val="24"/>
                <w:szCs w:val="24"/>
              </w:rPr>
              <w:instrText xml:space="preserve"> PAGEREF _Toc120744542 \h </w:instrText>
            </w:r>
            <w:r w:rsidR="005B4C23" w:rsidRPr="00744012">
              <w:rPr>
                <w:rFonts w:ascii="Arial" w:hAnsi="Arial" w:cs="Arial"/>
                <w:noProof/>
                <w:webHidden/>
                <w:color w:val="373E49"/>
                <w:sz w:val="24"/>
                <w:szCs w:val="24"/>
              </w:rPr>
            </w:r>
            <w:r w:rsidR="005B4C23" w:rsidRPr="00744012">
              <w:rPr>
                <w:rFonts w:ascii="Arial" w:hAnsi="Arial" w:cs="Arial"/>
                <w:noProof/>
                <w:webHidden/>
                <w:color w:val="373E49"/>
                <w:sz w:val="24"/>
                <w:szCs w:val="24"/>
              </w:rPr>
              <w:fldChar w:fldCharType="separate"/>
            </w:r>
            <w:r>
              <w:rPr>
                <w:rFonts w:ascii="Arial" w:hAnsi="Arial" w:cs="Arial"/>
                <w:noProof/>
                <w:webHidden/>
                <w:color w:val="373E49"/>
                <w:sz w:val="24"/>
                <w:szCs w:val="24"/>
              </w:rPr>
              <w:t>8</w:t>
            </w:r>
            <w:r w:rsidR="005B4C23" w:rsidRPr="00744012">
              <w:rPr>
                <w:rFonts w:ascii="Arial" w:hAnsi="Arial" w:cs="Arial"/>
                <w:noProof/>
                <w:webHidden/>
                <w:color w:val="373E49"/>
                <w:sz w:val="24"/>
                <w:szCs w:val="24"/>
              </w:rPr>
              <w:fldChar w:fldCharType="end"/>
            </w:r>
          </w:hyperlink>
        </w:p>
        <w:p w14:paraId="3DC6B52E" w14:textId="10CFF7D7" w:rsidR="005B4C23" w:rsidRPr="00744012" w:rsidRDefault="00185384">
          <w:pPr>
            <w:pStyle w:val="TOC1"/>
            <w:rPr>
              <w:rFonts w:ascii="Arial" w:eastAsiaTheme="minorEastAsia" w:hAnsi="Arial" w:cs="Arial"/>
              <w:noProof/>
              <w:color w:val="373E49"/>
              <w:sz w:val="28"/>
              <w:szCs w:val="28"/>
              <w:lang w:val="en-US"/>
            </w:rPr>
          </w:pPr>
          <w:hyperlink w:anchor="_Toc120744543" w:history="1">
            <w:r w:rsidR="005B4C23" w:rsidRPr="00744012">
              <w:rPr>
                <w:rStyle w:val="Hyperlink"/>
                <w:rFonts w:ascii="Arial" w:eastAsiaTheme="majorEastAsia" w:hAnsi="Arial" w:cs="Arial"/>
                <w:noProof/>
                <w:color w:val="373E49"/>
                <w:sz w:val="24"/>
                <w:szCs w:val="24"/>
                <w:lang w:val="en-US" w:eastAsia="ar-SA"/>
              </w:rPr>
              <w:t>Update and Review</w:t>
            </w:r>
            <w:r w:rsidR="005B4C23" w:rsidRPr="00744012">
              <w:rPr>
                <w:rFonts w:ascii="Arial" w:hAnsi="Arial" w:cs="Arial"/>
                <w:noProof/>
                <w:webHidden/>
                <w:color w:val="373E49"/>
                <w:sz w:val="24"/>
                <w:szCs w:val="24"/>
              </w:rPr>
              <w:tab/>
            </w:r>
            <w:r w:rsidR="005B4C23" w:rsidRPr="00744012">
              <w:rPr>
                <w:rFonts w:ascii="Arial" w:hAnsi="Arial" w:cs="Arial"/>
                <w:noProof/>
                <w:webHidden/>
                <w:color w:val="373E49"/>
                <w:sz w:val="24"/>
                <w:szCs w:val="24"/>
              </w:rPr>
              <w:fldChar w:fldCharType="begin"/>
            </w:r>
            <w:r w:rsidR="005B4C23" w:rsidRPr="00744012">
              <w:rPr>
                <w:rFonts w:ascii="Arial" w:hAnsi="Arial" w:cs="Arial"/>
                <w:noProof/>
                <w:webHidden/>
                <w:color w:val="373E49"/>
                <w:sz w:val="24"/>
                <w:szCs w:val="24"/>
              </w:rPr>
              <w:instrText xml:space="preserve"> PAGEREF _Toc120744543 \h </w:instrText>
            </w:r>
            <w:r w:rsidR="005B4C23" w:rsidRPr="00744012">
              <w:rPr>
                <w:rFonts w:ascii="Arial" w:hAnsi="Arial" w:cs="Arial"/>
                <w:noProof/>
                <w:webHidden/>
                <w:color w:val="373E49"/>
                <w:sz w:val="24"/>
                <w:szCs w:val="24"/>
              </w:rPr>
            </w:r>
            <w:r w:rsidR="005B4C23" w:rsidRPr="00744012">
              <w:rPr>
                <w:rFonts w:ascii="Arial" w:hAnsi="Arial" w:cs="Arial"/>
                <w:noProof/>
                <w:webHidden/>
                <w:color w:val="373E49"/>
                <w:sz w:val="24"/>
                <w:szCs w:val="24"/>
              </w:rPr>
              <w:fldChar w:fldCharType="separate"/>
            </w:r>
            <w:r>
              <w:rPr>
                <w:rFonts w:ascii="Arial" w:hAnsi="Arial" w:cs="Arial"/>
                <w:noProof/>
                <w:webHidden/>
                <w:color w:val="373E49"/>
                <w:sz w:val="24"/>
                <w:szCs w:val="24"/>
              </w:rPr>
              <w:t>8</w:t>
            </w:r>
            <w:r w:rsidR="005B4C23" w:rsidRPr="00744012">
              <w:rPr>
                <w:rFonts w:ascii="Arial" w:hAnsi="Arial" w:cs="Arial"/>
                <w:noProof/>
                <w:webHidden/>
                <w:color w:val="373E49"/>
                <w:sz w:val="24"/>
                <w:szCs w:val="24"/>
              </w:rPr>
              <w:fldChar w:fldCharType="end"/>
            </w:r>
          </w:hyperlink>
        </w:p>
        <w:p w14:paraId="0B217450" w14:textId="2AA437AF" w:rsidR="005B4C23" w:rsidRPr="00744012" w:rsidRDefault="00185384">
          <w:pPr>
            <w:pStyle w:val="TOC1"/>
            <w:rPr>
              <w:rFonts w:ascii="Arial" w:eastAsiaTheme="minorEastAsia" w:hAnsi="Arial" w:cs="Arial"/>
              <w:noProof/>
              <w:sz w:val="22"/>
              <w:szCs w:val="22"/>
              <w:lang w:val="en-US"/>
            </w:rPr>
          </w:pPr>
          <w:hyperlink w:anchor="_Toc120744544" w:history="1">
            <w:r w:rsidR="005B4C23" w:rsidRPr="00744012">
              <w:rPr>
                <w:rStyle w:val="Hyperlink"/>
                <w:rFonts w:ascii="Arial" w:eastAsiaTheme="majorEastAsia" w:hAnsi="Arial" w:cs="Arial"/>
                <w:noProof/>
                <w:color w:val="373E49"/>
                <w:sz w:val="24"/>
                <w:szCs w:val="24"/>
                <w:lang w:val="en-US" w:eastAsia="ar-SA"/>
              </w:rPr>
              <w:t>Compliance</w:t>
            </w:r>
            <w:r w:rsidR="005B4C23" w:rsidRPr="00744012">
              <w:rPr>
                <w:rFonts w:ascii="Arial" w:hAnsi="Arial" w:cs="Arial"/>
                <w:noProof/>
                <w:webHidden/>
                <w:color w:val="373E49"/>
                <w:sz w:val="24"/>
                <w:szCs w:val="24"/>
              </w:rPr>
              <w:tab/>
            </w:r>
            <w:r w:rsidR="005B4C23" w:rsidRPr="00744012">
              <w:rPr>
                <w:rFonts w:ascii="Arial" w:hAnsi="Arial" w:cs="Arial"/>
                <w:noProof/>
                <w:webHidden/>
                <w:color w:val="373E49"/>
                <w:sz w:val="24"/>
                <w:szCs w:val="24"/>
              </w:rPr>
              <w:fldChar w:fldCharType="begin"/>
            </w:r>
            <w:r w:rsidR="005B4C23" w:rsidRPr="00744012">
              <w:rPr>
                <w:rFonts w:ascii="Arial" w:hAnsi="Arial" w:cs="Arial"/>
                <w:noProof/>
                <w:webHidden/>
                <w:color w:val="373E49"/>
                <w:sz w:val="24"/>
                <w:szCs w:val="24"/>
              </w:rPr>
              <w:instrText xml:space="preserve"> PAGEREF _Toc120744544 \h </w:instrText>
            </w:r>
            <w:r w:rsidR="005B4C23" w:rsidRPr="00744012">
              <w:rPr>
                <w:rFonts w:ascii="Arial" w:hAnsi="Arial" w:cs="Arial"/>
                <w:noProof/>
                <w:webHidden/>
                <w:color w:val="373E49"/>
                <w:sz w:val="24"/>
                <w:szCs w:val="24"/>
              </w:rPr>
            </w:r>
            <w:r w:rsidR="005B4C23" w:rsidRPr="00744012">
              <w:rPr>
                <w:rFonts w:ascii="Arial" w:hAnsi="Arial" w:cs="Arial"/>
                <w:noProof/>
                <w:webHidden/>
                <w:color w:val="373E49"/>
                <w:sz w:val="24"/>
                <w:szCs w:val="24"/>
              </w:rPr>
              <w:fldChar w:fldCharType="separate"/>
            </w:r>
            <w:r>
              <w:rPr>
                <w:rFonts w:ascii="Arial" w:hAnsi="Arial" w:cs="Arial"/>
                <w:noProof/>
                <w:webHidden/>
                <w:color w:val="373E49"/>
                <w:sz w:val="24"/>
                <w:szCs w:val="24"/>
              </w:rPr>
              <w:t>9</w:t>
            </w:r>
            <w:r w:rsidR="005B4C23" w:rsidRPr="00744012">
              <w:rPr>
                <w:rFonts w:ascii="Arial" w:hAnsi="Arial" w:cs="Arial"/>
                <w:noProof/>
                <w:webHidden/>
                <w:color w:val="373E49"/>
                <w:sz w:val="24"/>
                <w:szCs w:val="24"/>
              </w:rPr>
              <w:fldChar w:fldCharType="end"/>
            </w:r>
          </w:hyperlink>
        </w:p>
        <w:p w14:paraId="6A24BDB9" w14:textId="1D77E94C" w:rsidR="001A4651" w:rsidRPr="00744012" w:rsidRDefault="001A4651" w:rsidP="007A3C85">
          <w:pPr>
            <w:rPr>
              <w:rFonts w:ascii="Arial" w:hAnsi="Arial" w:cs="Arial"/>
            </w:rPr>
          </w:pPr>
          <w:r w:rsidRPr="00744012">
            <w:rPr>
              <w:rFonts w:ascii="Arial" w:hAnsi="Arial" w:cs="Arial"/>
              <w:b/>
              <w:bCs/>
              <w:noProof/>
            </w:rPr>
            <w:fldChar w:fldCharType="end"/>
          </w:r>
        </w:p>
      </w:sdtContent>
    </w:sdt>
    <w:p w14:paraId="00000061" w14:textId="77777777" w:rsidR="00815A9A" w:rsidRPr="00744012" w:rsidRDefault="00815A9A" w:rsidP="007A3C85">
      <w:pPr>
        <w:pStyle w:val="Normal4"/>
        <w:rPr>
          <w:rFonts w:ascii="Arial" w:eastAsia="Arial" w:hAnsi="Arial" w:cs="Arial"/>
          <w:b/>
          <w:sz w:val="22"/>
          <w:szCs w:val="22"/>
        </w:rPr>
      </w:pPr>
    </w:p>
    <w:p w14:paraId="00000062" w14:textId="77777777" w:rsidR="00815A9A" w:rsidRPr="00744012" w:rsidRDefault="00815A9A" w:rsidP="007A3C85">
      <w:pPr>
        <w:pStyle w:val="Normal4"/>
        <w:rPr>
          <w:rFonts w:ascii="Arial" w:eastAsia="Arial" w:hAnsi="Arial" w:cs="Arial"/>
          <w:color w:val="15979E"/>
          <w:sz w:val="40"/>
          <w:szCs w:val="40"/>
        </w:rPr>
      </w:pPr>
      <w:bookmarkStart w:id="2" w:name="_heading=h.30j0zll" w:colFirst="0" w:colLast="0"/>
      <w:bookmarkEnd w:id="2"/>
    </w:p>
    <w:p w14:paraId="00000063" w14:textId="77777777" w:rsidR="00815A9A" w:rsidRPr="00744012" w:rsidRDefault="00815A9A" w:rsidP="007A3C85">
      <w:pPr>
        <w:pStyle w:val="Normal4"/>
        <w:spacing w:after="100"/>
        <w:rPr>
          <w:rFonts w:ascii="Arial" w:eastAsia="Arial" w:hAnsi="Arial" w:cs="Arial"/>
        </w:rPr>
      </w:pPr>
    </w:p>
    <w:p w14:paraId="00000064" w14:textId="77777777" w:rsidR="00815A9A" w:rsidRPr="00744012" w:rsidRDefault="001A4651" w:rsidP="007A3C85">
      <w:pPr>
        <w:pStyle w:val="Normal4"/>
        <w:rPr>
          <w:rFonts w:ascii="Arial" w:eastAsia="Arial" w:hAnsi="Arial" w:cs="Arial"/>
          <w:color w:val="15979E"/>
          <w:sz w:val="40"/>
          <w:szCs w:val="40"/>
        </w:rPr>
      </w:pPr>
      <w:r w:rsidRPr="00744012">
        <w:rPr>
          <w:rFonts w:ascii="Arial" w:hAnsi="Arial" w:cs="Arial"/>
        </w:rPr>
        <w:br w:type="page"/>
      </w:r>
    </w:p>
    <w:p w14:paraId="00000066" w14:textId="77777777" w:rsidR="00815A9A" w:rsidRPr="00744012" w:rsidRDefault="00185384" w:rsidP="005B4C23">
      <w:pPr>
        <w:pStyle w:val="Heading1"/>
        <w:spacing w:before="360" w:after="40" w:line="240" w:lineRule="auto"/>
        <w:rPr>
          <w:rFonts w:ascii="Arial" w:eastAsia="Arial" w:hAnsi="Arial" w:cs="Arial"/>
          <w:color w:val="373E49"/>
        </w:rPr>
      </w:pPr>
      <w:hyperlink w:anchor="_heading=h.1fob9te">
        <w:bookmarkStart w:id="3" w:name="_Toc120744538"/>
        <w:r w:rsidR="001A4651" w:rsidRPr="00744012">
          <w:rPr>
            <w:rStyle w:val="Hyperlink"/>
            <w:rFonts w:ascii="Arial" w:eastAsiaTheme="majorEastAsia" w:hAnsi="Arial" w:cs="Arial"/>
            <w:color w:val="2B3B82" w:themeColor="text1"/>
            <w:u w:val="none"/>
            <w:lang w:val="en-US" w:eastAsia="ar-SA"/>
          </w:rPr>
          <w:t>Purpose</w:t>
        </w:r>
        <w:bookmarkEnd w:id="3"/>
      </w:hyperlink>
      <w:r w:rsidR="001A4651" w:rsidRPr="00744012">
        <w:rPr>
          <w:rFonts w:ascii="Arial" w:eastAsiaTheme="majorEastAsia" w:hAnsi="Arial" w:cs="Arial"/>
          <w:color w:val="373E49"/>
        </w:rPr>
        <w:fldChar w:fldCharType="begin"/>
      </w:r>
      <w:r w:rsidR="001A4651" w:rsidRPr="00744012">
        <w:rPr>
          <w:rFonts w:ascii="Arial" w:hAnsi="Arial" w:cs="Arial"/>
          <w:color w:val="373E49"/>
        </w:rPr>
        <w:instrText xml:space="preserve"> HYPERLINK \l "_heading=h.1fob9te" </w:instrText>
      </w:r>
      <w:r w:rsidR="001A4651" w:rsidRPr="00744012">
        <w:rPr>
          <w:rFonts w:ascii="Arial" w:eastAsiaTheme="majorEastAsia" w:hAnsi="Arial" w:cs="Arial"/>
          <w:color w:val="373E49"/>
        </w:rPr>
        <w:fldChar w:fldCharType="separate"/>
      </w:r>
    </w:p>
    <w:p w14:paraId="43BEE7B6" w14:textId="4C274187" w:rsidR="00B27BA1" w:rsidRDefault="001A4651" w:rsidP="00F74E91">
      <w:pPr>
        <w:pStyle w:val="Normal4"/>
        <w:spacing w:before="120" w:after="120" w:line="276" w:lineRule="auto"/>
        <w:ind w:firstLine="720"/>
        <w:jc w:val="both"/>
        <w:rPr>
          <w:rFonts w:ascii="Arial" w:eastAsia="Calibri" w:hAnsi="Arial" w:cs="Arial"/>
          <w:color w:val="373E49" w:themeColor="accent1"/>
          <w:sz w:val="26"/>
          <w:szCs w:val="26"/>
        </w:rPr>
      </w:pPr>
      <w:r w:rsidRPr="00744012">
        <w:rPr>
          <w:rFonts w:ascii="Arial" w:hAnsi="Arial" w:cs="Arial"/>
          <w:color w:val="373E49"/>
        </w:rPr>
        <w:fldChar w:fldCharType="end"/>
      </w:r>
      <w:r w:rsidR="00B27BA1" w:rsidRPr="00744012">
        <w:rPr>
          <w:rFonts w:ascii="Arial" w:eastAsia="Calibri" w:hAnsi="Arial" w:cs="Arial"/>
          <w:color w:val="373E49" w:themeColor="accent1"/>
          <w:sz w:val="26"/>
          <w:szCs w:val="26"/>
        </w:rPr>
        <w:t xml:space="preserve">This standard aims to define </w:t>
      </w:r>
      <w:r w:rsidR="00851BE6">
        <w:rPr>
          <w:rFonts w:ascii="Arial" w:eastAsia="Calibri" w:hAnsi="Arial" w:cs="Arial"/>
          <w:color w:val="373E49" w:themeColor="accent1"/>
          <w:sz w:val="26"/>
          <w:szCs w:val="26"/>
        </w:rPr>
        <w:t xml:space="preserve">the </w:t>
      </w:r>
      <w:r w:rsidR="00B27BA1" w:rsidRPr="00744012">
        <w:rPr>
          <w:rFonts w:ascii="Arial" w:eastAsia="Calibri" w:hAnsi="Arial" w:cs="Arial"/>
          <w:color w:val="373E49" w:themeColor="accent1"/>
          <w:sz w:val="26"/>
          <w:szCs w:val="26"/>
        </w:rPr>
        <w:t xml:space="preserve">detailed cybersecurity requirements to ensure timely detection and effective remediation of technology vulnerabilities to prevent or minimize the likelihood of exploiting these vulnerabilities through cyber attacks, and to minimize the impact of these attacks on </w:t>
      </w:r>
      <w:r w:rsidR="00B27BA1" w:rsidRPr="00744012">
        <w:rPr>
          <w:rFonts w:ascii="Arial" w:eastAsia="Calibri" w:hAnsi="Arial" w:cs="Arial"/>
          <w:color w:val="373E49" w:themeColor="accent1"/>
          <w:sz w:val="26"/>
          <w:szCs w:val="26"/>
          <w:highlight w:val="cyan"/>
        </w:rPr>
        <w:t>&lt;name of organization&gt;</w:t>
      </w:r>
      <w:r w:rsidR="00B27BA1" w:rsidRPr="00744012">
        <w:rPr>
          <w:rFonts w:ascii="Arial" w:eastAsia="Calibri" w:hAnsi="Arial" w:cs="Arial"/>
          <w:color w:val="373E49" w:themeColor="accent1"/>
          <w:sz w:val="26"/>
          <w:szCs w:val="26"/>
        </w:rPr>
        <w:t xml:space="preserve"> business, and to protect it from internal and external threats at</w:t>
      </w:r>
      <w:r w:rsidR="005B4C23" w:rsidRPr="00744012">
        <w:rPr>
          <w:rFonts w:ascii="Arial" w:eastAsia="Calibri" w:hAnsi="Arial" w:cs="Arial"/>
          <w:color w:val="373E49" w:themeColor="accent1"/>
          <w:sz w:val="26"/>
          <w:szCs w:val="26"/>
        </w:rPr>
        <w:t xml:space="preserve"> </w:t>
      </w:r>
      <w:r w:rsidR="00B27BA1" w:rsidRPr="00744012">
        <w:rPr>
          <w:rFonts w:ascii="Arial" w:eastAsia="Calibri" w:hAnsi="Arial" w:cs="Arial"/>
          <w:color w:val="373E49" w:themeColor="accent1"/>
          <w:sz w:val="26"/>
          <w:szCs w:val="26"/>
          <w:highlight w:val="cyan"/>
        </w:rPr>
        <w:t>&lt;name of organization&gt;</w:t>
      </w:r>
      <w:r w:rsidR="002E2E30">
        <w:rPr>
          <w:rFonts w:ascii="Arial" w:eastAsia="Calibri" w:hAnsi="Arial" w:cs="Arial"/>
          <w:color w:val="373E49" w:themeColor="accent1"/>
          <w:sz w:val="26"/>
          <w:szCs w:val="26"/>
        </w:rPr>
        <w:t>.</w:t>
      </w:r>
    </w:p>
    <w:p w14:paraId="064A2880" w14:textId="046D4F84" w:rsidR="0041406B" w:rsidRDefault="0041406B" w:rsidP="00F74E91">
      <w:pPr>
        <w:pStyle w:val="Normal4"/>
        <w:spacing w:before="120" w:after="120" w:line="276" w:lineRule="auto"/>
        <w:ind w:firstLine="720"/>
        <w:jc w:val="both"/>
        <w:rPr>
          <w:rFonts w:ascii="Arial" w:eastAsia="Calibri" w:hAnsi="Arial" w:cs="Arial"/>
          <w:color w:val="373E49" w:themeColor="accent1"/>
          <w:sz w:val="26"/>
          <w:szCs w:val="26"/>
        </w:rPr>
      </w:pPr>
      <w:r w:rsidRPr="0041406B">
        <w:rPr>
          <w:rFonts w:ascii="Arial" w:eastAsia="Calibri" w:hAnsi="Arial" w:cs="Arial"/>
          <w:color w:val="373E49" w:themeColor="accent1"/>
          <w:sz w:val="26"/>
          <w:szCs w:val="26"/>
        </w:rPr>
        <w:t>The requirements in this standard are aligned with the Server Security Policy and the cybersecurity requirements issued by the National Cybersecurity Authority (NCA) including but not limited to (ECC-1:2018) and (CSCC-1:2019), in addition to other related cybersecurity legal and regulatory requirements</w:t>
      </w:r>
      <w:r w:rsidR="002E2E30">
        <w:rPr>
          <w:rFonts w:ascii="Arial" w:eastAsia="Calibri" w:hAnsi="Arial" w:cs="Arial"/>
          <w:color w:val="373E49" w:themeColor="accent1"/>
          <w:sz w:val="26"/>
          <w:szCs w:val="26"/>
        </w:rPr>
        <w:t>.</w:t>
      </w:r>
    </w:p>
    <w:p w14:paraId="0000006B" w14:textId="280E1AEF" w:rsidR="00815A9A" w:rsidRPr="00744012" w:rsidRDefault="00185384" w:rsidP="005B4C23">
      <w:pPr>
        <w:pStyle w:val="Heading1"/>
        <w:spacing w:before="360" w:after="40" w:line="240" w:lineRule="auto"/>
        <w:rPr>
          <w:rFonts w:ascii="Arial" w:eastAsia="Arial" w:hAnsi="Arial" w:cs="Arial"/>
        </w:rPr>
      </w:pPr>
      <w:hyperlink w:anchor="_heading=h.3znysh7">
        <w:bookmarkStart w:id="4" w:name="_Toc120744540"/>
        <w:r w:rsidR="001A4651" w:rsidRPr="00744012">
          <w:rPr>
            <w:rStyle w:val="Hyperlink"/>
            <w:rFonts w:ascii="Arial" w:eastAsiaTheme="majorEastAsia" w:hAnsi="Arial" w:cs="Arial"/>
            <w:color w:val="2B3B82" w:themeColor="text1"/>
            <w:u w:val="none"/>
            <w:lang w:val="en-US" w:eastAsia="ar-SA"/>
          </w:rPr>
          <w:t>Scope</w:t>
        </w:r>
        <w:bookmarkEnd w:id="4"/>
      </w:hyperlink>
      <w:r w:rsidR="001A4651" w:rsidRPr="00744012">
        <w:rPr>
          <w:rFonts w:ascii="Arial" w:eastAsiaTheme="majorEastAsia" w:hAnsi="Arial" w:cs="Arial"/>
          <w:color w:val="15969D" w:themeColor="accent6" w:themeShade="BF"/>
        </w:rPr>
        <w:fldChar w:fldCharType="begin"/>
      </w:r>
      <w:r w:rsidR="001A4651" w:rsidRPr="00744012">
        <w:rPr>
          <w:rFonts w:ascii="Arial" w:hAnsi="Arial" w:cs="Arial"/>
        </w:rPr>
        <w:instrText xml:space="preserve"> HYPERLINK \l "_heading=h.3znysh7" </w:instrText>
      </w:r>
      <w:r w:rsidR="001A4651" w:rsidRPr="00744012">
        <w:rPr>
          <w:rFonts w:ascii="Arial" w:eastAsiaTheme="majorEastAsia" w:hAnsi="Arial" w:cs="Arial"/>
          <w:color w:val="15969D" w:themeColor="accent6" w:themeShade="BF"/>
        </w:rPr>
        <w:fldChar w:fldCharType="separate"/>
      </w:r>
    </w:p>
    <w:p w14:paraId="0000006D" w14:textId="5C8144BB" w:rsidR="00815A9A" w:rsidRPr="00744012" w:rsidRDefault="001A4651" w:rsidP="004077A6">
      <w:pPr>
        <w:pStyle w:val="Normal4"/>
        <w:spacing w:before="120" w:after="120" w:line="276" w:lineRule="auto"/>
        <w:ind w:firstLine="720"/>
        <w:jc w:val="both"/>
        <w:rPr>
          <w:rFonts w:ascii="Arial" w:eastAsia="Arial" w:hAnsi="Arial" w:cs="Arial"/>
          <w:color w:val="373E49" w:themeColor="accent1"/>
        </w:rPr>
      </w:pPr>
      <w:r w:rsidRPr="00744012">
        <w:rPr>
          <w:rFonts w:ascii="Arial" w:eastAsiaTheme="majorEastAsia" w:hAnsi="Arial" w:cs="Arial"/>
          <w:color w:val="15969D" w:themeColor="accent6" w:themeShade="BF"/>
          <w:sz w:val="40"/>
          <w:szCs w:val="40"/>
        </w:rPr>
        <w:fldChar w:fldCharType="end"/>
      </w:r>
      <w:r w:rsidR="00B27BA1" w:rsidRPr="00744012">
        <w:rPr>
          <w:rFonts w:ascii="Arial" w:eastAsiaTheme="majorEastAsia" w:hAnsi="Arial" w:cs="Arial"/>
          <w:color w:val="373E49" w:themeColor="accent1"/>
          <w:sz w:val="26"/>
          <w:szCs w:val="26"/>
        </w:rPr>
        <w:t xml:space="preserve"> </w:t>
      </w:r>
      <w:r w:rsidR="00B27BA1" w:rsidRPr="004077A6">
        <w:rPr>
          <w:rFonts w:ascii="Arial" w:eastAsia="Calibri" w:hAnsi="Arial" w:cs="Arial"/>
          <w:color w:val="373E49" w:themeColor="accent1"/>
          <w:sz w:val="26"/>
          <w:szCs w:val="26"/>
        </w:rPr>
        <w:t xml:space="preserve">This standard applies to all </w:t>
      </w:r>
      <w:r w:rsidR="00B27BA1" w:rsidRPr="00744012">
        <w:rPr>
          <w:rFonts w:ascii="Arial" w:eastAsia="Calibri" w:hAnsi="Arial" w:cs="Arial"/>
          <w:color w:val="373E49" w:themeColor="accent1"/>
          <w:sz w:val="26"/>
          <w:szCs w:val="26"/>
        </w:rPr>
        <w:t>information</w:t>
      </w:r>
      <w:r w:rsidR="00B27BA1" w:rsidRPr="004077A6">
        <w:rPr>
          <w:rFonts w:ascii="Arial" w:eastAsia="Calibri" w:hAnsi="Arial" w:cs="Arial"/>
          <w:color w:val="373E49" w:themeColor="accent1"/>
          <w:sz w:val="26"/>
          <w:szCs w:val="26"/>
        </w:rPr>
        <w:t xml:space="preserve"> and technology assets in </w:t>
      </w:r>
      <w:r w:rsidR="00B27BA1" w:rsidRPr="00ED02B6">
        <w:rPr>
          <w:rFonts w:ascii="Arial" w:eastAsia="Calibri" w:hAnsi="Arial" w:cs="Arial"/>
          <w:color w:val="373E49" w:themeColor="accent1"/>
          <w:sz w:val="26"/>
          <w:szCs w:val="26"/>
          <w:highlight w:val="cyan"/>
        </w:rPr>
        <w:t>&lt;name of organization&gt;</w:t>
      </w:r>
      <w:r w:rsidR="00B27BA1" w:rsidRPr="004077A6">
        <w:rPr>
          <w:rFonts w:ascii="Arial" w:eastAsia="Calibri" w:hAnsi="Arial" w:cs="Arial"/>
          <w:color w:val="373E49" w:themeColor="accent1"/>
          <w:sz w:val="26"/>
          <w:szCs w:val="26"/>
        </w:rPr>
        <w:t xml:space="preserve">, and to all </w:t>
      </w:r>
      <w:r w:rsidR="007A762C" w:rsidRPr="004077A6">
        <w:rPr>
          <w:rFonts w:ascii="Arial" w:eastAsia="Calibri" w:hAnsi="Arial" w:cs="Arial"/>
          <w:color w:val="373E49" w:themeColor="accent1"/>
          <w:sz w:val="26"/>
          <w:szCs w:val="26"/>
        </w:rPr>
        <w:t xml:space="preserve">personnel </w:t>
      </w:r>
      <w:r w:rsidR="00B27BA1" w:rsidRPr="004077A6">
        <w:rPr>
          <w:rFonts w:ascii="Arial" w:eastAsia="Calibri" w:hAnsi="Arial" w:cs="Arial"/>
          <w:color w:val="373E49" w:themeColor="accent1"/>
          <w:sz w:val="26"/>
          <w:szCs w:val="26"/>
        </w:rPr>
        <w:t xml:space="preserve">(employees and contractors) in </w:t>
      </w:r>
      <w:r w:rsidR="00B27BA1" w:rsidRPr="00ED02B6">
        <w:rPr>
          <w:rFonts w:ascii="Arial" w:eastAsia="Calibri" w:hAnsi="Arial" w:cs="Arial"/>
          <w:color w:val="373E49" w:themeColor="accent1"/>
          <w:sz w:val="26"/>
          <w:szCs w:val="26"/>
          <w:highlight w:val="cyan"/>
        </w:rPr>
        <w:t>&lt;name of the organization&gt;</w:t>
      </w:r>
      <w:r w:rsidR="00B27BA1" w:rsidRPr="004077A6">
        <w:rPr>
          <w:rFonts w:ascii="Arial" w:eastAsia="Calibri" w:hAnsi="Arial" w:cs="Arial"/>
          <w:color w:val="373E49" w:themeColor="accent1"/>
          <w:sz w:val="26"/>
          <w:szCs w:val="26"/>
        </w:rPr>
        <w:t>.</w:t>
      </w:r>
      <w:r w:rsidRPr="00744012">
        <w:rPr>
          <w:rFonts w:ascii="Arial" w:eastAsia="Arial" w:hAnsi="Arial" w:cs="Arial"/>
          <w:color w:val="373E49" w:themeColor="accent1"/>
          <w:sz w:val="26"/>
          <w:szCs w:val="26"/>
        </w:rPr>
        <w:t xml:space="preserve"> </w:t>
      </w:r>
    </w:p>
    <w:p w14:paraId="0000006E" w14:textId="59456847" w:rsidR="00815A9A" w:rsidRPr="00744012" w:rsidRDefault="00185384" w:rsidP="005B4C23">
      <w:pPr>
        <w:pStyle w:val="Heading1"/>
        <w:spacing w:before="360" w:after="40" w:line="240" w:lineRule="auto"/>
        <w:rPr>
          <w:rFonts w:ascii="Arial" w:eastAsia="Arial" w:hAnsi="Arial" w:cs="Arial"/>
        </w:rPr>
      </w:pPr>
      <w:hyperlink w:anchor="_heading=h.2et92p0">
        <w:bookmarkStart w:id="5" w:name="_Toc120744541"/>
        <w:r w:rsidR="00E41136" w:rsidRPr="00744012">
          <w:rPr>
            <w:rStyle w:val="Hyperlink"/>
            <w:rFonts w:ascii="Arial" w:hAnsi="Arial" w:cs="Arial"/>
            <w:color w:val="2B3B82" w:themeColor="text1"/>
            <w:u w:val="none"/>
            <w:lang w:val="en-US" w:eastAsia="ar-SA"/>
          </w:rPr>
          <w:t>Standard</w:t>
        </w:r>
        <w:r w:rsidR="007A762C">
          <w:rPr>
            <w:rStyle w:val="Hyperlink"/>
            <w:rFonts w:ascii="Arial" w:hAnsi="Arial" w:cs="Arial"/>
            <w:color w:val="2B3B82" w:themeColor="text1"/>
            <w:u w:val="none"/>
            <w:lang w:val="en-US" w:eastAsia="ar-SA"/>
          </w:rPr>
          <w:t>s</w:t>
        </w:r>
        <w:r w:rsidR="00111B13" w:rsidRPr="00744012">
          <w:rPr>
            <w:rFonts w:ascii="Arial" w:eastAsia="Arial" w:hAnsi="Arial" w:cs="Arial"/>
          </w:rPr>
          <w:t xml:space="preserve"> </w:t>
        </w:r>
        <w:bookmarkEnd w:id="5"/>
      </w:hyperlink>
    </w:p>
    <w:tbl>
      <w:tblPr>
        <w:tblW w:w="9017" w:type="dxa"/>
        <w:jc w:val="right"/>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ayout w:type="fixed"/>
        <w:tblLook w:val="0400" w:firstRow="0" w:lastRow="0" w:firstColumn="0" w:lastColumn="0" w:noHBand="0" w:noVBand="1"/>
      </w:tblPr>
      <w:tblGrid>
        <w:gridCol w:w="1705"/>
        <w:gridCol w:w="7312"/>
      </w:tblGrid>
      <w:tr w:rsidR="00815A9A" w:rsidRPr="00744012" w14:paraId="768372BD" w14:textId="77777777" w:rsidTr="7BA9D20C">
        <w:trPr>
          <w:jc w:val="right"/>
        </w:trPr>
        <w:tc>
          <w:tcPr>
            <w:tcW w:w="1705" w:type="dxa"/>
            <w:shd w:val="clear" w:color="auto" w:fill="373E49" w:themeFill="accent1"/>
            <w:vAlign w:val="center"/>
          </w:tcPr>
          <w:p w14:paraId="00000070" w14:textId="1A2A79B8" w:rsidR="00815A9A" w:rsidRPr="00744012" w:rsidRDefault="00815A9A" w:rsidP="008540D6">
            <w:pPr>
              <w:pStyle w:val="Normal4"/>
              <w:numPr>
                <w:ilvl w:val="0"/>
                <w:numId w:val="17"/>
              </w:numPr>
              <w:spacing w:before="120" w:after="120"/>
              <w:ind w:left="648" w:hanging="668"/>
              <w:jc w:val="both"/>
              <w:rPr>
                <w:rFonts w:ascii="Arial" w:eastAsia="Arial" w:hAnsi="Arial" w:cs="Arial"/>
                <w:color w:val="FFFFFF"/>
                <w:sz w:val="26"/>
                <w:szCs w:val="26"/>
              </w:rPr>
            </w:pPr>
          </w:p>
        </w:tc>
        <w:tc>
          <w:tcPr>
            <w:tcW w:w="7312" w:type="dxa"/>
            <w:shd w:val="clear" w:color="auto" w:fill="373E49" w:themeFill="accent1"/>
            <w:vAlign w:val="center"/>
          </w:tcPr>
          <w:p w14:paraId="00000071" w14:textId="47527FB8" w:rsidR="00815A9A" w:rsidRPr="00744012" w:rsidRDefault="008540D6" w:rsidP="008540D6">
            <w:pPr>
              <w:pStyle w:val="Normal4"/>
              <w:spacing w:before="120" w:after="120"/>
              <w:jc w:val="both"/>
              <w:rPr>
                <w:rFonts w:ascii="Arial" w:eastAsia="Arial" w:hAnsi="Arial" w:cs="Arial"/>
                <w:color w:val="FFFFFF"/>
                <w:sz w:val="26"/>
                <w:szCs w:val="26"/>
                <w:rtl/>
                <w:lang w:bidi="ar-JO"/>
              </w:rPr>
            </w:pPr>
            <w:r w:rsidRPr="7BA9D20C">
              <w:rPr>
                <w:rFonts w:ascii="Arial" w:eastAsia="Arial" w:hAnsi="Arial" w:cs="Arial"/>
                <w:color w:val="FFFFFF" w:themeColor="background1"/>
                <w:sz w:val="26"/>
                <w:szCs w:val="26"/>
              </w:rPr>
              <w:t>General Requirements</w:t>
            </w:r>
          </w:p>
        </w:tc>
      </w:tr>
      <w:tr w:rsidR="00815A9A" w:rsidRPr="00744012" w14:paraId="05FB7113" w14:textId="77777777" w:rsidTr="7BA9D20C">
        <w:trPr>
          <w:jc w:val="right"/>
        </w:trPr>
        <w:tc>
          <w:tcPr>
            <w:tcW w:w="1705" w:type="dxa"/>
            <w:shd w:val="clear" w:color="auto" w:fill="D3D7DE" w:themeFill="accent1" w:themeFillTint="33"/>
            <w:vAlign w:val="center"/>
          </w:tcPr>
          <w:p w14:paraId="00000072" w14:textId="77777777" w:rsidR="00815A9A" w:rsidRPr="004077A6" w:rsidRDefault="001A4651" w:rsidP="008540D6">
            <w:pPr>
              <w:pStyle w:val="Normal4"/>
              <w:spacing w:before="120" w:after="120"/>
              <w:jc w:val="both"/>
              <w:rPr>
                <w:rFonts w:ascii="Arial" w:eastAsia="Arial" w:hAnsi="Arial" w:cs="Arial"/>
                <w:color w:val="373E49" w:themeColor="accent1"/>
                <w:sz w:val="26"/>
                <w:szCs w:val="26"/>
              </w:rPr>
            </w:pPr>
            <w:r w:rsidRPr="004077A6">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73" w14:textId="623C4D2B" w:rsidR="00815A9A" w:rsidRPr="004077A6" w:rsidRDefault="00B27BA1" w:rsidP="008540D6">
            <w:pPr>
              <w:pStyle w:val="Normal4"/>
              <w:spacing w:before="120" w:after="120"/>
              <w:jc w:val="both"/>
              <w:rPr>
                <w:rFonts w:ascii="Arial" w:eastAsia="Arial" w:hAnsi="Arial" w:cs="Arial"/>
                <w:color w:val="373E49" w:themeColor="accent1"/>
                <w:sz w:val="26"/>
                <w:szCs w:val="26"/>
              </w:rPr>
            </w:pPr>
            <w:r w:rsidRPr="004077A6">
              <w:rPr>
                <w:rFonts w:ascii="Arial" w:eastAsia="Arial" w:hAnsi="Arial" w:cs="Arial"/>
                <w:color w:val="373E49" w:themeColor="accent1"/>
                <w:sz w:val="26"/>
                <w:szCs w:val="26"/>
              </w:rPr>
              <w:t>To define the general requirements for vulnerabilities assessment to be followed by internal and external vulnerabilities assessment team prior to conducting vulnerabilities assessment process.</w:t>
            </w:r>
          </w:p>
        </w:tc>
      </w:tr>
      <w:tr w:rsidR="00815A9A" w:rsidRPr="00744012" w14:paraId="468D0484" w14:textId="77777777" w:rsidTr="7BA9D20C">
        <w:trPr>
          <w:jc w:val="right"/>
        </w:trPr>
        <w:tc>
          <w:tcPr>
            <w:tcW w:w="1705" w:type="dxa"/>
            <w:shd w:val="clear" w:color="auto" w:fill="D3D7DE" w:themeFill="accent1" w:themeFillTint="33"/>
            <w:vAlign w:val="center"/>
          </w:tcPr>
          <w:p w14:paraId="00000074" w14:textId="77777777" w:rsidR="00815A9A" w:rsidRPr="004077A6" w:rsidRDefault="001A4651" w:rsidP="008540D6">
            <w:pPr>
              <w:pStyle w:val="Normal4"/>
              <w:spacing w:before="120" w:after="120"/>
              <w:jc w:val="both"/>
              <w:rPr>
                <w:rFonts w:ascii="Arial" w:eastAsia="Arial" w:hAnsi="Arial" w:cs="Arial"/>
                <w:color w:val="373E49" w:themeColor="accent1"/>
                <w:sz w:val="26"/>
                <w:szCs w:val="26"/>
              </w:rPr>
            </w:pPr>
            <w:r w:rsidRPr="004077A6">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75" w14:textId="6A42F365" w:rsidR="00815A9A" w:rsidRPr="004077A6" w:rsidRDefault="00B27BA1" w:rsidP="008540D6">
            <w:pPr>
              <w:pStyle w:val="Normal4"/>
              <w:spacing w:before="120" w:after="120"/>
              <w:jc w:val="both"/>
              <w:rPr>
                <w:rFonts w:ascii="Arial" w:eastAsia="Arial" w:hAnsi="Arial" w:cs="Arial"/>
                <w:color w:val="373E49" w:themeColor="accent1"/>
                <w:sz w:val="26"/>
                <w:szCs w:val="26"/>
              </w:rPr>
            </w:pPr>
            <w:r w:rsidRPr="004077A6">
              <w:rPr>
                <w:rFonts w:ascii="Arial" w:eastAsia="Arial" w:hAnsi="Arial" w:cs="Arial"/>
                <w:color w:val="373E49" w:themeColor="accent1"/>
                <w:sz w:val="26"/>
                <w:szCs w:val="26"/>
              </w:rPr>
              <w:t>Ad-hoc vulnerability management could result in insufficient or inaccurate outcomes that might impact systems efficiency.</w:t>
            </w:r>
          </w:p>
        </w:tc>
      </w:tr>
      <w:tr w:rsidR="00815A9A" w:rsidRPr="00744012" w14:paraId="5B83B358" w14:textId="77777777" w:rsidTr="7BA9D20C">
        <w:trPr>
          <w:jc w:val="right"/>
        </w:trPr>
        <w:tc>
          <w:tcPr>
            <w:tcW w:w="9017" w:type="dxa"/>
            <w:gridSpan w:val="2"/>
            <w:shd w:val="clear" w:color="auto" w:fill="F2F2F2" w:themeFill="background1" w:themeFillShade="F2"/>
            <w:vAlign w:val="center"/>
          </w:tcPr>
          <w:p w14:paraId="00000076" w14:textId="00FA1C67" w:rsidR="00815A9A" w:rsidRPr="004077A6" w:rsidRDefault="00E41136" w:rsidP="008540D6">
            <w:pPr>
              <w:pStyle w:val="Normal4"/>
              <w:spacing w:before="120" w:after="120"/>
              <w:jc w:val="both"/>
              <w:rPr>
                <w:rFonts w:ascii="Arial" w:eastAsia="Arial" w:hAnsi="Arial" w:cs="Arial"/>
                <w:color w:val="373E49" w:themeColor="accent1"/>
                <w:sz w:val="24"/>
                <w:szCs w:val="24"/>
              </w:rPr>
            </w:pPr>
            <w:r w:rsidRPr="004077A6">
              <w:rPr>
                <w:rFonts w:ascii="Arial" w:eastAsia="Arial" w:hAnsi="Arial" w:cs="Arial"/>
                <w:color w:val="373E49" w:themeColor="accent1"/>
                <w:sz w:val="24"/>
                <w:szCs w:val="24"/>
              </w:rPr>
              <w:t>Requirements</w:t>
            </w:r>
          </w:p>
        </w:tc>
      </w:tr>
      <w:tr w:rsidR="00815A9A" w:rsidRPr="00744012" w14:paraId="5BEBD22F" w14:textId="77777777" w:rsidTr="7BA9D20C">
        <w:trPr>
          <w:trHeight w:val="435"/>
          <w:jc w:val="right"/>
        </w:trPr>
        <w:tc>
          <w:tcPr>
            <w:tcW w:w="1705" w:type="dxa"/>
            <w:vAlign w:val="center"/>
          </w:tcPr>
          <w:p w14:paraId="00000078" w14:textId="77777777" w:rsidR="00815A9A" w:rsidRPr="00744012" w:rsidRDefault="00815A9A" w:rsidP="008540D6">
            <w:pPr>
              <w:pStyle w:val="Normal4"/>
              <w:numPr>
                <w:ilvl w:val="0"/>
                <w:numId w:val="10"/>
              </w:numPr>
              <w:pBdr>
                <w:top w:val="nil"/>
                <w:left w:val="nil"/>
                <w:bottom w:val="nil"/>
                <w:right w:val="nil"/>
                <w:between w:val="nil"/>
              </w:pBdr>
              <w:spacing w:before="120" w:after="120"/>
              <w:ind w:left="144"/>
              <w:jc w:val="both"/>
              <w:rPr>
                <w:rFonts w:ascii="Arial" w:eastAsia="Arial" w:hAnsi="Arial" w:cs="Arial"/>
                <w:color w:val="373E49"/>
                <w:sz w:val="26"/>
                <w:szCs w:val="26"/>
              </w:rPr>
            </w:pPr>
          </w:p>
        </w:tc>
        <w:tc>
          <w:tcPr>
            <w:tcW w:w="7312" w:type="dxa"/>
            <w:vAlign w:val="center"/>
          </w:tcPr>
          <w:p w14:paraId="00000079" w14:textId="6BBE2C79" w:rsidR="005D1C80" w:rsidRPr="00744012" w:rsidRDefault="005D1C80" w:rsidP="008540D6">
            <w:pPr>
              <w:pStyle w:val="Normal4"/>
              <w:spacing w:before="120" w:after="120"/>
              <w:jc w:val="both"/>
              <w:rPr>
                <w:rFonts w:ascii="Arial" w:eastAsia="Arial" w:hAnsi="Arial" w:cs="Arial"/>
                <w:color w:val="373E49" w:themeColor="accent1"/>
                <w:sz w:val="26"/>
                <w:szCs w:val="26"/>
              </w:rPr>
            </w:pPr>
            <w:r w:rsidRPr="00744012">
              <w:rPr>
                <w:rFonts w:ascii="Arial" w:eastAsia="Arial" w:hAnsi="Arial" w:cs="Arial"/>
                <w:color w:val="373E49" w:themeColor="accent1"/>
                <w:sz w:val="26"/>
                <w:szCs w:val="26"/>
              </w:rPr>
              <w:t>A plan for periodic vulnerability assessments must be developed that defines the assessment scope, start date, and end date.</w:t>
            </w:r>
          </w:p>
        </w:tc>
      </w:tr>
      <w:tr w:rsidR="00815A9A" w:rsidRPr="00744012" w14:paraId="595B42DC" w14:textId="77777777" w:rsidTr="7BA9D20C">
        <w:trPr>
          <w:jc w:val="right"/>
        </w:trPr>
        <w:tc>
          <w:tcPr>
            <w:tcW w:w="1705" w:type="dxa"/>
            <w:vAlign w:val="center"/>
          </w:tcPr>
          <w:p w14:paraId="0000007A" w14:textId="77777777" w:rsidR="00815A9A" w:rsidRPr="00744012" w:rsidRDefault="00815A9A" w:rsidP="008540D6">
            <w:pPr>
              <w:pStyle w:val="Normal4"/>
              <w:numPr>
                <w:ilvl w:val="0"/>
                <w:numId w:val="10"/>
              </w:numPr>
              <w:pBdr>
                <w:top w:val="nil"/>
                <w:left w:val="nil"/>
                <w:bottom w:val="nil"/>
                <w:right w:val="nil"/>
                <w:between w:val="nil"/>
              </w:pBdr>
              <w:spacing w:before="120" w:after="120"/>
              <w:ind w:left="144"/>
              <w:jc w:val="both"/>
              <w:rPr>
                <w:rFonts w:ascii="Arial" w:eastAsia="Arial" w:hAnsi="Arial" w:cs="Arial"/>
                <w:color w:val="373E49"/>
                <w:sz w:val="26"/>
                <w:szCs w:val="26"/>
              </w:rPr>
            </w:pPr>
          </w:p>
        </w:tc>
        <w:tc>
          <w:tcPr>
            <w:tcW w:w="7312" w:type="dxa"/>
            <w:vAlign w:val="center"/>
          </w:tcPr>
          <w:p w14:paraId="0000007B" w14:textId="040ED28F" w:rsidR="00815A9A" w:rsidRPr="00744012" w:rsidRDefault="005D1C80" w:rsidP="008540D6">
            <w:pPr>
              <w:pStyle w:val="Normal4"/>
              <w:spacing w:before="120" w:after="120"/>
              <w:jc w:val="both"/>
              <w:rPr>
                <w:rFonts w:ascii="Arial" w:eastAsia="Arial" w:hAnsi="Arial" w:cs="Arial"/>
                <w:color w:val="373E49" w:themeColor="accent1"/>
                <w:sz w:val="26"/>
                <w:szCs w:val="26"/>
              </w:rPr>
            </w:pPr>
            <w:r w:rsidRPr="00744012">
              <w:rPr>
                <w:rFonts w:ascii="Arial" w:eastAsia="Arial" w:hAnsi="Arial" w:cs="Arial"/>
                <w:color w:val="373E49" w:themeColor="accent1"/>
                <w:sz w:val="26"/>
                <w:szCs w:val="26"/>
              </w:rPr>
              <w:t>Vulnerability assessment plan must be based on the relevant legislative and regulatory requirements.</w:t>
            </w:r>
          </w:p>
        </w:tc>
      </w:tr>
      <w:tr w:rsidR="00815A9A" w:rsidRPr="00744012" w14:paraId="53AB02E0" w14:textId="77777777" w:rsidTr="7BA9D20C">
        <w:trPr>
          <w:jc w:val="right"/>
        </w:trPr>
        <w:tc>
          <w:tcPr>
            <w:tcW w:w="1705" w:type="dxa"/>
            <w:vAlign w:val="center"/>
          </w:tcPr>
          <w:p w14:paraId="0000007C" w14:textId="77777777" w:rsidR="00815A9A" w:rsidRPr="00744012" w:rsidRDefault="00815A9A" w:rsidP="008540D6">
            <w:pPr>
              <w:pStyle w:val="Normal4"/>
              <w:numPr>
                <w:ilvl w:val="0"/>
                <w:numId w:val="10"/>
              </w:numPr>
              <w:spacing w:before="120" w:after="120"/>
              <w:ind w:left="144"/>
              <w:jc w:val="both"/>
              <w:rPr>
                <w:rFonts w:ascii="Arial" w:eastAsia="Arial" w:hAnsi="Arial" w:cs="Arial"/>
                <w:color w:val="373E49"/>
                <w:sz w:val="26"/>
                <w:szCs w:val="26"/>
              </w:rPr>
            </w:pPr>
          </w:p>
        </w:tc>
        <w:tc>
          <w:tcPr>
            <w:tcW w:w="7312" w:type="dxa"/>
            <w:vAlign w:val="center"/>
          </w:tcPr>
          <w:p w14:paraId="0000007D" w14:textId="06130D6F" w:rsidR="00815A9A" w:rsidRPr="00744012" w:rsidRDefault="005D1C80" w:rsidP="008540D6">
            <w:pPr>
              <w:pStyle w:val="Normal4"/>
              <w:spacing w:before="120" w:after="120"/>
              <w:jc w:val="both"/>
              <w:rPr>
                <w:rFonts w:ascii="Arial" w:eastAsia="Arial" w:hAnsi="Arial" w:cs="Arial"/>
                <w:color w:val="373E49" w:themeColor="accent1"/>
                <w:sz w:val="26"/>
                <w:szCs w:val="26"/>
              </w:rPr>
            </w:pPr>
            <w:r w:rsidRPr="00744012">
              <w:rPr>
                <w:rFonts w:ascii="Arial" w:eastAsiaTheme="minorEastAsia" w:hAnsi="Arial" w:cs="Arial"/>
                <w:color w:val="373E49" w:themeColor="accent1"/>
                <w:sz w:val="26"/>
                <w:szCs w:val="26"/>
                <w:lang w:val="en-US" w:eastAsia="ar-SA"/>
              </w:rPr>
              <w:t xml:space="preserve">Vulnerability management activity must follow a defined methodology, in accordance with </w:t>
            </w:r>
            <w:r w:rsidRPr="00744012">
              <w:rPr>
                <w:rFonts w:ascii="Arial" w:eastAsiaTheme="minorEastAsia" w:hAnsi="Arial" w:cs="Arial"/>
                <w:color w:val="373E49" w:themeColor="accent1"/>
                <w:sz w:val="26"/>
                <w:szCs w:val="26"/>
                <w:highlight w:val="cyan"/>
                <w:lang w:val="en-US" w:eastAsia="ar-SA"/>
              </w:rPr>
              <w:t>&lt;organization name&gt;</w:t>
            </w:r>
            <w:r w:rsidRPr="00744012">
              <w:rPr>
                <w:rFonts w:ascii="Arial" w:eastAsiaTheme="minorEastAsia" w:hAnsi="Arial" w:cs="Arial"/>
                <w:color w:val="373E49" w:themeColor="accent1"/>
                <w:sz w:val="26"/>
                <w:szCs w:val="26"/>
                <w:lang w:val="en-US" w:eastAsia="ar-SA"/>
              </w:rPr>
              <w:t>’s enterprise and cybersecurity risk management policies, procedures, and processes.</w:t>
            </w:r>
          </w:p>
        </w:tc>
      </w:tr>
      <w:tr w:rsidR="00815A9A" w:rsidRPr="00744012" w14:paraId="1D1BAD80" w14:textId="77777777" w:rsidTr="7BA9D20C">
        <w:trPr>
          <w:jc w:val="right"/>
        </w:trPr>
        <w:tc>
          <w:tcPr>
            <w:tcW w:w="1705" w:type="dxa"/>
            <w:vAlign w:val="center"/>
          </w:tcPr>
          <w:p w14:paraId="00000082" w14:textId="77777777" w:rsidR="00815A9A" w:rsidRPr="00744012" w:rsidRDefault="00815A9A" w:rsidP="008540D6">
            <w:pPr>
              <w:pStyle w:val="Normal4"/>
              <w:numPr>
                <w:ilvl w:val="0"/>
                <w:numId w:val="10"/>
              </w:numPr>
              <w:spacing w:before="120" w:after="120"/>
              <w:ind w:left="144"/>
              <w:jc w:val="both"/>
              <w:rPr>
                <w:rFonts w:ascii="Arial" w:eastAsia="Arial" w:hAnsi="Arial" w:cs="Arial"/>
                <w:color w:val="373E49"/>
                <w:sz w:val="26"/>
                <w:szCs w:val="26"/>
              </w:rPr>
            </w:pPr>
          </w:p>
        </w:tc>
        <w:tc>
          <w:tcPr>
            <w:tcW w:w="7312" w:type="dxa"/>
            <w:vAlign w:val="center"/>
          </w:tcPr>
          <w:p w14:paraId="57AF010C" w14:textId="77777777" w:rsidR="005D1C80" w:rsidRPr="00744012" w:rsidRDefault="005D1C80" w:rsidP="008540D6">
            <w:pPr>
              <w:spacing w:before="120" w:after="120" w:line="276" w:lineRule="auto"/>
              <w:jc w:val="both"/>
              <w:rPr>
                <w:rFonts w:ascii="Arial" w:hAnsi="Arial" w:cs="Arial"/>
                <w:color w:val="373E49" w:themeColor="accent1"/>
                <w:sz w:val="26"/>
                <w:szCs w:val="26"/>
              </w:rPr>
            </w:pPr>
            <w:r w:rsidRPr="00744012">
              <w:rPr>
                <w:rFonts w:ascii="Arial" w:hAnsi="Arial" w:cs="Arial"/>
                <w:color w:val="373E49" w:themeColor="accent1"/>
                <w:sz w:val="26"/>
                <w:szCs w:val="26"/>
              </w:rPr>
              <w:t>A report must be developed after finalizing the vulnerability assessment activities. The report must include the following sections at minimum:</w:t>
            </w:r>
          </w:p>
          <w:p w14:paraId="6FC80824" w14:textId="77777777" w:rsidR="005D1C80" w:rsidRPr="00744012" w:rsidRDefault="005D1C80" w:rsidP="008540D6">
            <w:pPr>
              <w:pStyle w:val="ListParagraph"/>
              <w:numPr>
                <w:ilvl w:val="0"/>
                <w:numId w:val="15"/>
              </w:numPr>
              <w:spacing w:before="120" w:after="120" w:line="276" w:lineRule="auto"/>
              <w:contextualSpacing w:val="0"/>
              <w:jc w:val="both"/>
              <w:rPr>
                <w:rFonts w:ascii="Arial" w:hAnsi="Arial" w:cs="Arial"/>
                <w:color w:val="373E49" w:themeColor="accent1"/>
                <w:sz w:val="26"/>
                <w:szCs w:val="26"/>
              </w:rPr>
            </w:pPr>
            <w:r w:rsidRPr="00744012">
              <w:rPr>
                <w:rFonts w:ascii="Arial" w:hAnsi="Arial" w:cs="Arial"/>
                <w:color w:val="373E49" w:themeColor="accent1"/>
                <w:sz w:val="26"/>
                <w:szCs w:val="26"/>
              </w:rPr>
              <w:t>Executive Summary</w:t>
            </w:r>
          </w:p>
          <w:p w14:paraId="67ED44A9" w14:textId="77777777" w:rsidR="005D1C80" w:rsidRPr="00744012" w:rsidRDefault="005D1C80" w:rsidP="008540D6">
            <w:pPr>
              <w:pStyle w:val="ListParagraph"/>
              <w:numPr>
                <w:ilvl w:val="0"/>
                <w:numId w:val="15"/>
              </w:numPr>
              <w:spacing w:before="120" w:after="120" w:line="276" w:lineRule="auto"/>
              <w:contextualSpacing w:val="0"/>
              <w:jc w:val="both"/>
              <w:rPr>
                <w:rFonts w:ascii="Arial" w:hAnsi="Arial" w:cs="Arial"/>
                <w:color w:val="373E49" w:themeColor="accent1"/>
                <w:sz w:val="26"/>
                <w:szCs w:val="26"/>
              </w:rPr>
            </w:pPr>
            <w:r w:rsidRPr="00744012">
              <w:rPr>
                <w:rFonts w:ascii="Arial" w:hAnsi="Arial" w:cs="Arial"/>
                <w:color w:val="373E49" w:themeColor="accent1"/>
                <w:sz w:val="26"/>
                <w:szCs w:val="26"/>
              </w:rPr>
              <w:t>Reporting Introduction</w:t>
            </w:r>
          </w:p>
          <w:p w14:paraId="147003B4" w14:textId="77777777" w:rsidR="005D1C80" w:rsidRPr="00744012" w:rsidRDefault="005D1C80" w:rsidP="008540D6">
            <w:pPr>
              <w:pStyle w:val="ListParagraph"/>
              <w:numPr>
                <w:ilvl w:val="0"/>
                <w:numId w:val="15"/>
              </w:numPr>
              <w:spacing w:before="120" w:after="120" w:line="276" w:lineRule="auto"/>
              <w:contextualSpacing w:val="0"/>
              <w:jc w:val="both"/>
              <w:rPr>
                <w:rFonts w:ascii="Arial" w:hAnsi="Arial" w:cs="Arial"/>
                <w:color w:val="373E49" w:themeColor="accent1"/>
                <w:sz w:val="26"/>
                <w:szCs w:val="26"/>
              </w:rPr>
            </w:pPr>
            <w:r w:rsidRPr="00744012">
              <w:rPr>
                <w:rFonts w:ascii="Arial" w:hAnsi="Arial" w:cs="Arial"/>
                <w:color w:val="373E49" w:themeColor="accent1"/>
                <w:sz w:val="26"/>
                <w:szCs w:val="26"/>
              </w:rPr>
              <w:t>Methodology</w:t>
            </w:r>
          </w:p>
          <w:p w14:paraId="284AD0FB" w14:textId="516F01E7" w:rsidR="005D1C80" w:rsidRPr="00744012" w:rsidRDefault="005D1C80" w:rsidP="008540D6">
            <w:pPr>
              <w:pStyle w:val="ListParagraph"/>
              <w:numPr>
                <w:ilvl w:val="0"/>
                <w:numId w:val="15"/>
              </w:numPr>
              <w:spacing w:before="120" w:after="120" w:line="276" w:lineRule="auto"/>
              <w:contextualSpacing w:val="0"/>
              <w:jc w:val="both"/>
              <w:rPr>
                <w:rFonts w:ascii="Arial" w:hAnsi="Arial" w:cs="Arial"/>
                <w:color w:val="373E49" w:themeColor="accent1"/>
                <w:sz w:val="26"/>
                <w:szCs w:val="26"/>
              </w:rPr>
            </w:pPr>
            <w:r w:rsidRPr="00744012">
              <w:rPr>
                <w:rFonts w:ascii="Arial" w:hAnsi="Arial" w:cs="Arial"/>
                <w:color w:val="373E49" w:themeColor="accent1"/>
                <w:sz w:val="26"/>
                <w:szCs w:val="26"/>
              </w:rPr>
              <w:t>Target Assets</w:t>
            </w:r>
          </w:p>
          <w:p w14:paraId="00000083" w14:textId="78F00DA7" w:rsidR="00815A9A" w:rsidRPr="00744012" w:rsidRDefault="005D1C80" w:rsidP="00ED02B6">
            <w:pPr>
              <w:pStyle w:val="Normal4"/>
              <w:numPr>
                <w:ilvl w:val="0"/>
                <w:numId w:val="15"/>
              </w:numPr>
              <w:spacing w:before="120" w:after="120"/>
              <w:jc w:val="both"/>
              <w:rPr>
                <w:rFonts w:ascii="Arial" w:eastAsia="Arial" w:hAnsi="Arial" w:cs="Arial"/>
                <w:color w:val="373E49" w:themeColor="accent1"/>
                <w:sz w:val="26"/>
                <w:szCs w:val="26"/>
              </w:rPr>
            </w:pPr>
            <w:r w:rsidRPr="00744012">
              <w:rPr>
                <w:rFonts w:ascii="Arial" w:hAnsi="Arial" w:cs="Arial"/>
                <w:color w:val="373E49" w:themeColor="accent1"/>
                <w:sz w:val="26"/>
                <w:szCs w:val="26"/>
              </w:rPr>
              <w:t>Detailed Findings</w:t>
            </w:r>
            <w:r w:rsidR="00ED02B6">
              <w:t xml:space="preserve"> </w:t>
            </w:r>
            <w:r w:rsidR="00ED02B6" w:rsidRPr="00ED02B6">
              <w:rPr>
                <w:rFonts w:ascii="Arial" w:hAnsi="Arial" w:cs="Arial"/>
                <w:color w:val="373E49" w:themeColor="accent1"/>
                <w:sz w:val="26"/>
                <w:szCs w:val="26"/>
              </w:rPr>
              <w:t>of the results of the vulnerability assessment</w:t>
            </w:r>
            <w:r w:rsidR="00ED02B6">
              <w:rPr>
                <w:rFonts w:ascii="Arial" w:hAnsi="Arial" w:cs="Arial"/>
                <w:color w:val="373E49" w:themeColor="accent1"/>
                <w:sz w:val="26"/>
                <w:szCs w:val="26"/>
                <w:lang w:val="en-US"/>
              </w:rPr>
              <w:t>.</w:t>
            </w:r>
          </w:p>
        </w:tc>
      </w:tr>
      <w:tr w:rsidR="00B27BA1" w:rsidRPr="00744012" w14:paraId="47B5CD34" w14:textId="77777777" w:rsidTr="7BA9D20C">
        <w:trPr>
          <w:jc w:val="right"/>
        </w:trPr>
        <w:tc>
          <w:tcPr>
            <w:tcW w:w="1705" w:type="dxa"/>
            <w:vAlign w:val="center"/>
          </w:tcPr>
          <w:p w14:paraId="7EDBBCD7" w14:textId="77777777" w:rsidR="00B27BA1" w:rsidRPr="00744012" w:rsidRDefault="00B27BA1" w:rsidP="008540D6">
            <w:pPr>
              <w:pStyle w:val="Normal4"/>
              <w:numPr>
                <w:ilvl w:val="0"/>
                <w:numId w:val="10"/>
              </w:numPr>
              <w:spacing w:before="120" w:after="120"/>
              <w:ind w:left="144"/>
              <w:jc w:val="both"/>
              <w:rPr>
                <w:rFonts w:ascii="Arial" w:eastAsia="Arial" w:hAnsi="Arial" w:cs="Arial"/>
                <w:color w:val="373E49"/>
                <w:sz w:val="26"/>
                <w:szCs w:val="26"/>
              </w:rPr>
            </w:pPr>
          </w:p>
        </w:tc>
        <w:tc>
          <w:tcPr>
            <w:tcW w:w="7312" w:type="dxa"/>
            <w:vAlign w:val="center"/>
          </w:tcPr>
          <w:p w14:paraId="30A7615D" w14:textId="77777777" w:rsidR="005D1C80" w:rsidRPr="00744012" w:rsidRDefault="005D1C80" w:rsidP="008540D6">
            <w:pPr>
              <w:spacing w:before="120" w:after="120" w:line="276" w:lineRule="auto"/>
              <w:jc w:val="both"/>
              <w:rPr>
                <w:rFonts w:ascii="Arial" w:hAnsi="Arial" w:cs="Arial"/>
                <w:color w:val="373E49" w:themeColor="accent1"/>
                <w:sz w:val="26"/>
                <w:szCs w:val="26"/>
              </w:rPr>
            </w:pPr>
            <w:r w:rsidRPr="00744012">
              <w:rPr>
                <w:rFonts w:ascii="Arial" w:hAnsi="Arial" w:cs="Arial"/>
                <w:color w:val="373E49" w:themeColor="accent1"/>
                <w:sz w:val="26"/>
                <w:szCs w:val="26"/>
              </w:rPr>
              <w:t>An action plan must be developed after finalizing the vulnerability assessment report in order to implement the recommendations. The report must have at minimum:</w:t>
            </w:r>
          </w:p>
          <w:p w14:paraId="204EEF53" w14:textId="77777777" w:rsidR="005D1C80" w:rsidRPr="00744012" w:rsidRDefault="005D1C80" w:rsidP="008540D6">
            <w:pPr>
              <w:pStyle w:val="ListParagraph"/>
              <w:numPr>
                <w:ilvl w:val="0"/>
                <w:numId w:val="19"/>
              </w:numPr>
              <w:spacing w:before="120" w:after="120" w:line="276" w:lineRule="auto"/>
              <w:contextualSpacing w:val="0"/>
              <w:jc w:val="both"/>
              <w:rPr>
                <w:rFonts w:ascii="Arial" w:hAnsi="Arial" w:cs="Arial"/>
                <w:color w:val="373E49" w:themeColor="accent1"/>
                <w:sz w:val="26"/>
                <w:szCs w:val="26"/>
              </w:rPr>
            </w:pPr>
            <w:r w:rsidRPr="00744012">
              <w:rPr>
                <w:rFonts w:ascii="Arial" w:hAnsi="Arial" w:cs="Arial"/>
                <w:color w:val="373E49" w:themeColor="accent1"/>
                <w:sz w:val="26"/>
                <w:szCs w:val="26"/>
              </w:rPr>
              <w:t>Technical Owner</w:t>
            </w:r>
          </w:p>
          <w:p w14:paraId="0F400205" w14:textId="28A0D78A" w:rsidR="005D1C80" w:rsidRPr="00744012" w:rsidRDefault="005D1C80" w:rsidP="008540D6">
            <w:pPr>
              <w:pStyle w:val="ListParagraph"/>
              <w:numPr>
                <w:ilvl w:val="0"/>
                <w:numId w:val="19"/>
              </w:numPr>
              <w:spacing w:before="120" w:after="120" w:line="276" w:lineRule="auto"/>
              <w:contextualSpacing w:val="0"/>
              <w:jc w:val="both"/>
              <w:rPr>
                <w:rFonts w:ascii="Arial" w:hAnsi="Arial" w:cs="Arial"/>
                <w:color w:val="373E49" w:themeColor="accent1"/>
                <w:sz w:val="26"/>
                <w:szCs w:val="26"/>
              </w:rPr>
            </w:pPr>
            <w:r w:rsidRPr="00744012">
              <w:rPr>
                <w:rFonts w:ascii="Arial" w:hAnsi="Arial" w:cs="Arial"/>
                <w:color w:val="373E49" w:themeColor="accent1"/>
                <w:sz w:val="26"/>
                <w:szCs w:val="26"/>
                <w:lang w:eastAsia="ar"/>
              </w:rPr>
              <w:t>Business Owner</w:t>
            </w:r>
          </w:p>
          <w:p w14:paraId="5AB55F18" w14:textId="0354DE65" w:rsidR="005D1C80" w:rsidRPr="00744012" w:rsidRDefault="005D1C80" w:rsidP="008912F6">
            <w:pPr>
              <w:pStyle w:val="ListParagraph"/>
              <w:numPr>
                <w:ilvl w:val="0"/>
                <w:numId w:val="19"/>
              </w:numPr>
              <w:spacing w:before="120" w:after="120" w:line="276" w:lineRule="auto"/>
              <w:contextualSpacing w:val="0"/>
              <w:jc w:val="both"/>
              <w:rPr>
                <w:rFonts w:ascii="Arial" w:hAnsi="Arial" w:cs="Arial"/>
                <w:color w:val="373E49" w:themeColor="accent1"/>
                <w:sz w:val="26"/>
                <w:szCs w:val="26"/>
              </w:rPr>
            </w:pPr>
            <w:r w:rsidRPr="00744012">
              <w:rPr>
                <w:rFonts w:ascii="Arial" w:hAnsi="Arial" w:cs="Arial"/>
                <w:color w:val="373E49" w:themeColor="accent1"/>
                <w:sz w:val="26"/>
                <w:szCs w:val="26"/>
              </w:rPr>
              <w:t>Required Actions</w:t>
            </w:r>
            <w:r w:rsidR="008912F6">
              <w:rPr>
                <w:rFonts w:ascii="Arial" w:hAnsi="Arial" w:cs="Arial"/>
                <w:color w:val="373E49" w:themeColor="accent1"/>
                <w:sz w:val="26"/>
                <w:szCs w:val="26"/>
              </w:rPr>
              <w:t xml:space="preserve"> t</w:t>
            </w:r>
            <w:r w:rsidR="008912F6" w:rsidRPr="008912F6">
              <w:rPr>
                <w:rFonts w:ascii="Arial" w:hAnsi="Arial" w:cs="Arial"/>
                <w:color w:val="373E49" w:themeColor="accent1"/>
                <w:sz w:val="26"/>
                <w:szCs w:val="26"/>
              </w:rPr>
              <w:t>o implement the recommendations</w:t>
            </w:r>
            <w:r w:rsidR="008912F6">
              <w:rPr>
                <w:rStyle w:val="CommentReference"/>
                <w:rFonts w:ascii="Arial" w:hAnsi="Arial" w:cs="Arial"/>
                <w:color w:val="373E49" w:themeColor="accent1"/>
                <w:sz w:val="26"/>
                <w:szCs w:val="26"/>
              </w:rPr>
              <w:t>.</w:t>
            </w:r>
          </w:p>
          <w:p w14:paraId="4EE87AA4" w14:textId="210FCF27" w:rsidR="00B27BA1" w:rsidRPr="00744012" w:rsidRDefault="005D1C80" w:rsidP="008912F6">
            <w:pPr>
              <w:pStyle w:val="ListParagraph"/>
              <w:numPr>
                <w:ilvl w:val="0"/>
                <w:numId w:val="19"/>
              </w:numPr>
              <w:spacing w:before="120" w:after="120" w:line="276" w:lineRule="auto"/>
              <w:contextualSpacing w:val="0"/>
              <w:jc w:val="both"/>
              <w:rPr>
                <w:rFonts w:ascii="Arial" w:hAnsi="Arial" w:cs="Arial"/>
                <w:color w:val="373E49" w:themeColor="accent1"/>
                <w:sz w:val="26"/>
                <w:szCs w:val="26"/>
              </w:rPr>
            </w:pPr>
            <w:r w:rsidRPr="00744012">
              <w:rPr>
                <w:rFonts w:ascii="Arial" w:hAnsi="Arial" w:cs="Arial"/>
                <w:color w:val="373E49" w:themeColor="accent1"/>
                <w:sz w:val="26"/>
                <w:szCs w:val="26"/>
              </w:rPr>
              <w:t>Clear Deadlines</w:t>
            </w:r>
            <w:r w:rsidR="008912F6">
              <w:rPr>
                <w:rFonts w:ascii="Arial" w:hAnsi="Arial" w:cs="Arial"/>
                <w:color w:val="373E49" w:themeColor="accent1"/>
                <w:sz w:val="26"/>
                <w:szCs w:val="26"/>
              </w:rPr>
              <w:t xml:space="preserve"> t</w:t>
            </w:r>
            <w:r w:rsidR="008912F6" w:rsidRPr="008912F6">
              <w:rPr>
                <w:rFonts w:ascii="Arial" w:hAnsi="Arial" w:cs="Arial"/>
                <w:color w:val="373E49" w:themeColor="accent1"/>
                <w:sz w:val="26"/>
                <w:szCs w:val="26"/>
              </w:rPr>
              <w:t>o implement the recommendations</w:t>
            </w:r>
            <w:r w:rsidR="008912F6">
              <w:rPr>
                <w:rFonts w:ascii="Arial" w:hAnsi="Arial" w:cs="Arial"/>
                <w:color w:val="373E49" w:themeColor="accent1"/>
                <w:sz w:val="26"/>
                <w:szCs w:val="26"/>
              </w:rPr>
              <w:t>.</w:t>
            </w:r>
            <w:r w:rsidR="008912F6" w:rsidRPr="008912F6">
              <w:rPr>
                <w:rStyle w:val="CommentReference"/>
                <w:rFonts w:ascii="Arial" w:hAnsi="Arial" w:cs="Arial"/>
                <w:color w:val="373E49" w:themeColor="accent1"/>
                <w:sz w:val="26"/>
                <w:szCs w:val="26"/>
              </w:rPr>
              <w:t xml:space="preserve"> </w:t>
            </w:r>
          </w:p>
        </w:tc>
      </w:tr>
      <w:tr w:rsidR="00815A9A" w:rsidRPr="00744012" w14:paraId="74B96669" w14:textId="77777777" w:rsidTr="7BA9D20C">
        <w:trPr>
          <w:trHeight w:val="260"/>
          <w:jc w:val="right"/>
        </w:trPr>
        <w:tc>
          <w:tcPr>
            <w:tcW w:w="1705" w:type="dxa"/>
            <w:shd w:val="clear" w:color="auto" w:fill="373E49" w:themeFill="accent1"/>
            <w:vAlign w:val="center"/>
          </w:tcPr>
          <w:p w14:paraId="00000084" w14:textId="58D30994" w:rsidR="00815A9A" w:rsidRPr="00744012" w:rsidRDefault="00815A9A" w:rsidP="008540D6">
            <w:pPr>
              <w:pStyle w:val="Normal4"/>
              <w:numPr>
                <w:ilvl w:val="0"/>
                <w:numId w:val="17"/>
              </w:numPr>
              <w:spacing w:before="120" w:after="120"/>
              <w:ind w:left="648" w:hanging="668"/>
              <w:jc w:val="both"/>
              <w:rPr>
                <w:rFonts w:ascii="Arial" w:eastAsia="Arial" w:hAnsi="Arial" w:cs="Arial"/>
                <w:color w:val="FFFFFF"/>
                <w:sz w:val="26"/>
                <w:szCs w:val="26"/>
              </w:rPr>
            </w:pPr>
          </w:p>
        </w:tc>
        <w:tc>
          <w:tcPr>
            <w:tcW w:w="7312" w:type="dxa"/>
            <w:shd w:val="clear" w:color="auto" w:fill="373E49" w:themeFill="accent1"/>
            <w:vAlign w:val="center"/>
          </w:tcPr>
          <w:p w14:paraId="00000085" w14:textId="749321C6" w:rsidR="00815A9A" w:rsidRPr="00744012" w:rsidRDefault="008540D6" w:rsidP="008540D6">
            <w:pPr>
              <w:pStyle w:val="Normal4"/>
              <w:spacing w:before="120" w:after="120"/>
              <w:jc w:val="both"/>
              <w:rPr>
                <w:rFonts w:ascii="Arial" w:eastAsia="Arial" w:hAnsi="Arial" w:cs="Arial"/>
                <w:color w:val="FFFFFF"/>
                <w:sz w:val="26"/>
                <w:szCs w:val="26"/>
              </w:rPr>
            </w:pPr>
            <w:r w:rsidRPr="7BA9D20C">
              <w:rPr>
                <w:rFonts w:ascii="Arial" w:eastAsia="Arial" w:hAnsi="Arial" w:cs="Arial"/>
                <w:color w:val="FFFFFF" w:themeColor="background1"/>
                <w:sz w:val="26"/>
                <w:szCs w:val="26"/>
              </w:rPr>
              <w:t>Vulnerabilities Assessment Approa</w:t>
            </w:r>
            <w:r w:rsidR="008912F6">
              <w:rPr>
                <w:rFonts w:ascii="Arial" w:eastAsia="Arial" w:hAnsi="Arial" w:cs="Arial"/>
                <w:color w:val="FFFFFF" w:themeColor="background1"/>
                <w:sz w:val="26"/>
                <w:szCs w:val="26"/>
              </w:rPr>
              <w:t>ch</w:t>
            </w:r>
          </w:p>
        </w:tc>
      </w:tr>
      <w:tr w:rsidR="00815A9A" w:rsidRPr="00744012" w14:paraId="71FF1D08" w14:textId="77777777" w:rsidTr="7BA9D20C">
        <w:trPr>
          <w:jc w:val="right"/>
        </w:trPr>
        <w:tc>
          <w:tcPr>
            <w:tcW w:w="1705" w:type="dxa"/>
            <w:shd w:val="clear" w:color="auto" w:fill="D3D7DE" w:themeFill="accent1" w:themeFillTint="33"/>
            <w:vAlign w:val="center"/>
          </w:tcPr>
          <w:p w14:paraId="00000086" w14:textId="77777777" w:rsidR="00815A9A" w:rsidRPr="004077A6" w:rsidRDefault="001A4651" w:rsidP="008540D6">
            <w:pPr>
              <w:pStyle w:val="Normal4"/>
              <w:spacing w:before="120" w:after="120"/>
              <w:jc w:val="both"/>
              <w:rPr>
                <w:rFonts w:ascii="Arial" w:eastAsia="Arial" w:hAnsi="Arial" w:cs="Arial"/>
                <w:color w:val="373E49" w:themeColor="accent1"/>
                <w:sz w:val="26"/>
                <w:szCs w:val="26"/>
              </w:rPr>
            </w:pPr>
            <w:r w:rsidRPr="004077A6">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87" w14:textId="4EBFF331" w:rsidR="00815A9A" w:rsidRPr="004077A6" w:rsidRDefault="00B27BA1" w:rsidP="008540D6">
            <w:pPr>
              <w:pStyle w:val="Normal4"/>
              <w:spacing w:before="120" w:after="120"/>
              <w:jc w:val="both"/>
              <w:rPr>
                <w:rFonts w:ascii="Arial" w:eastAsia="Arial" w:hAnsi="Arial" w:cs="Arial"/>
                <w:color w:val="373E49" w:themeColor="accent1"/>
                <w:sz w:val="26"/>
                <w:szCs w:val="26"/>
              </w:rPr>
            </w:pPr>
            <w:r w:rsidRPr="004077A6">
              <w:rPr>
                <w:rFonts w:ascii="Arial" w:eastAsia="Arial" w:hAnsi="Arial" w:cs="Arial"/>
                <w:color w:val="373E49" w:themeColor="accent1"/>
                <w:sz w:val="26"/>
                <w:szCs w:val="26"/>
              </w:rPr>
              <w:t>To define and set a plan for vulnerabilities assessment and the tools to be used to be followed by internal and external vulnerabilities assessment team prior to conducting vulnerabilities assessment process.</w:t>
            </w:r>
          </w:p>
        </w:tc>
      </w:tr>
      <w:tr w:rsidR="00815A9A" w:rsidRPr="00744012" w14:paraId="00C98DD3" w14:textId="77777777" w:rsidTr="008540D6">
        <w:trPr>
          <w:trHeight w:val="1871"/>
          <w:jc w:val="right"/>
        </w:trPr>
        <w:tc>
          <w:tcPr>
            <w:tcW w:w="1705" w:type="dxa"/>
            <w:shd w:val="clear" w:color="auto" w:fill="D3D7DE" w:themeFill="accent1" w:themeFillTint="33"/>
            <w:vAlign w:val="center"/>
          </w:tcPr>
          <w:p w14:paraId="00000088" w14:textId="77777777" w:rsidR="00815A9A" w:rsidRPr="004077A6" w:rsidRDefault="001A4651" w:rsidP="008540D6">
            <w:pPr>
              <w:pStyle w:val="Normal4"/>
              <w:spacing w:before="120" w:after="120"/>
              <w:jc w:val="both"/>
              <w:rPr>
                <w:rFonts w:ascii="Arial" w:eastAsia="Arial" w:hAnsi="Arial" w:cs="Arial"/>
                <w:color w:val="373E49" w:themeColor="accent1"/>
                <w:sz w:val="26"/>
                <w:szCs w:val="26"/>
              </w:rPr>
            </w:pPr>
            <w:r w:rsidRPr="004077A6">
              <w:rPr>
                <w:rFonts w:ascii="Arial" w:eastAsia="Arial" w:hAnsi="Arial" w:cs="Arial"/>
                <w:color w:val="373E49" w:themeColor="accent1"/>
                <w:sz w:val="26"/>
                <w:szCs w:val="26"/>
              </w:rPr>
              <w:lastRenderedPageBreak/>
              <w:t>Risk Implication</w:t>
            </w:r>
          </w:p>
        </w:tc>
        <w:tc>
          <w:tcPr>
            <w:tcW w:w="7312" w:type="dxa"/>
            <w:shd w:val="clear" w:color="auto" w:fill="D3D7DE" w:themeFill="accent1" w:themeFillTint="33"/>
            <w:vAlign w:val="center"/>
          </w:tcPr>
          <w:p w14:paraId="00000089" w14:textId="4B731F81" w:rsidR="00815A9A" w:rsidRPr="004077A6" w:rsidRDefault="00B27BA1" w:rsidP="008540D6">
            <w:pPr>
              <w:pStyle w:val="Normal4"/>
              <w:spacing w:before="120" w:after="120"/>
              <w:jc w:val="both"/>
              <w:rPr>
                <w:rFonts w:ascii="Arial" w:eastAsia="Arial" w:hAnsi="Arial" w:cs="Arial"/>
                <w:color w:val="373E49" w:themeColor="accent1"/>
                <w:sz w:val="26"/>
                <w:szCs w:val="26"/>
              </w:rPr>
            </w:pPr>
            <w:r w:rsidRPr="004077A6">
              <w:rPr>
                <w:rFonts w:ascii="Arial" w:eastAsia="Arial" w:hAnsi="Arial" w:cs="Arial"/>
                <w:color w:val="373E49" w:themeColor="accent1"/>
                <w:sz w:val="26"/>
                <w:szCs w:val="26"/>
              </w:rPr>
              <w:t>Improper vulnerability assessment can lead to inconclusive or misleading outcomes, which might lead to exploitations of the vulnerabilities and waste of resources.</w:t>
            </w:r>
          </w:p>
        </w:tc>
      </w:tr>
      <w:tr w:rsidR="00815A9A" w:rsidRPr="00744012" w14:paraId="5761BEA8" w14:textId="77777777" w:rsidTr="7BA9D20C">
        <w:trPr>
          <w:jc w:val="right"/>
        </w:trPr>
        <w:tc>
          <w:tcPr>
            <w:tcW w:w="9017" w:type="dxa"/>
            <w:gridSpan w:val="2"/>
            <w:shd w:val="clear" w:color="auto" w:fill="F2F2F2" w:themeFill="background1" w:themeFillShade="F2"/>
            <w:vAlign w:val="center"/>
          </w:tcPr>
          <w:p w14:paraId="0000008A" w14:textId="614F5466" w:rsidR="00815A9A" w:rsidRPr="004077A6" w:rsidRDefault="00E41136" w:rsidP="008540D6">
            <w:pPr>
              <w:pStyle w:val="Normal4"/>
              <w:spacing w:before="120" w:after="120"/>
              <w:jc w:val="both"/>
              <w:rPr>
                <w:rFonts w:ascii="Arial" w:eastAsia="Arial" w:hAnsi="Arial" w:cs="Arial"/>
                <w:color w:val="373E49" w:themeColor="accent1"/>
                <w:sz w:val="24"/>
                <w:szCs w:val="24"/>
              </w:rPr>
            </w:pPr>
            <w:r w:rsidRPr="004077A6">
              <w:rPr>
                <w:rFonts w:ascii="Arial" w:eastAsia="Arial" w:hAnsi="Arial" w:cs="Arial"/>
                <w:color w:val="373E49" w:themeColor="accent1"/>
                <w:sz w:val="24"/>
                <w:szCs w:val="24"/>
              </w:rPr>
              <w:t>Requirements</w:t>
            </w:r>
          </w:p>
        </w:tc>
      </w:tr>
      <w:tr w:rsidR="00815A9A" w:rsidRPr="00744012" w14:paraId="56BB4C48" w14:textId="77777777" w:rsidTr="7BA9D20C">
        <w:trPr>
          <w:jc w:val="right"/>
        </w:trPr>
        <w:tc>
          <w:tcPr>
            <w:tcW w:w="1705" w:type="dxa"/>
            <w:vAlign w:val="center"/>
          </w:tcPr>
          <w:p w14:paraId="0000008C" w14:textId="77777777" w:rsidR="00815A9A" w:rsidRPr="00744012" w:rsidRDefault="00815A9A" w:rsidP="008540D6">
            <w:pPr>
              <w:pStyle w:val="Normal4"/>
              <w:numPr>
                <w:ilvl w:val="0"/>
                <w:numId w:val="9"/>
              </w:numPr>
              <w:pBdr>
                <w:top w:val="nil"/>
                <w:left w:val="nil"/>
                <w:bottom w:val="nil"/>
                <w:right w:val="nil"/>
                <w:between w:val="nil"/>
              </w:pBdr>
              <w:spacing w:before="120" w:after="120"/>
              <w:ind w:left="144"/>
              <w:jc w:val="both"/>
              <w:rPr>
                <w:rFonts w:ascii="Arial" w:eastAsia="Arial" w:hAnsi="Arial" w:cs="Arial"/>
                <w:color w:val="373E49"/>
                <w:sz w:val="26"/>
                <w:szCs w:val="26"/>
              </w:rPr>
            </w:pPr>
          </w:p>
        </w:tc>
        <w:tc>
          <w:tcPr>
            <w:tcW w:w="7312" w:type="dxa"/>
            <w:vAlign w:val="center"/>
          </w:tcPr>
          <w:p w14:paraId="0000008D" w14:textId="2F85BCC3" w:rsidR="00815A9A" w:rsidRPr="00744012" w:rsidRDefault="005D1C80" w:rsidP="008540D6">
            <w:pPr>
              <w:pStyle w:val="Normal4"/>
              <w:spacing w:before="120" w:after="120"/>
              <w:jc w:val="both"/>
              <w:rPr>
                <w:rFonts w:ascii="Arial" w:eastAsia="Arial" w:hAnsi="Arial" w:cs="Arial"/>
                <w:color w:val="373E49" w:themeColor="accent1"/>
                <w:sz w:val="26"/>
                <w:szCs w:val="26"/>
              </w:rPr>
            </w:pPr>
            <w:r w:rsidRPr="00744012">
              <w:rPr>
                <w:rFonts w:ascii="Arial" w:eastAsia="Arial" w:hAnsi="Arial" w:cs="Arial"/>
                <w:color w:val="373E49" w:themeColor="accent1"/>
                <w:sz w:val="26"/>
                <w:szCs w:val="26"/>
              </w:rPr>
              <w:t>Vulnerability assessment must be performed periodically or at least annually.</w:t>
            </w:r>
          </w:p>
        </w:tc>
      </w:tr>
      <w:tr w:rsidR="00815A9A" w:rsidRPr="00744012" w14:paraId="7C9B8733" w14:textId="77777777" w:rsidTr="7BA9D20C">
        <w:trPr>
          <w:jc w:val="right"/>
        </w:trPr>
        <w:tc>
          <w:tcPr>
            <w:tcW w:w="1705" w:type="dxa"/>
            <w:vAlign w:val="center"/>
          </w:tcPr>
          <w:p w14:paraId="0000008E" w14:textId="77777777" w:rsidR="00815A9A" w:rsidRPr="00744012" w:rsidRDefault="00815A9A" w:rsidP="008540D6">
            <w:pPr>
              <w:pStyle w:val="Normal4"/>
              <w:numPr>
                <w:ilvl w:val="0"/>
                <w:numId w:val="9"/>
              </w:numPr>
              <w:spacing w:before="120" w:after="120"/>
              <w:ind w:left="144"/>
              <w:jc w:val="both"/>
              <w:rPr>
                <w:rFonts w:ascii="Arial" w:eastAsia="Arial" w:hAnsi="Arial" w:cs="Arial"/>
                <w:color w:val="373E49"/>
                <w:sz w:val="26"/>
                <w:szCs w:val="26"/>
              </w:rPr>
            </w:pPr>
          </w:p>
        </w:tc>
        <w:tc>
          <w:tcPr>
            <w:tcW w:w="7312" w:type="dxa"/>
            <w:vAlign w:val="center"/>
          </w:tcPr>
          <w:p w14:paraId="0000008F" w14:textId="4C4AB5FB" w:rsidR="00815A9A" w:rsidRPr="00744012" w:rsidRDefault="005D1C80" w:rsidP="008540D6">
            <w:pPr>
              <w:pStyle w:val="Normal4"/>
              <w:spacing w:before="120" w:after="120"/>
              <w:jc w:val="both"/>
              <w:rPr>
                <w:rFonts w:ascii="Arial" w:eastAsia="Arial" w:hAnsi="Arial" w:cs="Arial"/>
                <w:color w:val="373E49" w:themeColor="accent1"/>
                <w:sz w:val="26"/>
                <w:szCs w:val="26"/>
              </w:rPr>
            </w:pPr>
            <w:r w:rsidRPr="00744012">
              <w:rPr>
                <w:rFonts w:ascii="Arial" w:eastAsiaTheme="minorEastAsia" w:hAnsi="Arial" w:cs="Arial"/>
                <w:color w:val="373E49" w:themeColor="accent1"/>
                <w:sz w:val="26"/>
                <w:szCs w:val="26"/>
                <w:lang w:val="en-US" w:eastAsia="ar-SA"/>
              </w:rPr>
              <w:t>Vulnerability assessment must be conducted on a monthly basis for all external critical systems (Internet-facing systems).</w:t>
            </w:r>
          </w:p>
        </w:tc>
      </w:tr>
      <w:tr w:rsidR="00815A9A" w:rsidRPr="00744012" w14:paraId="2889FC85" w14:textId="77777777" w:rsidTr="7BA9D20C">
        <w:trPr>
          <w:jc w:val="right"/>
        </w:trPr>
        <w:tc>
          <w:tcPr>
            <w:tcW w:w="1705" w:type="dxa"/>
            <w:vAlign w:val="center"/>
          </w:tcPr>
          <w:p w14:paraId="00000090" w14:textId="77777777" w:rsidR="00815A9A" w:rsidRPr="00744012" w:rsidRDefault="00815A9A" w:rsidP="008540D6">
            <w:pPr>
              <w:pStyle w:val="Normal4"/>
              <w:numPr>
                <w:ilvl w:val="0"/>
                <w:numId w:val="9"/>
              </w:numPr>
              <w:spacing w:before="120" w:after="120"/>
              <w:ind w:left="144"/>
              <w:jc w:val="both"/>
              <w:rPr>
                <w:rFonts w:ascii="Arial" w:eastAsia="Arial" w:hAnsi="Arial" w:cs="Arial"/>
                <w:color w:val="373E49"/>
                <w:sz w:val="26"/>
                <w:szCs w:val="26"/>
              </w:rPr>
            </w:pPr>
          </w:p>
        </w:tc>
        <w:tc>
          <w:tcPr>
            <w:tcW w:w="7312" w:type="dxa"/>
            <w:vAlign w:val="center"/>
          </w:tcPr>
          <w:p w14:paraId="00000091" w14:textId="23316298" w:rsidR="00815A9A" w:rsidRPr="00744012" w:rsidRDefault="005D1C80" w:rsidP="008540D6">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Pr>
            </w:pPr>
            <w:r w:rsidRPr="00744012">
              <w:rPr>
                <w:rFonts w:ascii="Arial" w:eastAsiaTheme="minorEastAsia" w:hAnsi="Arial" w:cs="Arial"/>
                <w:color w:val="373E49" w:themeColor="accent1"/>
                <w:sz w:val="26"/>
                <w:szCs w:val="26"/>
                <w:lang w:val="en-US" w:eastAsia="ar-SA"/>
              </w:rPr>
              <w:t>Vulnerability assessment must be conducted on a quarterly basis for all internal critical systems.</w:t>
            </w:r>
          </w:p>
        </w:tc>
      </w:tr>
      <w:tr w:rsidR="00122841" w:rsidRPr="00744012" w14:paraId="58B1AEBC" w14:textId="77777777" w:rsidTr="7BA9D20C">
        <w:trPr>
          <w:jc w:val="right"/>
        </w:trPr>
        <w:tc>
          <w:tcPr>
            <w:tcW w:w="1705" w:type="dxa"/>
            <w:vAlign w:val="center"/>
          </w:tcPr>
          <w:p w14:paraId="193DF082" w14:textId="77777777" w:rsidR="00122841" w:rsidRPr="00744012" w:rsidRDefault="00122841" w:rsidP="008540D6">
            <w:pPr>
              <w:pStyle w:val="Normal4"/>
              <w:numPr>
                <w:ilvl w:val="0"/>
                <w:numId w:val="9"/>
              </w:numPr>
              <w:spacing w:before="120" w:after="120"/>
              <w:ind w:left="144"/>
              <w:jc w:val="both"/>
              <w:rPr>
                <w:rFonts w:ascii="Arial" w:eastAsia="Arial" w:hAnsi="Arial" w:cs="Arial"/>
                <w:color w:val="373E49"/>
                <w:sz w:val="26"/>
                <w:szCs w:val="26"/>
              </w:rPr>
            </w:pPr>
          </w:p>
        </w:tc>
        <w:tc>
          <w:tcPr>
            <w:tcW w:w="7312" w:type="dxa"/>
            <w:vAlign w:val="center"/>
          </w:tcPr>
          <w:p w14:paraId="7840600C" w14:textId="1FCF59DD" w:rsidR="00122841" w:rsidRPr="00744012" w:rsidRDefault="005D1C80" w:rsidP="008540D6">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Pr>
            </w:pPr>
            <w:r w:rsidRPr="00744012">
              <w:rPr>
                <w:rFonts w:ascii="Arial" w:eastAsiaTheme="minorEastAsia" w:hAnsi="Arial" w:cs="Arial"/>
                <w:color w:val="373E49" w:themeColor="accent1"/>
                <w:sz w:val="26"/>
                <w:szCs w:val="26"/>
                <w:lang w:val="en-US" w:eastAsia="ar"/>
              </w:rPr>
              <w:t>Assessing, remediating, and classifying telework systems vulnerabilities based on criticality at least once every three months</w:t>
            </w:r>
            <w:r w:rsidRPr="00744012">
              <w:rPr>
                <w:rFonts w:ascii="Arial" w:eastAsiaTheme="minorEastAsia" w:hAnsi="Arial" w:cs="Arial"/>
                <w:color w:val="373E49" w:themeColor="accent1"/>
                <w:sz w:val="26"/>
                <w:szCs w:val="26"/>
                <w:rtl/>
                <w:lang w:val="en-US" w:eastAsia="ar"/>
              </w:rPr>
              <w:t>.</w:t>
            </w:r>
          </w:p>
        </w:tc>
      </w:tr>
      <w:tr w:rsidR="00815A9A" w:rsidRPr="00744012" w14:paraId="300553EE" w14:textId="77777777" w:rsidTr="7BA9D20C">
        <w:trPr>
          <w:jc w:val="right"/>
        </w:trPr>
        <w:tc>
          <w:tcPr>
            <w:tcW w:w="1705" w:type="dxa"/>
            <w:vAlign w:val="center"/>
          </w:tcPr>
          <w:p w14:paraId="00000092" w14:textId="77777777" w:rsidR="00815A9A" w:rsidRPr="00744012" w:rsidRDefault="00815A9A" w:rsidP="008540D6">
            <w:pPr>
              <w:pStyle w:val="Normal4"/>
              <w:numPr>
                <w:ilvl w:val="0"/>
                <w:numId w:val="9"/>
              </w:numPr>
              <w:spacing w:before="120" w:after="120"/>
              <w:ind w:left="144"/>
              <w:jc w:val="both"/>
              <w:rPr>
                <w:rFonts w:ascii="Arial" w:eastAsia="Arial" w:hAnsi="Arial" w:cs="Arial"/>
                <w:color w:val="373E49"/>
                <w:sz w:val="26"/>
                <w:szCs w:val="26"/>
              </w:rPr>
            </w:pPr>
          </w:p>
        </w:tc>
        <w:tc>
          <w:tcPr>
            <w:tcW w:w="7312" w:type="dxa"/>
            <w:vAlign w:val="center"/>
          </w:tcPr>
          <w:p w14:paraId="00000093" w14:textId="48B1A884" w:rsidR="00815A9A" w:rsidRPr="00744012" w:rsidRDefault="005D1C80" w:rsidP="008540D6">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Pr>
            </w:pPr>
            <w:r w:rsidRPr="00744012">
              <w:rPr>
                <w:rFonts w:ascii="Arial" w:eastAsiaTheme="minorEastAsia" w:hAnsi="Arial" w:cs="Arial"/>
                <w:color w:val="373E49" w:themeColor="accent1"/>
                <w:sz w:val="26"/>
                <w:szCs w:val="26"/>
                <w:lang w:val="en-US" w:eastAsia="ar-SA"/>
              </w:rPr>
              <w:t>Assessing and remediating cloud services vulnerabilities at least once every three months.</w:t>
            </w:r>
          </w:p>
        </w:tc>
      </w:tr>
      <w:tr w:rsidR="005D1C80" w:rsidRPr="00744012" w14:paraId="0D3D9BBD" w14:textId="77777777" w:rsidTr="7BA9D20C">
        <w:trPr>
          <w:jc w:val="right"/>
        </w:trPr>
        <w:tc>
          <w:tcPr>
            <w:tcW w:w="1705" w:type="dxa"/>
            <w:vAlign w:val="center"/>
          </w:tcPr>
          <w:p w14:paraId="7C4F099D" w14:textId="77777777" w:rsidR="005D1C80" w:rsidRPr="00744012" w:rsidRDefault="005D1C80" w:rsidP="008540D6">
            <w:pPr>
              <w:pStyle w:val="Normal4"/>
              <w:numPr>
                <w:ilvl w:val="0"/>
                <w:numId w:val="9"/>
              </w:numPr>
              <w:spacing w:before="120" w:after="120"/>
              <w:ind w:left="144"/>
              <w:jc w:val="both"/>
              <w:rPr>
                <w:rFonts w:ascii="Arial" w:eastAsia="Arial" w:hAnsi="Arial" w:cs="Arial"/>
                <w:color w:val="373E49"/>
                <w:sz w:val="26"/>
                <w:szCs w:val="26"/>
              </w:rPr>
            </w:pPr>
          </w:p>
        </w:tc>
        <w:tc>
          <w:tcPr>
            <w:tcW w:w="7312" w:type="dxa"/>
            <w:vAlign w:val="center"/>
          </w:tcPr>
          <w:p w14:paraId="794E1435" w14:textId="77777777" w:rsidR="005D1C80" w:rsidRPr="00744012" w:rsidRDefault="005D1C80" w:rsidP="008540D6">
            <w:pPr>
              <w:spacing w:before="120" w:after="120" w:line="276" w:lineRule="auto"/>
              <w:jc w:val="both"/>
              <w:rPr>
                <w:rFonts w:ascii="Arial" w:hAnsi="Arial" w:cs="Arial"/>
                <w:color w:val="373E49" w:themeColor="accent1"/>
                <w:sz w:val="26"/>
                <w:szCs w:val="26"/>
                <w:lang w:eastAsia="ar"/>
              </w:rPr>
            </w:pPr>
            <w:r w:rsidRPr="00744012">
              <w:rPr>
                <w:rFonts w:ascii="Arial" w:hAnsi="Arial" w:cs="Arial"/>
                <w:color w:val="373E49" w:themeColor="accent1"/>
                <w:sz w:val="26"/>
                <w:szCs w:val="26"/>
                <w:lang w:eastAsia="ar"/>
              </w:rPr>
              <w:t>Vulnerability assessment exercise must be conducted as per the relevant legislative and regulatory requirements, and it must take into account the following guidelines:</w:t>
            </w:r>
          </w:p>
          <w:p w14:paraId="436A1EE7" w14:textId="77777777" w:rsidR="005D1C80" w:rsidRPr="00744012" w:rsidRDefault="005D1C80" w:rsidP="008540D6">
            <w:pPr>
              <w:pStyle w:val="ListParagraph"/>
              <w:numPr>
                <w:ilvl w:val="0"/>
                <w:numId w:val="20"/>
              </w:numPr>
              <w:spacing w:before="120" w:after="120" w:line="276" w:lineRule="auto"/>
              <w:ind w:left="1055" w:hanging="655"/>
              <w:jc w:val="both"/>
              <w:rPr>
                <w:rFonts w:ascii="Arial" w:hAnsi="Arial" w:cs="Arial"/>
                <w:color w:val="373E49" w:themeColor="accent1"/>
                <w:sz w:val="26"/>
                <w:szCs w:val="26"/>
                <w:lang w:eastAsia="ar"/>
              </w:rPr>
            </w:pPr>
            <w:r w:rsidRPr="00744012">
              <w:rPr>
                <w:rFonts w:ascii="Arial" w:hAnsi="Arial" w:cs="Arial"/>
                <w:color w:val="373E49" w:themeColor="accent1"/>
                <w:sz w:val="26"/>
                <w:szCs w:val="26"/>
                <w:lang w:eastAsia="ar"/>
              </w:rPr>
              <w:t>The exercise must meet specific vulnerability assessment requirements which are mentioned in the procedures.</w:t>
            </w:r>
          </w:p>
          <w:p w14:paraId="59306240" w14:textId="77777777" w:rsidR="005D1C80" w:rsidRPr="00744012" w:rsidRDefault="005D1C80" w:rsidP="008540D6">
            <w:pPr>
              <w:pStyle w:val="ListParagraph"/>
              <w:numPr>
                <w:ilvl w:val="0"/>
                <w:numId w:val="20"/>
              </w:numPr>
              <w:spacing w:before="120" w:after="120" w:line="276" w:lineRule="auto"/>
              <w:ind w:left="1055" w:hanging="655"/>
              <w:jc w:val="both"/>
              <w:rPr>
                <w:rFonts w:ascii="Arial" w:hAnsi="Arial" w:cs="Arial"/>
                <w:color w:val="373E49" w:themeColor="accent1"/>
                <w:sz w:val="26"/>
                <w:szCs w:val="26"/>
                <w:lang w:eastAsia="ar"/>
              </w:rPr>
            </w:pPr>
            <w:r w:rsidRPr="00744012">
              <w:rPr>
                <w:rFonts w:ascii="Arial" w:hAnsi="Arial" w:cs="Arial"/>
                <w:color w:val="373E49" w:themeColor="accent1"/>
                <w:sz w:val="26"/>
                <w:szCs w:val="26"/>
                <w:lang w:eastAsia="ar"/>
              </w:rPr>
              <w:t>The exercise must define the systems/applications targeted for assessment, as well as any targeted system/application specific requirements.</w:t>
            </w:r>
          </w:p>
          <w:p w14:paraId="30362564" w14:textId="77777777" w:rsidR="005D1C80" w:rsidRPr="00744012" w:rsidRDefault="005D1C80" w:rsidP="008540D6">
            <w:pPr>
              <w:pStyle w:val="ListParagraph"/>
              <w:numPr>
                <w:ilvl w:val="0"/>
                <w:numId w:val="20"/>
              </w:numPr>
              <w:spacing w:before="120" w:after="120" w:line="276" w:lineRule="auto"/>
              <w:ind w:left="1055" w:hanging="655"/>
              <w:jc w:val="both"/>
              <w:rPr>
                <w:rFonts w:ascii="Arial" w:hAnsi="Arial" w:cs="Arial"/>
                <w:color w:val="373E49" w:themeColor="accent1"/>
                <w:sz w:val="26"/>
                <w:szCs w:val="26"/>
                <w:lang w:eastAsia="ar"/>
              </w:rPr>
            </w:pPr>
            <w:r w:rsidRPr="00744012">
              <w:rPr>
                <w:rFonts w:ascii="Arial" w:hAnsi="Arial" w:cs="Arial"/>
                <w:color w:val="373E49" w:themeColor="accent1"/>
                <w:sz w:val="26"/>
                <w:szCs w:val="26"/>
                <w:lang w:eastAsia="ar"/>
              </w:rPr>
              <w:t>The assessment must include network-related vulnerabilities, service-based vulnerabilities, and banner grabbing.</w:t>
            </w:r>
          </w:p>
          <w:p w14:paraId="284535A3" w14:textId="7D1DAB42" w:rsidR="005D1C80" w:rsidRPr="00744012" w:rsidRDefault="005D1C80" w:rsidP="008540D6">
            <w:pPr>
              <w:pStyle w:val="ListParagraph"/>
              <w:numPr>
                <w:ilvl w:val="0"/>
                <w:numId w:val="20"/>
              </w:numPr>
              <w:spacing w:before="120" w:after="120" w:line="276" w:lineRule="auto"/>
              <w:ind w:left="1055" w:hanging="655"/>
              <w:jc w:val="both"/>
              <w:rPr>
                <w:rFonts w:ascii="Arial" w:hAnsi="Arial" w:cs="Arial"/>
                <w:color w:val="373E49" w:themeColor="accent1"/>
                <w:sz w:val="26"/>
                <w:szCs w:val="26"/>
                <w:lang w:eastAsia="ar"/>
              </w:rPr>
            </w:pPr>
            <w:r w:rsidRPr="00744012">
              <w:rPr>
                <w:rFonts w:ascii="Arial" w:hAnsi="Arial" w:cs="Arial"/>
                <w:color w:val="373E49" w:themeColor="accent1"/>
                <w:sz w:val="26"/>
                <w:szCs w:val="26"/>
                <w:lang w:eastAsia="ar"/>
              </w:rPr>
              <w:t>Vulnerability assessment must be performed using approved methods and mechanisms.</w:t>
            </w:r>
          </w:p>
          <w:p w14:paraId="02276C8F" w14:textId="763FF22B" w:rsidR="005D1C80" w:rsidRPr="00744012" w:rsidRDefault="005D1C80" w:rsidP="008540D6">
            <w:pPr>
              <w:pStyle w:val="ListParagraph"/>
              <w:numPr>
                <w:ilvl w:val="0"/>
                <w:numId w:val="20"/>
              </w:numPr>
              <w:spacing w:before="120" w:after="120" w:line="276" w:lineRule="auto"/>
              <w:ind w:left="1055" w:hanging="655"/>
              <w:jc w:val="both"/>
              <w:rPr>
                <w:rFonts w:ascii="Arial" w:hAnsi="Arial" w:cs="Arial"/>
                <w:color w:val="373E49" w:themeColor="accent1"/>
                <w:sz w:val="26"/>
                <w:szCs w:val="26"/>
                <w:lang w:eastAsia="ar"/>
              </w:rPr>
            </w:pPr>
            <w:r w:rsidRPr="00744012">
              <w:rPr>
                <w:rFonts w:ascii="Arial" w:hAnsi="Arial" w:cs="Arial"/>
                <w:color w:val="373E49" w:themeColor="accent1"/>
                <w:sz w:val="26"/>
                <w:szCs w:val="26"/>
                <w:lang w:eastAsia="ar"/>
              </w:rPr>
              <w:lastRenderedPageBreak/>
              <w:t xml:space="preserve">Vulnerability assessment tools must be hardened to resist unauthorized use or modification, and the tool’s configuration settings must not be altered. If a tool configuration change is required, </w:t>
            </w:r>
            <w:r w:rsidRPr="00744012">
              <w:rPr>
                <w:rFonts w:ascii="Arial" w:hAnsi="Arial" w:cs="Arial"/>
                <w:color w:val="373E49" w:themeColor="accent1"/>
                <w:sz w:val="26"/>
                <w:szCs w:val="26"/>
                <w:highlight w:val="cyan"/>
                <w:lang w:eastAsia="ar"/>
              </w:rPr>
              <w:t>&lt;organization name&gt;</w:t>
            </w:r>
            <w:r w:rsidRPr="00744012">
              <w:rPr>
                <w:rFonts w:ascii="Arial" w:hAnsi="Arial" w:cs="Arial"/>
                <w:color w:val="373E49" w:themeColor="accent1"/>
                <w:sz w:val="26"/>
                <w:szCs w:val="26"/>
                <w:lang w:eastAsia="ar"/>
              </w:rPr>
              <w:t xml:space="preserve"> must be notified and approve of the change.</w:t>
            </w:r>
          </w:p>
          <w:p w14:paraId="3D7C6239" w14:textId="14CDB4FD" w:rsidR="005D1C80" w:rsidRDefault="005D1C80" w:rsidP="008540D6">
            <w:pPr>
              <w:pStyle w:val="ListParagraph"/>
              <w:numPr>
                <w:ilvl w:val="0"/>
                <w:numId w:val="20"/>
              </w:numPr>
              <w:spacing w:before="120" w:after="120" w:line="276" w:lineRule="auto"/>
              <w:ind w:left="1055" w:hanging="655"/>
              <w:jc w:val="both"/>
              <w:rPr>
                <w:rFonts w:ascii="Arial" w:hAnsi="Arial" w:cs="Arial"/>
                <w:color w:val="373E49" w:themeColor="accent1"/>
                <w:sz w:val="26"/>
                <w:szCs w:val="26"/>
                <w:lang w:eastAsia="ar"/>
              </w:rPr>
            </w:pPr>
            <w:r w:rsidRPr="00744012">
              <w:rPr>
                <w:rFonts w:ascii="Arial" w:hAnsi="Arial" w:cs="Arial"/>
                <w:color w:val="373E49" w:themeColor="accent1"/>
                <w:sz w:val="26"/>
                <w:szCs w:val="26"/>
                <w:lang w:eastAsia="ar"/>
              </w:rPr>
              <w:t>Vulnerability assessment reports must be classified as "Secret" at least, protected by a password, and shared only with related entities.</w:t>
            </w:r>
          </w:p>
          <w:p w14:paraId="7F30C68A" w14:textId="0007CFE7" w:rsidR="005D1C80" w:rsidRPr="008912F6" w:rsidRDefault="008912F6" w:rsidP="008912F6">
            <w:pPr>
              <w:pStyle w:val="ListParagraph"/>
              <w:numPr>
                <w:ilvl w:val="0"/>
                <w:numId w:val="20"/>
              </w:numPr>
              <w:spacing w:before="120" w:after="120" w:line="276" w:lineRule="auto"/>
              <w:ind w:left="1055" w:hanging="655"/>
              <w:jc w:val="both"/>
              <w:rPr>
                <w:rFonts w:ascii="Arial" w:hAnsi="Arial" w:cs="Arial"/>
                <w:color w:val="373E49" w:themeColor="accent1"/>
                <w:sz w:val="26"/>
                <w:szCs w:val="26"/>
                <w:lang w:eastAsia="ar"/>
              </w:rPr>
            </w:pPr>
            <w:r w:rsidRPr="008912F6">
              <w:rPr>
                <w:rFonts w:ascii="Arial" w:hAnsi="Arial" w:cs="Arial"/>
                <w:color w:val="373E49" w:themeColor="accent1"/>
                <w:sz w:val="26"/>
                <w:szCs w:val="26"/>
                <w:lang w:eastAsia="ar"/>
              </w:rPr>
              <w:t>Risk rating must be determined to prioritize findings as per the cybersecurity risk management methodology.</w:t>
            </w:r>
          </w:p>
        </w:tc>
      </w:tr>
      <w:tr w:rsidR="00815A9A" w:rsidRPr="00744012" w14:paraId="731D57BE" w14:textId="77777777" w:rsidTr="7BA9D20C">
        <w:trPr>
          <w:jc w:val="right"/>
        </w:trPr>
        <w:tc>
          <w:tcPr>
            <w:tcW w:w="1705" w:type="dxa"/>
            <w:shd w:val="clear" w:color="auto" w:fill="373E49" w:themeFill="accent1"/>
            <w:vAlign w:val="center"/>
          </w:tcPr>
          <w:p w14:paraId="00000094" w14:textId="382EF1D5" w:rsidR="00815A9A" w:rsidRPr="00744012" w:rsidRDefault="00815A9A" w:rsidP="008540D6">
            <w:pPr>
              <w:pStyle w:val="Normal4"/>
              <w:numPr>
                <w:ilvl w:val="0"/>
                <w:numId w:val="17"/>
              </w:numPr>
              <w:spacing w:before="120" w:after="120"/>
              <w:ind w:left="648" w:hanging="648"/>
              <w:jc w:val="both"/>
              <w:rPr>
                <w:rFonts w:ascii="Arial" w:eastAsia="Arial" w:hAnsi="Arial" w:cs="Arial"/>
                <w:color w:val="FFFFFF"/>
                <w:sz w:val="26"/>
                <w:szCs w:val="26"/>
              </w:rPr>
            </w:pPr>
          </w:p>
        </w:tc>
        <w:tc>
          <w:tcPr>
            <w:tcW w:w="7312" w:type="dxa"/>
            <w:shd w:val="clear" w:color="auto" w:fill="373E49" w:themeFill="accent1"/>
            <w:vAlign w:val="center"/>
          </w:tcPr>
          <w:p w14:paraId="00000095" w14:textId="063A9CAF" w:rsidR="00815A9A" w:rsidRPr="00744012" w:rsidRDefault="008540D6" w:rsidP="008540D6">
            <w:pPr>
              <w:pStyle w:val="Normal4"/>
              <w:spacing w:before="120" w:after="120"/>
              <w:jc w:val="both"/>
              <w:rPr>
                <w:rFonts w:ascii="Arial" w:eastAsia="Arial" w:hAnsi="Arial" w:cs="Arial"/>
                <w:color w:val="FFFFFF"/>
                <w:sz w:val="26"/>
                <w:szCs w:val="26"/>
              </w:rPr>
            </w:pPr>
            <w:r w:rsidRPr="7BA9D20C">
              <w:rPr>
                <w:rFonts w:ascii="Arial" w:eastAsia="Arial" w:hAnsi="Arial" w:cs="Arial"/>
                <w:color w:val="FFFFFF" w:themeColor="background1"/>
                <w:sz w:val="26"/>
                <w:szCs w:val="26"/>
              </w:rPr>
              <w:t>Vulnerabilities Remediation</w:t>
            </w:r>
          </w:p>
        </w:tc>
      </w:tr>
      <w:tr w:rsidR="00815A9A" w:rsidRPr="00744012" w14:paraId="11E8AC33" w14:textId="77777777" w:rsidTr="7BA9D20C">
        <w:trPr>
          <w:jc w:val="right"/>
        </w:trPr>
        <w:tc>
          <w:tcPr>
            <w:tcW w:w="1705" w:type="dxa"/>
            <w:shd w:val="clear" w:color="auto" w:fill="D3D7DE" w:themeFill="accent1" w:themeFillTint="33"/>
            <w:vAlign w:val="center"/>
          </w:tcPr>
          <w:p w14:paraId="00000096" w14:textId="77777777" w:rsidR="00815A9A" w:rsidRPr="004077A6" w:rsidRDefault="001A4651" w:rsidP="008540D6">
            <w:pPr>
              <w:pStyle w:val="Normal4"/>
              <w:spacing w:before="120" w:after="120"/>
              <w:jc w:val="both"/>
              <w:rPr>
                <w:rFonts w:ascii="Arial" w:eastAsia="Arial" w:hAnsi="Arial" w:cs="Arial"/>
                <w:color w:val="373E49" w:themeColor="accent1"/>
                <w:sz w:val="26"/>
                <w:szCs w:val="26"/>
              </w:rPr>
            </w:pPr>
            <w:r w:rsidRPr="004077A6">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97" w14:textId="53E9B31B" w:rsidR="00815A9A" w:rsidRPr="004077A6" w:rsidRDefault="00B27BA1" w:rsidP="008540D6">
            <w:pPr>
              <w:pStyle w:val="Normal4"/>
              <w:spacing w:before="120" w:after="120"/>
              <w:jc w:val="both"/>
              <w:rPr>
                <w:rFonts w:ascii="Arial" w:eastAsia="Arial" w:hAnsi="Arial" w:cs="Arial"/>
                <w:color w:val="373E49" w:themeColor="accent1"/>
                <w:sz w:val="26"/>
                <w:szCs w:val="26"/>
              </w:rPr>
            </w:pPr>
            <w:r w:rsidRPr="004077A6">
              <w:rPr>
                <w:rFonts w:ascii="Arial" w:eastAsia="Arial" w:hAnsi="Arial" w:cs="Arial"/>
                <w:color w:val="373E49" w:themeColor="accent1"/>
                <w:sz w:val="26"/>
                <w:szCs w:val="26"/>
              </w:rPr>
              <w:t>To define a specific approach for effective remediation of vulnerabilities, prevention or mitigation of exploiting vulnerabilities, and reduction of impacts of business operation.</w:t>
            </w:r>
          </w:p>
        </w:tc>
      </w:tr>
      <w:tr w:rsidR="00815A9A" w:rsidRPr="00744012" w14:paraId="5D26CE21" w14:textId="77777777" w:rsidTr="7BA9D20C">
        <w:trPr>
          <w:jc w:val="right"/>
        </w:trPr>
        <w:tc>
          <w:tcPr>
            <w:tcW w:w="1705" w:type="dxa"/>
            <w:shd w:val="clear" w:color="auto" w:fill="D3D7DE" w:themeFill="accent1" w:themeFillTint="33"/>
            <w:vAlign w:val="center"/>
          </w:tcPr>
          <w:p w14:paraId="00000098" w14:textId="19070BB9" w:rsidR="00815A9A" w:rsidRPr="004077A6" w:rsidRDefault="001A4651" w:rsidP="008540D6">
            <w:pPr>
              <w:pStyle w:val="Normal4"/>
              <w:spacing w:before="120" w:after="120"/>
              <w:jc w:val="both"/>
              <w:rPr>
                <w:rFonts w:ascii="Arial" w:eastAsia="Arial" w:hAnsi="Arial" w:cs="Arial"/>
                <w:color w:val="373E49" w:themeColor="accent1"/>
                <w:sz w:val="26"/>
                <w:szCs w:val="26"/>
              </w:rPr>
            </w:pPr>
            <w:r w:rsidRPr="004077A6">
              <w:rPr>
                <w:rFonts w:ascii="Arial" w:eastAsia="Arial" w:hAnsi="Arial" w:cs="Arial"/>
                <w:color w:val="373E49" w:themeColor="accent1"/>
                <w:sz w:val="26"/>
                <w:szCs w:val="26"/>
              </w:rPr>
              <w:t>Risk</w:t>
            </w:r>
            <w:r w:rsidR="00744012" w:rsidRPr="004077A6">
              <w:rPr>
                <w:rFonts w:ascii="Arial" w:eastAsia="Arial" w:hAnsi="Arial" w:cs="Arial"/>
                <w:color w:val="373E49" w:themeColor="accent1"/>
                <w:sz w:val="26"/>
                <w:szCs w:val="26"/>
              </w:rPr>
              <w:t xml:space="preserve"> </w:t>
            </w:r>
            <w:r w:rsidRPr="004077A6">
              <w:rPr>
                <w:rFonts w:ascii="Arial" w:eastAsia="Arial" w:hAnsi="Arial" w:cs="Arial"/>
                <w:color w:val="373E49" w:themeColor="accent1"/>
                <w:sz w:val="26"/>
                <w:szCs w:val="26"/>
              </w:rPr>
              <w:t>Implication</w:t>
            </w:r>
          </w:p>
        </w:tc>
        <w:tc>
          <w:tcPr>
            <w:tcW w:w="7312" w:type="dxa"/>
            <w:shd w:val="clear" w:color="auto" w:fill="D3D7DE" w:themeFill="accent1" w:themeFillTint="33"/>
            <w:vAlign w:val="center"/>
          </w:tcPr>
          <w:p w14:paraId="00000099" w14:textId="6C3BBED8" w:rsidR="00815A9A" w:rsidRPr="004077A6" w:rsidRDefault="00B27BA1" w:rsidP="008540D6">
            <w:pPr>
              <w:pStyle w:val="Normal4"/>
              <w:spacing w:before="120" w:after="120"/>
              <w:jc w:val="both"/>
              <w:rPr>
                <w:rFonts w:ascii="Arial" w:eastAsia="Arial" w:hAnsi="Arial" w:cs="Arial"/>
                <w:color w:val="373E49" w:themeColor="accent1"/>
                <w:sz w:val="26"/>
                <w:szCs w:val="26"/>
              </w:rPr>
            </w:pPr>
            <w:r w:rsidRPr="004077A6">
              <w:rPr>
                <w:rFonts w:ascii="Arial" w:eastAsia="Arial" w:hAnsi="Arial" w:cs="Arial"/>
                <w:color w:val="373E49" w:themeColor="accent1"/>
                <w:sz w:val="26"/>
                <w:szCs w:val="26"/>
              </w:rPr>
              <w:t>Improper remediation of identified vulnerabilities can lead to those vulnerabilities being leveraged and used in cyber attacks.</w:t>
            </w:r>
          </w:p>
        </w:tc>
      </w:tr>
      <w:tr w:rsidR="00815A9A" w:rsidRPr="00744012" w14:paraId="243C9356" w14:textId="77777777" w:rsidTr="7BA9D20C">
        <w:trPr>
          <w:jc w:val="right"/>
        </w:trPr>
        <w:tc>
          <w:tcPr>
            <w:tcW w:w="9017" w:type="dxa"/>
            <w:gridSpan w:val="2"/>
            <w:shd w:val="clear" w:color="auto" w:fill="F2F2F2" w:themeFill="background1" w:themeFillShade="F2"/>
            <w:vAlign w:val="center"/>
          </w:tcPr>
          <w:p w14:paraId="0000009A" w14:textId="3B65C1DE" w:rsidR="00815A9A" w:rsidRPr="004077A6" w:rsidRDefault="00E41136" w:rsidP="008540D6">
            <w:pPr>
              <w:pStyle w:val="Normal4"/>
              <w:spacing w:before="120" w:after="120"/>
              <w:jc w:val="both"/>
              <w:rPr>
                <w:rFonts w:ascii="Arial" w:eastAsia="Arial" w:hAnsi="Arial" w:cs="Arial"/>
                <w:color w:val="373E49" w:themeColor="accent1"/>
                <w:sz w:val="24"/>
                <w:szCs w:val="24"/>
              </w:rPr>
            </w:pPr>
            <w:r w:rsidRPr="004077A6">
              <w:rPr>
                <w:rFonts w:ascii="Arial" w:eastAsia="Arial" w:hAnsi="Arial" w:cs="Arial"/>
                <w:color w:val="373E49" w:themeColor="accent1"/>
                <w:sz w:val="24"/>
                <w:szCs w:val="24"/>
              </w:rPr>
              <w:t>Requirements</w:t>
            </w:r>
          </w:p>
        </w:tc>
      </w:tr>
      <w:tr w:rsidR="00815A9A" w:rsidRPr="00744012" w14:paraId="3D80E8E9" w14:textId="77777777" w:rsidTr="7BA9D20C">
        <w:trPr>
          <w:jc w:val="right"/>
        </w:trPr>
        <w:tc>
          <w:tcPr>
            <w:tcW w:w="1705" w:type="dxa"/>
            <w:vAlign w:val="center"/>
          </w:tcPr>
          <w:p w14:paraId="0000009C" w14:textId="77777777" w:rsidR="00815A9A" w:rsidRPr="00744012" w:rsidRDefault="00815A9A" w:rsidP="008540D6">
            <w:pPr>
              <w:pStyle w:val="Normal4"/>
              <w:numPr>
                <w:ilvl w:val="0"/>
                <w:numId w:val="1"/>
              </w:numPr>
              <w:spacing w:before="120" w:after="120"/>
              <w:ind w:left="144"/>
              <w:jc w:val="both"/>
              <w:rPr>
                <w:rFonts w:ascii="Arial" w:eastAsia="Arial" w:hAnsi="Arial" w:cs="Arial"/>
                <w:color w:val="373E49"/>
                <w:sz w:val="26"/>
                <w:szCs w:val="26"/>
              </w:rPr>
            </w:pPr>
          </w:p>
        </w:tc>
        <w:tc>
          <w:tcPr>
            <w:tcW w:w="7312" w:type="dxa"/>
            <w:vAlign w:val="center"/>
          </w:tcPr>
          <w:p w14:paraId="0000009D" w14:textId="6A32AEB4" w:rsidR="00815A9A" w:rsidRPr="00744012" w:rsidRDefault="005D1C80" w:rsidP="008540D6">
            <w:pPr>
              <w:pStyle w:val="Normal4"/>
              <w:spacing w:before="120" w:after="120"/>
              <w:jc w:val="both"/>
              <w:rPr>
                <w:rFonts w:ascii="Arial" w:eastAsia="Arial" w:hAnsi="Arial" w:cs="Arial"/>
                <w:color w:val="373E49" w:themeColor="accent1"/>
                <w:sz w:val="26"/>
                <w:szCs w:val="26"/>
              </w:rPr>
            </w:pPr>
            <w:r w:rsidRPr="00744012">
              <w:rPr>
                <w:rFonts w:ascii="Arial" w:eastAsiaTheme="minorEastAsia" w:hAnsi="Arial" w:cs="Arial"/>
                <w:color w:val="373E49" w:themeColor="accent1"/>
                <w:sz w:val="26"/>
                <w:szCs w:val="26"/>
                <w:lang w:val="en-US" w:eastAsia="ar-SA"/>
              </w:rPr>
              <w:t>An action plan for remediation, fixing the identified gaps and patching targeted systems</w:t>
            </w:r>
            <w:r w:rsidRPr="00744012">
              <w:rPr>
                <w:rFonts w:ascii="Arial" w:eastAsiaTheme="minorEastAsia" w:hAnsi="Arial" w:cs="Arial"/>
                <w:color w:val="373E49" w:themeColor="accent1"/>
                <w:sz w:val="26"/>
                <w:szCs w:val="26"/>
                <w:rtl/>
                <w:lang w:val="en-US" w:eastAsia="ar-SA"/>
              </w:rPr>
              <w:t>/</w:t>
            </w:r>
            <w:r w:rsidRPr="00744012">
              <w:rPr>
                <w:rFonts w:ascii="Arial" w:eastAsiaTheme="minorEastAsia" w:hAnsi="Arial" w:cs="Arial"/>
                <w:color w:val="373E49" w:themeColor="accent1"/>
                <w:sz w:val="26"/>
                <w:szCs w:val="26"/>
                <w:lang w:val="en-US" w:eastAsia="ar-SA"/>
              </w:rPr>
              <w:t>applications, must be developed. The plan must include vulnerabilities details, recommendations, assessment start date and end date, and the functions/teams involved in the exercise.</w:t>
            </w:r>
          </w:p>
        </w:tc>
      </w:tr>
      <w:tr w:rsidR="00815A9A" w:rsidRPr="00744012" w14:paraId="1A1E6D92" w14:textId="77777777" w:rsidTr="7BA9D20C">
        <w:trPr>
          <w:jc w:val="right"/>
        </w:trPr>
        <w:tc>
          <w:tcPr>
            <w:tcW w:w="1705" w:type="dxa"/>
            <w:vAlign w:val="center"/>
          </w:tcPr>
          <w:p w14:paraId="0000009E" w14:textId="77777777" w:rsidR="00815A9A" w:rsidRPr="00744012" w:rsidRDefault="00815A9A" w:rsidP="008540D6">
            <w:pPr>
              <w:pStyle w:val="Normal4"/>
              <w:numPr>
                <w:ilvl w:val="0"/>
                <w:numId w:val="1"/>
              </w:numPr>
              <w:spacing w:before="120" w:after="120"/>
              <w:ind w:left="144"/>
              <w:jc w:val="both"/>
              <w:rPr>
                <w:rFonts w:ascii="Arial" w:eastAsia="Arial" w:hAnsi="Arial" w:cs="Arial"/>
                <w:color w:val="373E49"/>
                <w:sz w:val="26"/>
                <w:szCs w:val="26"/>
              </w:rPr>
            </w:pPr>
          </w:p>
        </w:tc>
        <w:tc>
          <w:tcPr>
            <w:tcW w:w="7312" w:type="dxa"/>
            <w:vAlign w:val="center"/>
          </w:tcPr>
          <w:p w14:paraId="0000009F" w14:textId="292F8627" w:rsidR="00815A9A" w:rsidRPr="00744012" w:rsidRDefault="005D1C80" w:rsidP="008540D6">
            <w:pPr>
              <w:pStyle w:val="Normal4"/>
              <w:spacing w:before="120" w:after="120"/>
              <w:jc w:val="both"/>
              <w:rPr>
                <w:rFonts w:ascii="Arial" w:eastAsia="Arial" w:hAnsi="Arial" w:cs="Arial"/>
                <w:color w:val="373E49" w:themeColor="accent1"/>
                <w:sz w:val="26"/>
                <w:szCs w:val="26"/>
              </w:rPr>
            </w:pPr>
            <w:r w:rsidRPr="00744012">
              <w:rPr>
                <w:rFonts w:ascii="Arial" w:eastAsiaTheme="minorEastAsia" w:hAnsi="Arial" w:cs="Arial"/>
                <w:color w:val="373E49" w:themeColor="accent1"/>
                <w:sz w:val="26"/>
                <w:szCs w:val="26"/>
                <w:lang w:val="en-US" w:eastAsia="ar-SA"/>
              </w:rPr>
              <w:t xml:space="preserve">The vulnerability assessment action plan must be documented and approved by </w:t>
            </w:r>
            <w:r w:rsidRPr="00744012">
              <w:rPr>
                <w:rFonts w:ascii="Arial" w:eastAsiaTheme="minorEastAsia" w:hAnsi="Arial" w:cs="Arial"/>
                <w:color w:val="373E49" w:themeColor="accent1"/>
                <w:sz w:val="26"/>
                <w:szCs w:val="26"/>
                <w:highlight w:val="cyan"/>
                <w:lang w:val="en-US" w:eastAsia="ar-SA"/>
              </w:rPr>
              <w:t>&lt;organization name&gt;</w:t>
            </w:r>
            <w:r w:rsidRPr="00744012">
              <w:rPr>
                <w:rFonts w:ascii="Arial" w:eastAsiaTheme="minorEastAsia" w:hAnsi="Arial" w:cs="Arial"/>
                <w:color w:val="373E49" w:themeColor="accent1"/>
                <w:sz w:val="26"/>
                <w:szCs w:val="26"/>
                <w:lang w:val="en-US" w:eastAsia="ar-SA"/>
              </w:rPr>
              <w:t>.</w:t>
            </w:r>
          </w:p>
        </w:tc>
      </w:tr>
      <w:tr w:rsidR="00815A9A" w:rsidRPr="00744012" w14:paraId="1A87D475" w14:textId="77777777" w:rsidTr="7BA9D20C">
        <w:trPr>
          <w:jc w:val="right"/>
        </w:trPr>
        <w:tc>
          <w:tcPr>
            <w:tcW w:w="1705" w:type="dxa"/>
            <w:vAlign w:val="center"/>
          </w:tcPr>
          <w:p w14:paraId="000000A0" w14:textId="77777777" w:rsidR="00815A9A" w:rsidRPr="00744012" w:rsidRDefault="00815A9A" w:rsidP="008540D6">
            <w:pPr>
              <w:pStyle w:val="Normal4"/>
              <w:numPr>
                <w:ilvl w:val="0"/>
                <w:numId w:val="1"/>
              </w:numPr>
              <w:spacing w:before="120" w:after="120"/>
              <w:ind w:left="144"/>
              <w:jc w:val="both"/>
              <w:rPr>
                <w:rFonts w:ascii="Arial" w:eastAsia="Arial" w:hAnsi="Arial" w:cs="Arial"/>
                <w:color w:val="373E49"/>
                <w:sz w:val="26"/>
                <w:szCs w:val="26"/>
              </w:rPr>
            </w:pPr>
          </w:p>
        </w:tc>
        <w:tc>
          <w:tcPr>
            <w:tcW w:w="7312" w:type="dxa"/>
            <w:vAlign w:val="center"/>
          </w:tcPr>
          <w:p w14:paraId="000000A1" w14:textId="627CE376" w:rsidR="00815A9A" w:rsidRPr="00744012" w:rsidRDefault="005D1C80" w:rsidP="008540D6">
            <w:pPr>
              <w:pStyle w:val="Normal4"/>
              <w:spacing w:before="120" w:after="120"/>
              <w:jc w:val="both"/>
              <w:rPr>
                <w:rFonts w:ascii="Arial" w:eastAsia="Arial" w:hAnsi="Arial" w:cs="Arial"/>
                <w:color w:val="373E49" w:themeColor="accent1"/>
                <w:sz w:val="26"/>
                <w:szCs w:val="26"/>
              </w:rPr>
            </w:pPr>
            <w:r w:rsidRPr="00744012">
              <w:rPr>
                <w:rFonts w:ascii="Arial" w:eastAsiaTheme="minorEastAsia" w:hAnsi="Arial" w:cs="Arial"/>
                <w:color w:val="373E49" w:themeColor="accent1"/>
                <w:sz w:val="26"/>
                <w:szCs w:val="26"/>
                <w:lang w:val="en-US" w:eastAsia="ar-SA"/>
              </w:rPr>
              <w:t xml:space="preserve">All systems and devices within </w:t>
            </w:r>
            <w:r w:rsidRPr="00744012">
              <w:rPr>
                <w:rFonts w:ascii="Arial" w:eastAsiaTheme="minorEastAsia" w:hAnsi="Arial" w:cs="Arial"/>
                <w:color w:val="373E49" w:themeColor="accent1"/>
                <w:sz w:val="26"/>
                <w:szCs w:val="26"/>
                <w:highlight w:val="cyan"/>
                <w:lang w:val="en-US" w:eastAsia="ar-SA"/>
              </w:rPr>
              <w:t>&lt;organization name&gt;</w:t>
            </w:r>
            <w:r w:rsidRPr="00744012">
              <w:rPr>
                <w:rFonts w:ascii="Arial" w:eastAsiaTheme="minorEastAsia" w:hAnsi="Arial" w:cs="Arial"/>
                <w:color w:val="373E49" w:themeColor="accent1"/>
                <w:sz w:val="26"/>
                <w:szCs w:val="26"/>
                <w:lang w:val="en-US" w:eastAsia="ar-SA"/>
              </w:rPr>
              <w:t xml:space="preserve"> must have vendor/manufacturer warranty as per the Service Level Agreement with the vendor/manufacturer.</w:t>
            </w:r>
          </w:p>
        </w:tc>
      </w:tr>
      <w:tr w:rsidR="00815A9A" w:rsidRPr="00744012" w14:paraId="43AD4B0A" w14:textId="77777777" w:rsidTr="7BA9D20C">
        <w:trPr>
          <w:jc w:val="right"/>
        </w:trPr>
        <w:tc>
          <w:tcPr>
            <w:tcW w:w="1705" w:type="dxa"/>
            <w:vAlign w:val="center"/>
          </w:tcPr>
          <w:p w14:paraId="000000A2" w14:textId="77777777" w:rsidR="00815A9A" w:rsidRPr="00744012" w:rsidRDefault="00815A9A" w:rsidP="008540D6">
            <w:pPr>
              <w:pStyle w:val="Normal4"/>
              <w:numPr>
                <w:ilvl w:val="0"/>
                <w:numId w:val="1"/>
              </w:numPr>
              <w:spacing w:before="120" w:after="120"/>
              <w:ind w:left="144"/>
              <w:jc w:val="both"/>
              <w:rPr>
                <w:rFonts w:ascii="Arial" w:eastAsia="Arial" w:hAnsi="Arial" w:cs="Arial"/>
                <w:color w:val="373E49"/>
                <w:sz w:val="26"/>
                <w:szCs w:val="26"/>
              </w:rPr>
            </w:pPr>
          </w:p>
        </w:tc>
        <w:tc>
          <w:tcPr>
            <w:tcW w:w="7312" w:type="dxa"/>
            <w:vAlign w:val="center"/>
          </w:tcPr>
          <w:p w14:paraId="000000A3" w14:textId="5550A951" w:rsidR="00815A9A" w:rsidRPr="00744012" w:rsidRDefault="005D1C80" w:rsidP="008540D6">
            <w:pPr>
              <w:pStyle w:val="Normal4"/>
              <w:spacing w:before="120" w:after="120"/>
              <w:jc w:val="both"/>
              <w:rPr>
                <w:rFonts w:ascii="Arial" w:eastAsia="Arial" w:hAnsi="Arial" w:cs="Arial"/>
                <w:color w:val="373E49" w:themeColor="accent1"/>
                <w:sz w:val="26"/>
                <w:szCs w:val="26"/>
              </w:rPr>
            </w:pPr>
            <w:r w:rsidRPr="00744012">
              <w:rPr>
                <w:rFonts w:ascii="Arial" w:eastAsiaTheme="minorEastAsia" w:hAnsi="Arial" w:cs="Arial"/>
                <w:color w:val="373E49" w:themeColor="accent1"/>
                <w:sz w:val="26"/>
                <w:szCs w:val="26"/>
                <w:lang w:val="en-US" w:eastAsia="ar-SA"/>
              </w:rPr>
              <w:t xml:space="preserve">All systems and devices within </w:t>
            </w:r>
            <w:r w:rsidRPr="00744012">
              <w:rPr>
                <w:rFonts w:ascii="Arial" w:eastAsiaTheme="minorEastAsia" w:hAnsi="Arial" w:cs="Arial"/>
                <w:color w:val="373E49" w:themeColor="accent1"/>
                <w:sz w:val="26"/>
                <w:szCs w:val="26"/>
                <w:highlight w:val="cyan"/>
                <w:lang w:val="en-US" w:eastAsia="ar-SA"/>
              </w:rPr>
              <w:t>&lt;organization name&gt;</w:t>
            </w:r>
            <w:r w:rsidRPr="00744012">
              <w:rPr>
                <w:rFonts w:ascii="Arial" w:eastAsiaTheme="minorEastAsia" w:hAnsi="Arial" w:cs="Arial"/>
                <w:color w:val="373E49" w:themeColor="accent1"/>
                <w:sz w:val="26"/>
                <w:szCs w:val="26"/>
                <w:lang w:val="en-US" w:eastAsia="ar-SA"/>
              </w:rPr>
              <w:t xml:space="preserve"> should have up-to-date security patches at the operating system and application level.</w:t>
            </w:r>
          </w:p>
        </w:tc>
      </w:tr>
      <w:tr w:rsidR="00815A9A" w:rsidRPr="00744012" w14:paraId="79961CCF" w14:textId="77777777" w:rsidTr="7BA9D20C">
        <w:trPr>
          <w:jc w:val="right"/>
        </w:trPr>
        <w:tc>
          <w:tcPr>
            <w:tcW w:w="1705" w:type="dxa"/>
            <w:vAlign w:val="center"/>
          </w:tcPr>
          <w:p w14:paraId="000000A4" w14:textId="77777777" w:rsidR="00815A9A" w:rsidRPr="00744012" w:rsidRDefault="00815A9A" w:rsidP="008540D6">
            <w:pPr>
              <w:pStyle w:val="Normal4"/>
              <w:numPr>
                <w:ilvl w:val="0"/>
                <w:numId w:val="1"/>
              </w:numPr>
              <w:spacing w:before="120" w:after="120"/>
              <w:ind w:left="144"/>
              <w:jc w:val="both"/>
              <w:rPr>
                <w:rFonts w:ascii="Arial" w:eastAsia="Arial" w:hAnsi="Arial" w:cs="Arial"/>
                <w:color w:val="373E49"/>
                <w:sz w:val="26"/>
                <w:szCs w:val="26"/>
              </w:rPr>
            </w:pPr>
          </w:p>
        </w:tc>
        <w:tc>
          <w:tcPr>
            <w:tcW w:w="7312" w:type="dxa"/>
            <w:vAlign w:val="center"/>
          </w:tcPr>
          <w:p w14:paraId="000000A5" w14:textId="09CCC825" w:rsidR="00815A9A" w:rsidRPr="00744012" w:rsidRDefault="005D1C80" w:rsidP="008540D6">
            <w:pPr>
              <w:pStyle w:val="Normal4"/>
              <w:spacing w:before="120" w:after="120"/>
              <w:jc w:val="both"/>
              <w:rPr>
                <w:rFonts w:ascii="Arial" w:eastAsia="Arial" w:hAnsi="Arial" w:cs="Arial"/>
                <w:color w:val="373E49" w:themeColor="accent1"/>
                <w:sz w:val="26"/>
                <w:szCs w:val="26"/>
              </w:rPr>
            </w:pPr>
            <w:r w:rsidRPr="00744012">
              <w:rPr>
                <w:rFonts w:ascii="Arial" w:eastAsiaTheme="minorEastAsia" w:hAnsi="Arial" w:cs="Arial"/>
                <w:color w:val="373E49" w:themeColor="accent1"/>
                <w:sz w:val="26"/>
                <w:szCs w:val="26"/>
                <w:lang w:val="en-US" w:eastAsia="ar-SA"/>
              </w:rPr>
              <w:t>Automated tools for updating operating systems and software (including third party software) are encouraged to be deployed in the environment.</w:t>
            </w:r>
          </w:p>
        </w:tc>
      </w:tr>
      <w:tr w:rsidR="00B27BA1" w:rsidRPr="00744012" w14:paraId="0F5F14D4" w14:textId="77777777" w:rsidTr="7BA9D20C">
        <w:trPr>
          <w:jc w:val="right"/>
        </w:trPr>
        <w:tc>
          <w:tcPr>
            <w:tcW w:w="1705" w:type="dxa"/>
            <w:vAlign w:val="center"/>
          </w:tcPr>
          <w:p w14:paraId="1817B45A" w14:textId="77777777" w:rsidR="00B27BA1" w:rsidRPr="00744012" w:rsidRDefault="00B27BA1" w:rsidP="008540D6">
            <w:pPr>
              <w:pStyle w:val="Normal4"/>
              <w:numPr>
                <w:ilvl w:val="0"/>
                <w:numId w:val="1"/>
              </w:numPr>
              <w:spacing w:before="120" w:after="120"/>
              <w:ind w:left="144"/>
              <w:jc w:val="both"/>
              <w:rPr>
                <w:rFonts w:ascii="Arial" w:eastAsia="Arial" w:hAnsi="Arial" w:cs="Arial"/>
                <w:color w:val="373E49"/>
                <w:sz w:val="26"/>
                <w:szCs w:val="26"/>
              </w:rPr>
            </w:pPr>
          </w:p>
        </w:tc>
        <w:tc>
          <w:tcPr>
            <w:tcW w:w="7312" w:type="dxa"/>
            <w:vAlign w:val="center"/>
          </w:tcPr>
          <w:p w14:paraId="606EA28E" w14:textId="5D56C4AC" w:rsidR="00B27BA1" w:rsidRPr="00744012" w:rsidRDefault="005D1C80" w:rsidP="008540D6">
            <w:pPr>
              <w:pStyle w:val="Normal4"/>
              <w:spacing w:before="120" w:after="120"/>
              <w:jc w:val="both"/>
              <w:rPr>
                <w:rFonts w:ascii="Arial" w:eastAsia="Arial" w:hAnsi="Arial" w:cs="Arial"/>
                <w:color w:val="373E49" w:themeColor="accent1"/>
                <w:sz w:val="26"/>
                <w:szCs w:val="26"/>
              </w:rPr>
            </w:pPr>
            <w:r w:rsidRPr="00744012">
              <w:rPr>
                <w:rFonts w:ascii="Arial" w:eastAsiaTheme="minorEastAsia" w:hAnsi="Arial" w:cs="Arial"/>
                <w:color w:val="373E49" w:themeColor="accent1"/>
                <w:sz w:val="26"/>
                <w:szCs w:val="26"/>
                <w:lang w:val="en-US" w:eastAsia="ar-SA"/>
              </w:rPr>
              <w:t xml:space="preserve">Critical vulnerabilities must be patched immediately after their discovery as per </w:t>
            </w:r>
            <w:r w:rsidRPr="00744012">
              <w:rPr>
                <w:rFonts w:ascii="Arial" w:eastAsiaTheme="minorEastAsia" w:hAnsi="Arial" w:cs="Arial"/>
                <w:color w:val="373E49" w:themeColor="accent1"/>
                <w:sz w:val="26"/>
                <w:szCs w:val="26"/>
                <w:highlight w:val="cyan"/>
                <w:lang w:val="en-US" w:eastAsia="ar-SA"/>
              </w:rPr>
              <w:t>&lt;organization name&gt;</w:t>
            </w:r>
            <w:r w:rsidRPr="00744012">
              <w:rPr>
                <w:rFonts w:ascii="Arial" w:eastAsiaTheme="minorEastAsia" w:hAnsi="Arial" w:cs="Arial"/>
                <w:color w:val="373E49" w:themeColor="accent1"/>
                <w:sz w:val="26"/>
                <w:szCs w:val="26"/>
                <w:lang w:val="en-US" w:eastAsia="ar-SA"/>
              </w:rPr>
              <w:t xml:space="preserve"> change management procedures. Any high or medium risk vulnerabilities should have a priority in the action plan and be closed and remediated within a maximum of two weeks from releasing the fix or patch from the vendor, unless there is business or technical justification that is communicated officially.</w:t>
            </w:r>
          </w:p>
        </w:tc>
      </w:tr>
      <w:tr w:rsidR="00B27BA1" w:rsidRPr="00744012" w14:paraId="3E0835CB" w14:textId="77777777" w:rsidTr="7BA9D20C">
        <w:trPr>
          <w:jc w:val="right"/>
        </w:trPr>
        <w:tc>
          <w:tcPr>
            <w:tcW w:w="1705" w:type="dxa"/>
            <w:vAlign w:val="center"/>
          </w:tcPr>
          <w:p w14:paraId="34D6E060" w14:textId="77777777" w:rsidR="00B27BA1" w:rsidRPr="00744012" w:rsidRDefault="00B27BA1" w:rsidP="008540D6">
            <w:pPr>
              <w:pStyle w:val="Normal4"/>
              <w:numPr>
                <w:ilvl w:val="0"/>
                <w:numId w:val="1"/>
              </w:numPr>
              <w:spacing w:before="120" w:after="120"/>
              <w:ind w:left="144"/>
              <w:jc w:val="both"/>
              <w:rPr>
                <w:rFonts w:ascii="Arial" w:eastAsia="Arial" w:hAnsi="Arial" w:cs="Arial"/>
                <w:color w:val="373E49"/>
                <w:sz w:val="26"/>
                <w:szCs w:val="26"/>
              </w:rPr>
            </w:pPr>
          </w:p>
        </w:tc>
        <w:tc>
          <w:tcPr>
            <w:tcW w:w="7312" w:type="dxa"/>
            <w:vAlign w:val="center"/>
          </w:tcPr>
          <w:p w14:paraId="326A95F9" w14:textId="5D61DD54" w:rsidR="00B27BA1" w:rsidRPr="00744012" w:rsidRDefault="005D1C80" w:rsidP="008540D6">
            <w:pPr>
              <w:pStyle w:val="Normal4"/>
              <w:spacing w:before="120" w:after="120"/>
              <w:jc w:val="both"/>
              <w:rPr>
                <w:rFonts w:ascii="Arial" w:eastAsia="Arial" w:hAnsi="Arial" w:cs="Arial"/>
                <w:color w:val="373E49" w:themeColor="accent1"/>
                <w:sz w:val="26"/>
                <w:szCs w:val="26"/>
              </w:rPr>
            </w:pPr>
            <w:r w:rsidRPr="00744012">
              <w:rPr>
                <w:rFonts w:ascii="Arial" w:eastAsiaTheme="minorEastAsia" w:hAnsi="Arial" w:cs="Arial"/>
                <w:color w:val="373E49" w:themeColor="accent1"/>
                <w:sz w:val="26"/>
                <w:szCs w:val="26"/>
                <w:lang w:val="en-US" w:eastAsia="ar-SA"/>
              </w:rPr>
              <w:t xml:space="preserve">The vulnerabilities sent by the Cloud Service Provider to </w:t>
            </w:r>
            <w:r w:rsidRPr="00744012">
              <w:rPr>
                <w:rFonts w:ascii="Arial" w:eastAsiaTheme="minorEastAsia" w:hAnsi="Arial" w:cs="Arial"/>
                <w:color w:val="373E49" w:themeColor="accent1"/>
                <w:sz w:val="26"/>
                <w:szCs w:val="26"/>
                <w:highlight w:val="cyan"/>
                <w:lang w:val="en-US" w:eastAsia="ar-SA"/>
              </w:rPr>
              <w:t>&lt;organization name&gt;</w:t>
            </w:r>
            <w:r w:rsidRPr="00744012">
              <w:rPr>
                <w:rFonts w:ascii="Arial" w:eastAsiaTheme="minorEastAsia" w:hAnsi="Arial" w:cs="Arial"/>
                <w:color w:val="373E49" w:themeColor="accent1"/>
                <w:sz w:val="26"/>
                <w:szCs w:val="26"/>
                <w:lang w:val="en-US" w:eastAsia="ar-SA"/>
              </w:rPr>
              <w:t xml:space="preserve"> must be managed and remediated.</w:t>
            </w:r>
          </w:p>
        </w:tc>
      </w:tr>
    </w:tbl>
    <w:p w14:paraId="000000D9" w14:textId="77777777" w:rsidR="00815A9A" w:rsidRPr="00407B17" w:rsidRDefault="00815A9A" w:rsidP="00407B17">
      <w:pPr>
        <w:pStyle w:val="Normal4"/>
        <w:rPr>
          <w:sz w:val="26"/>
          <w:szCs w:val="26"/>
        </w:rPr>
      </w:pPr>
      <w:bookmarkStart w:id="6" w:name="_heading=h.twg0mtgcacgd" w:colFirst="0" w:colLast="0"/>
      <w:bookmarkEnd w:id="6"/>
    </w:p>
    <w:p w14:paraId="000000DA" w14:textId="77777777" w:rsidR="00815A9A" w:rsidRPr="00744012" w:rsidRDefault="00185384" w:rsidP="005B4C23">
      <w:pPr>
        <w:pStyle w:val="Heading1"/>
        <w:spacing w:before="360" w:after="40" w:line="240" w:lineRule="auto"/>
        <w:rPr>
          <w:rFonts w:ascii="Arial" w:eastAsia="Arial" w:hAnsi="Arial" w:cs="Arial"/>
        </w:rPr>
      </w:pPr>
      <w:hyperlink w:anchor="_heading=h.tyjcwt">
        <w:bookmarkStart w:id="7" w:name="_Toc120744542"/>
        <w:r w:rsidR="001A4651" w:rsidRPr="00744012">
          <w:rPr>
            <w:rStyle w:val="Hyperlink"/>
            <w:rFonts w:ascii="Arial" w:eastAsiaTheme="majorEastAsia" w:hAnsi="Arial" w:cs="Arial"/>
            <w:color w:val="2B3B82" w:themeColor="text1"/>
            <w:u w:val="none"/>
            <w:lang w:val="en-US" w:eastAsia="ar-SA"/>
          </w:rPr>
          <w:t>Roles and Responsibilities</w:t>
        </w:r>
        <w:bookmarkEnd w:id="7"/>
      </w:hyperlink>
      <w:r w:rsidR="001A4651" w:rsidRPr="00744012">
        <w:rPr>
          <w:rFonts w:ascii="Arial" w:eastAsiaTheme="majorEastAsia" w:hAnsi="Arial" w:cs="Arial"/>
          <w:color w:val="15969D" w:themeColor="accent6" w:themeShade="BF"/>
        </w:rPr>
        <w:fldChar w:fldCharType="begin"/>
      </w:r>
      <w:r w:rsidR="001A4651" w:rsidRPr="00744012">
        <w:rPr>
          <w:rFonts w:ascii="Arial" w:hAnsi="Arial" w:cs="Arial"/>
        </w:rPr>
        <w:instrText xml:space="preserve"> HYPERLINK \l "_heading=h.tyjcwt" </w:instrText>
      </w:r>
      <w:r w:rsidR="001A4651" w:rsidRPr="00744012">
        <w:rPr>
          <w:rFonts w:ascii="Arial" w:eastAsiaTheme="majorEastAsia" w:hAnsi="Arial" w:cs="Arial"/>
          <w:color w:val="15969D" w:themeColor="accent6" w:themeShade="BF"/>
        </w:rPr>
        <w:fldChar w:fldCharType="separate"/>
      </w:r>
    </w:p>
    <w:p w14:paraId="000000DB" w14:textId="6211AF4C" w:rsidR="00815A9A" w:rsidRPr="00744012" w:rsidRDefault="001A4651" w:rsidP="007A3C85">
      <w:pPr>
        <w:pStyle w:val="Normal4"/>
        <w:numPr>
          <w:ilvl w:val="0"/>
          <w:numId w:val="5"/>
        </w:numPr>
        <w:pBdr>
          <w:top w:val="nil"/>
          <w:left w:val="nil"/>
          <w:bottom w:val="nil"/>
          <w:right w:val="nil"/>
          <w:between w:val="nil"/>
        </w:pBdr>
        <w:spacing w:before="120" w:after="120" w:line="276" w:lineRule="auto"/>
        <w:rPr>
          <w:rFonts w:ascii="Arial" w:hAnsi="Arial" w:cs="Arial"/>
          <w:color w:val="373E49" w:themeColor="accent1"/>
          <w:sz w:val="26"/>
          <w:szCs w:val="26"/>
        </w:rPr>
      </w:pPr>
      <w:r w:rsidRPr="00744012">
        <w:rPr>
          <w:rFonts w:ascii="Arial" w:hAnsi="Arial" w:cs="Arial"/>
        </w:rPr>
        <w:fldChar w:fldCharType="end"/>
      </w:r>
      <w:r w:rsidRPr="00744012">
        <w:rPr>
          <w:rFonts w:ascii="Arial" w:eastAsia="Arial" w:hAnsi="Arial" w:cs="Arial"/>
          <w:b/>
          <w:bCs/>
          <w:color w:val="373E49" w:themeColor="accent1"/>
          <w:sz w:val="26"/>
          <w:szCs w:val="26"/>
        </w:rPr>
        <w:t>Standard Owner:</w:t>
      </w:r>
      <w:r w:rsidRPr="00744012">
        <w:rPr>
          <w:rFonts w:ascii="Arial" w:eastAsia="Arial" w:hAnsi="Arial" w:cs="Arial"/>
          <w:color w:val="373E49" w:themeColor="accent1"/>
          <w:sz w:val="26"/>
          <w:szCs w:val="26"/>
        </w:rPr>
        <w:t xml:space="preserve"> </w:t>
      </w:r>
      <w:r w:rsidRPr="00744012">
        <w:rPr>
          <w:rFonts w:ascii="Arial" w:eastAsia="Arial" w:hAnsi="Arial" w:cs="Arial"/>
          <w:color w:val="373E49" w:themeColor="accent1"/>
          <w:sz w:val="26"/>
          <w:szCs w:val="26"/>
          <w:highlight w:val="cyan"/>
        </w:rPr>
        <w:t xml:space="preserve">&lt;head of the </w:t>
      </w:r>
      <w:r w:rsidR="00ED74C8" w:rsidRPr="00744012">
        <w:rPr>
          <w:rFonts w:ascii="Arial" w:eastAsia="Arial" w:hAnsi="Arial" w:cs="Arial"/>
          <w:color w:val="373E49" w:themeColor="accent1"/>
          <w:sz w:val="26"/>
          <w:szCs w:val="26"/>
          <w:highlight w:val="cyan"/>
        </w:rPr>
        <w:t>cybersecurity function</w:t>
      </w:r>
      <w:r w:rsidRPr="00744012">
        <w:rPr>
          <w:rFonts w:ascii="Arial" w:eastAsia="Arial" w:hAnsi="Arial" w:cs="Arial"/>
          <w:color w:val="373E49" w:themeColor="accent1"/>
          <w:sz w:val="26"/>
          <w:szCs w:val="26"/>
          <w:highlight w:val="cyan"/>
        </w:rPr>
        <w:t>&gt;</w:t>
      </w:r>
      <w:r w:rsidR="009D571F">
        <w:rPr>
          <w:rFonts w:ascii="Arial" w:eastAsia="Arial" w:hAnsi="Arial" w:cs="Arial"/>
          <w:color w:val="373E49" w:themeColor="accent1"/>
          <w:sz w:val="26"/>
          <w:szCs w:val="26"/>
        </w:rPr>
        <w:t>.</w:t>
      </w:r>
    </w:p>
    <w:p w14:paraId="000000DC" w14:textId="533C164E" w:rsidR="00815A9A" w:rsidRPr="00744012" w:rsidRDefault="001A4651" w:rsidP="007A3C85">
      <w:pPr>
        <w:pStyle w:val="Normal4"/>
        <w:numPr>
          <w:ilvl w:val="0"/>
          <w:numId w:val="5"/>
        </w:numPr>
        <w:pBdr>
          <w:top w:val="nil"/>
          <w:left w:val="nil"/>
          <w:bottom w:val="nil"/>
          <w:right w:val="nil"/>
          <w:between w:val="nil"/>
        </w:pBdr>
        <w:spacing w:before="120" w:after="120" w:line="276" w:lineRule="auto"/>
        <w:rPr>
          <w:rFonts w:ascii="Arial" w:hAnsi="Arial" w:cs="Arial"/>
          <w:color w:val="373E49" w:themeColor="accent1"/>
          <w:sz w:val="26"/>
          <w:szCs w:val="26"/>
        </w:rPr>
      </w:pPr>
      <w:r w:rsidRPr="00744012">
        <w:rPr>
          <w:rFonts w:ascii="Arial" w:eastAsia="Arial" w:hAnsi="Arial" w:cs="Arial"/>
          <w:b/>
          <w:bCs/>
          <w:color w:val="373E49" w:themeColor="accent1"/>
          <w:sz w:val="26"/>
          <w:szCs w:val="26"/>
        </w:rPr>
        <w:t>Standard Review and Update:</w:t>
      </w:r>
      <w:r w:rsidRPr="00744012">
        <w:rPr>
          <w:rFonts w:ascii="Arial" w:eastAsia="Arial" w:hAnsi="Arial" w:cs="Arial"/>
          <w:color w:val="373E49" w:themeColor="accent1"/>
          <w:sz w:val="26"/>
          <w:szCs w:val="26"/>
        </w:rPr>
        <w:t xml:space="preserve"> </w:t>
      </w:r>
      <w:r w:rsidRPr="00744012">
        <w:rPr>
          <w:rFonts w:ascii="Arial" w:eastAsia="Arial" w:hAnsi="Arial" w:cs="Arial"/>
          <w:color w:val="373E49" w:themeColor="accent1"/>
          <w:sz w:val="26"/>
          <w:szCs w:val="26"/>
          <w:highlight w:val="cyan"/>
        </w:rPr>
        <w:t>&lt;</w:t>
      </w:r>
      <w:r w:rsidR="00ED74C8" w:rsidRPr="00744012">
        <w:rPr>
          <w:rFonts w:ascii="Arial" w:eastAsia="Arial" w:hAnsi="Arial" w:cs="Arial"/>
          <w:color w:val="373E49" w:themeColor="accent1"/>
          <w:sz w:val="26"/>
          <w:szCs w:val="26"/>
          <w:highlight w:val="cyan"/>
        </w:rPr>
        <w:t>cybersecurity function</w:t>
      </w:r>
      <w:r w:rsidRPr="00744012">
        <w:rPr>
          <w:rFonts w:ascii="Arial" w:eastAsia="Arial" w:hAnsi="Arial" w:cs="Arial"/>
          <w:color w:val="373E49" w:themeColor="accent1"/>
          <w:sz w:val="26"/>
          <w:szCs w:val="26"/>
          <w:highlight w:val="cyan"/>
        </w:rPr>
        <w:t>&gt;</w:t>
      </w:r>
      <w:r w:rsidR="009D571F">
        <w:rPr>
          <w:rFonts w:ascii="Arial" w:eastAsia="Arial" w:hAnsi="Arial" w:cs="Arial"/>
          <w:color w:val="373E49" w:themeColor="accent1"/>
          <w:sz w:val="26"/>
          <w:szCs w:val="26"/>
        </w:rPr>
        <w:t>.</w:t>
      </w:r>
    </w:p>
    <w:p w14:paraId="000000DD" w14:textId="63BDF332" w:rsidR="00815A9A" w:rsidRPr="00744012" w:rsidRDefault="001A4651" w:rsidP="007A3C85">
      <w:pPr>
        <w:pStyle w:val="Normal4"/>
        <w:numPr>
          <w:ilvl w:val="0"/>
          <w:numId w:val="5"/>
        </w:numPr>
        <w:pBdr>
          <w:top w:val="nil"/>
          <w:left w:val="nil"/>
          <w:bottom w:val="nil"/>
          <w:right w:val="nil"/>
          <w:between w:val="nil"/>
        </w:pBdr>
        <w:spacing w:before="120" w:after="120" w:line="276" w:lineRule="auto"/>
        <w:rPr>
          <w:rFonts w:ascii="Arial" w:hAnsi="Arial" w:cs="Arial"/>
          <w:color w:val="373E49" w:themeColor="accent1"/>
          <w:sz w:val="26"/>
          <w:szCs w:val="26"/>
        </w:rPr>
      </w:pPr>
      <w:r w:rsidRPr="00744012">
        <w:rPr>
          <w:rFonts w:ascii="Arial" w:eastAsia="Arial" w:hAnsi="Arial" w:cs="Arial"/>
          <w:b/>
          <w:bCs/>
          <w:color w:val="373E49" w:themeColor="accent1"/>
          <w:sz w:val="26"/>
          <w:szCs w:val="26"/>
        </w:rPr>
        <w:t>Standard Implementation and Execution:</w:t>
      </w:r>
      <w:r w:rsidRPr="00744012">
        <w:rPr>
          <w:rFonts w:ascii="Arial" w:eastAsia="Arial" w:hAnsi="Arial" w:cs="Arial"/>
          <w:color w:val="373E49" w:themeColor="accent1"/>
          <w:sz w:val="26"/>
          <w:szCs w:val="26"/>
        </w:rPr>
        <w:t xml:space="preserve"> </w:t>
      </w:r>
      <w:r w:rsidRPr="00744012">
        <w:rPr>
          <w:rFonts w:ascii="Arial" w:eastAsia="Arial" w:hAnsi="Arial" w:cs="Arial"/>
          <w:color w:val="373E49" w:themeColor="accent1"/>
          <w:sz w:val="26"/>
          <w:szCs w:val="26"/>
          <w:highlight w:val="cyan"/>
        </w:rPr>
        <w:t>&lt;</w:t>
      </w:r>
      <w:r w:rsidR="005D1C80" w:rsidRPr="00744012">
        <w:rPr>
          <w:rFonts w:ascii="Arial" w:eastAsia="Arial" w:hAnsi="Arial" w:cs="Arial"/>
          <w:color w:val="373E49" w:themeColor="accent1"/>
          <w:sz w:val="26"/>
          <w:szCs w:val="26"/>
          <w:highlight w:val="cyan"/>
          <w:lang w:val="en-US"/>
        </w:rPr>
        <w:t>information technology</w:t>
      </w:r>
      <w:r w:rsidRPr="00744012">
        <w:rPr>
          <w:rFonts w:ascii="Arial" w:eastAsia="Arial" w:hAnsi="Arial" w:cs="Arial"/>
          <w:color w:val="373E49" w:themeColor="accent1"/>
          <w:sz w:val="26"/>
          <w:szCs w:val="26"/>
          <w:highlight w:val="cyan"/>
        </w:rPr>
        <w:t xml:space="preserve"> </w:t>
      </w:r>
      <w:r w:rsidR="00ED74C8" w:rsidRPr="00744012">
        <w:rPr>
          <w:rFonts w:ascii="Arial" w:eastAsia="Arial" w:hAnsi="Arial" w:cs="Arial"/>
          <w:color w:val="373E49" w:themeColor="accent1"/>
          <w:sz w:val="26"/>
          <w:szCs w:val="26"/>
          <w:highlight w:val="cyan"/>
        </w:rPr>
        <w:t>function</w:t>
      </w:r>
      <w:r w:rsidRPr="00744012">
        <w:rPr>
          <w:rFonts w:ascii="Arial" w:eastAsia="Arial" w:hAnsi="Arial" w:cs="Arial"/>
          <w:color w:val="373E49" w:themeColor="accent1"/>
          <w:sz w:val="26"/>
          <w:szCs w:val="26"/>
          <w:highlight w:val="cyan"/>
        </w:rPr>
        <w:t>&gt;</w:t>
      </w:r>
      <w:r w:rsidR="009D571F">
        <w:rPr>
          <w:rFonts w:ascii="Arial" w:eastAsia="Arial" w:hAnsi="Arial" w:cs="Arial"/>
          <w:color w:val="373E49" w:themeColor="accent1"/>
          <w:sz w:val="26"/>
          <w:szCs w:val="26"/>
        </w:rPr>
        <w:t>.</w:t>
      </w:r>
    </w:p>
    <w:p w14:paraId="000000DE" w14:textId="32B08A84" w:rsidR="00815A9A" w:rsidRPr="00744012" w:rsidRDefault="001A4651" w:rsidP="007A3C85">
      <w:pPr>
        <w:pStyle w:val="Normal4"/>
        <w:numPr>
          <w:ilvl w:val="0"/>
          <w:numId w:val="5"/>
        </w:numPr>
        <w:spacing w:before="120" w:after="120" w:line="276" w:lineRule="auto"/>
        <w:jc w:val="both"/>
        <w:rPr>
          <w:rFonts w:ascii="Arial" w:hAnsi="Arial" w:cs="Arial"/>
          <w:color w:val="373E49" w:themeColor="accent1"/>
          <w:sz w:val="26"/>
          <w:szCs w:val="26"/>
        </w:rPr>
      </w:pPr>
      <w:r w:rsidRPr="00744012">
        <w:rPr>
          <w:rFonts w:ascii="Arial" w:eastAsia="Arial" w:hAnsi="Arial" w:cs="Arial"/>
          <w:b/>
          <w:bCs/>
          <w:color w:val="373E49" w:themeColor="accent1"/>
          <w:sz w:val="26"/>
          <w:szCs w:val="26"/>
        </w:rPr>
        <w:t>Standard</w:t>
      </w:r>
      <w:r w:rsidR="00B03144" w:rsidRPr="00744012">
        <w:rPr>
          <w:rFonts w:ascii="Arial" w:eastAsia="Arial" w:hAnsi="Arial" w:cs="Arial"/>
          <w:b/>
          <w:bCs/>
          <w:color w:val="373E49" w:themeColor="accent1"/>
          <w:sz w:val="26"/>
          <w:szCs w:val="26"/>
        </w:rPr>
        <w:t xml:space="preserve"> </w:t>
      </w:r>
      <w:r w:rsidRPr="00744012">
        <w:rPr>
          <w:rFonts w:ascii="Arial" w:eastAsia="Arial" w:hAnsi="Arial" w:cs="Arial"/>
          <w:b/>
          <w:bCs/>
          <w:color w:val="373E49" w:themeColor="accent1"/>
          <w:sz w:val="26"/>
          <w:szCs w:val="26"/>
        </w:rPr>
        <w:t>Compliance Measurement</w:t>
      </w:r>
      <w:r w:rsidRPr="00744012">
        <w:rPr>
          <w:rFonts w:ascii="Arial" w:eastAsia="Arial" w:hAnsi="Arial" w:cs="Arial"/>
          <w:color w:val="373E49" w:themeColor="accent1"/>
          <w:sz w:val="26"/>
          <w:szCs w:val="26"/>
        </w:rPr>
        <w:t xml:space="preserve">: </w:t>
      </w:r>
      <w:r w:rsidRPr="00744012">
        <w:rPr>
          <w:rFonts w:ascii="Arial" w:eastAsia="Arial" w:hAnsi="Arial" w:cs="Arial"/>
          <w:color w:val="373E49" w:themeColor="accent1"/>
          <w:sz w:val="26"/>
          <w:szCs w:val="26"/>
          <w:highlight w:val="cyan"/>
        </w:rPr>
        <w:t>&lt;</w:t>
      </w:r>
      <w:r w:rsidR="00ED74C8" w:rsidRPr="00744012">
        <w:rPr>
          <w:rFonts w:ascii="Arial" w:eastAsia="Arial" w:hAnsi="Arial" w:cs="Arial"/>
          <w:color w:val="373E49" w:themeColor="accent1"/>
          <w:sz w:val="26"/>
          <w:szCs w:val="26"/>
          <w:highlight w:val="cyan"/>
        </w:rPr>
        <w:t>cybersecurity function</w:t>
      </w:r>
      <w:r w:rsidRPr="00744012">
        <w:rPr>
          <w:rFonts w:ascii="Arial" w:eastAsia="Arial" w:hAnsi="Arial" w:cs="Arial"/>
          <w:color w:val="373E49" w:themeColor="accent1"/>
          <w:sz w:val="26"/>
          <w:szCs w:val="26"/>
          <w:highlight w:val="cyan"/>
        </w:rPr>
        <w:t>&gt;</w:t>
      </w:r>
      <w:r w:rsidR="009D571F">
        <w:rPr>
          <w:rFonts w:ascii="Arial" w:eastAsia="Arial" w:hAnsi="Arial" w:cs="Arial"/>
          <w:color w:val="373E49" w:themeColor="accent1"/>
          <w:sz w:val="26"/>
          <w:szCs w:val="26"/>
        </w:rPr>
        <w:t>.</w:t>
      </w:r>
    </w:p>
    <w:p w14:paraId="2EAAD63F" w14:textId="77777777" w:rsidR="003B5747" w:rsidRPr="00744012" w:rsidRDefault="003B5747" w:rsidP="00407B17">
      <w:pPr>
        <w:pStyle w:val="Normal4"/>
        <w:spacing w:before="120" w:after="120" w:line="276" w:lineRule="auto"/>
        <w:jc w:val="both"/>
        <w:rPr>
          <w:rFonts w:ascii="Arial" w:hAnsi="Arial" w:cs="Arial"/>
          <w:sz w:val="26"/>
          <w:szCs w:val="26"/>
        </w:rPr>
      </w:pPr>
    </w:p>
    <w:p w14:paraId="000000DF" w14:textId="77777777" w:rsidR="00815A9A" w:rsidRPr="00744012" w:rsidRDefault="00185384" w:rsidP="005B4C23">
      <w:pPr>
        <w:pStyle w:val="Heading1"/>
        <w:spacing w:before="360" w:after="40" w:line="240" w:lineRule="auto"/>
        <w:rPr>
          <w:rStyle w:val="Hyperlink"/>
          <w:rFonts w:ascii="Arial" w:eastAsiaTheme="majorEastAsia" w:hAnsi="Arial" w:cs="Arial"/>
          <w:color w:val="2B3B82" w:themeColor="text1"/>
          <w:u w:val="none"/>
          <w:lang w:val="en-US" w:eastAsia="ar-SA"/>
        </w:rPr>
      </w:pPr>
      <w:hyperlink r:id="rId11" w:anchor="heading=h.3dy6vkm">
        <w:bookmarkStart w:id="8" w:name="_Toc120744543"/>
        <w:r w:rsidR="001A4651" w:rsidRPr="00744012">
          <w:rPr>
            <w:rStyle w:val="Hyperlink"/>
            <w:rFonts w:ascii="Arial" w:eastAsiaTheme="majorEastAsia" w:hAnsi="Arial" w:cs="Arial"/>
            <w:color w:val="2B3B82" w:themeColor="text1"/>
            <w:u w:val="none"/>
            <w:lang w:val="en-US" w:eastAsia="ar-SA"/>
          </w:rPr>
          <w:t>Update</w:t>
        </w:r>
      </w:hyperlink>
      <w:r w:rsidR="001A4651" w:rsidRPr="00744012">
        <w:rPr>
          <w:rStyle w:val="Hyperlink"/>
          <w:rFonts w:ascii="Arial" w:eastAsiaTheme="majorEastAsia" w:hAnsi="Arial" w:cs="Arial"/>
          <w:color w:val="2B3B82" w:themeColor="text1"/>
          <w:u w:val="none"/>
          <w:lang w:val="en-US" w:eastAsia="ar-SA"/>
        </w:rPr>
        <w:t xml:space="preserve"> and Review</w:t>
      </w:r>
      <w:bookmarkEnd w:id="8"/>
    </w:p>
    <w:p w14:paraId="000000E0" w14:textId="56BE5764" w:rsidR="00815A9A" w:rsidRPr="00744012" w:rsidRDefault="001920F4" w:rsidP="00182D35">
      <w:pPr>
        <w:pStyle w:val="Normal4"/>
        <w:tabs>
          <w:tab w:val="right" w:pos="1287"/>
        </w:tabs>
        <w:spacing w:before="120" w:after="120" w:line="276" w:lineRule="auto"/>
        <w:ind w:firstLine="720"/>
        <w:jc w:val="both"/>
        <w:rPr>
          <w:rFonts w:ascii="Arial" w:eastAsia="Arial" w:hAnsi="Arial" w:cs="Arial"/>
          <w:color w:val="373E49"/>
          <w:sz w:val="26"/>
          <w:szCs w:val="26"/>
        </w:rPr>
      </w:pPr>
      <w:r w:rsidRPr="00744012">
        <w:rPr>
          <w:rFonts w:ascii="Arial" w:eastAsia="Arial" w:hAnsi="Arial" w:cs="Arial"/>
          <w:color w:val="373E49"/>
          <w:sz w:val="26"/>
          <w:szCs w:val="26"/>
          <w:highlight w:val="cyan"/>
        </w:rPr>
        <w:tab/>
      </w:r>
      <w:r w:rsidR="001A4651" w:rsidRPr="00744012">
        <w:rPr>
          <w:rFonts w:ascii="Arial" w:eastAsia="Arial" w:hAnsi="Arial" w:cs="Arial"/>
          <w:color w:val="373E49" w:themeColor="accent1"/>
          <w:sz w:val="26"/>
          <w:szCs w:val="26"/>
          <w:highlight w:val="cyan"/>
        </w:rPr>
        <w:t>&lt;</w:t>
      </w:r>
      <w:r w:rsidR="008D46A0" w:rsidRPr="00744012">
        <w:rPr>
          <w:rFonts w:ascii="Arial" w:eastAsia="Arial" w:hAnsi="Arial" w:cs="Arial"/>
          <w:color w:val="373E49" w:themeColor="accent1"/>
          <w:sz w:val="26"/>
          <w:szCs w:val="26"/>
          <w:highlight w:val="cyan"/>
        </w:rPr>
        <w:t>Cybersecurity</w:t>
      </w:r>
      <w:r w:rsidR="00ED74C8" w:rsidRPr="00744012">
        <w:rPr>
          <w:rFonts w:ascii="Arial" w:eastAsia="Arial" w:hAnsi="Arial" w:cs="Arial"/>
          <w:color w:val="373E49" w:themeColor="accent1"/>
          <w:sz w:val="26"/>
          <w:szCs w:val="26"/>
          <w:highlight w:val="cyan"/>
        </w:rPr>
        <w:t xml:space="preserve"> function</w:t>
      </w:r>
      <w:r w:rsidR="001A4651" w:rsidRPr="00744012">
        <w:rPr>
          <w:rFonts w:ascii="Arial" w:eastAsia="Arial" w:hAnsi="Arial" w:cs="Arial"/>
          <w:color w:val="373E49" w:themeColor="accent1"/>
          <w:sz w:val="26"/>
          <w:szCs w:val="26"/>
          <w:highlight w:val="cyan"/>
        </w:rPr>
        <w:t>&gt;</w:t>
      </w:r>
      <w:r w:rsidR="001A4651" w:rsidRPr="00744012">
        <w:rPr>
          <w:rFonts w:ascii="Arial" w:eastAsia="Arial" w:hAnsi="Arial" w:cs="Arial"/>
          <w:color w:val="373E49" w:themeColor="accent1"/>
          <w:sz w:val="26"/>
          <w:szCs w:val="26"/>
        </w:rPr>
        <w:t xml:space="preserve"> </w:t>
      </w:r>
      <w:r w:rsidR="00CA452A" w:rsidRPr="00744012">
        <w:rPr>
          <w:rFonts w:ascii="Arial" w:eastAsia="Arial" w:hAnsi="Arial" w:cs="Arial"/>
          <w:color w:val="373E49" w:themeColor="accent1"/>
          <w:sz w:val="26"/>
          <w:szCs w:val="26"/>
        </w:rPr>
        <w:t>must</w:t>
      </w:r>
      <w:r w:rsidR="001A4651" w:rsidRPr="00744012">
        <w:rPr>
          <w:rFonts w:ascii="Arial" w:eastAsia="Arial" w:hAnsi="Arial" w:cs="Arial"/>
          <w:color w:val="373E49" w:themeColor="accent1"/>
          <w:sz w:val="26"/>
          <w:szCs w:val="26"/>
        </w:rPr>
        <w:t xml:space="preserve"> review the standard at least </w:t>
      </w:r>
      <w:r w:rsidR="001A4651" w:rsidRPr="00744012">
        <w:rPr>
          <w:rFonts w:ascii="Arial" w:eastAsia="Arial" w:hAnsi="Arial" w:cs="Arial"/>
          <w:color w:val="373E49" w:themeColor="accent1"/>
          <w:sz w:val="26"/>
          <w:szCs w:val="26"/>
          <w:highlight w:val="cyan"/>
        </w:rPr>
        <w:t>once a year</w:t>
      </w:r>
      <w:r w:rsidR="001A4651" w:rsidRPr="00744012">
        <w:rPr>
          <w:rFonts w:ascii="Arial" w:eastAsia="Arial" w:hAnsi="Arial" w:cs="Arial"/>
          <w:color w:val="373E49" w:themeColor="accent1"/>
          <w:sz w:val="26"/>
          <w:szCs w:val="26"/>
        </w:rPr>
        <w:t xml:space="preserve"> or in case any changes happen to the policy or the regulatory procedures in </w:t>
      </w:r>
      <w:r w:rsidR="001A4651" w:rsidRPr="00744012">
        <w:rPr>
          <w:rFonts w:ascii="Arial" w:eastAsia="Arial" w:hAnsi="Arial" w:cs="Arial"/>
          <w:color w:val="373E49" w:themeColor="accent1"/>
          <w:sz w:val="26"/>
          <w:szCs w:val="26"/>
          <w:highlight w:val="cyan"/>
        </w:rPr>
        <w:t>&lt;</w:t>
      </w:r>
      <w:r w:rsidR="00E41136" w:rsidRPr="00744012">
        <w:rPr>
          <w:rFonts w:ascii="Arial" w:eastAsia="Arial" w:hAnsi="Arial" w:cs="Arial"/>
          <w:color w:val="373E49" w:themeColor="accent1"/>
          <w:sz w:val="26"/>
          <w:szCs w:val="26"/>
          <w:highlight w:val="cyan"/>
        </w:rPr>
        <w:t>organization</w:t>
      </w:r>
      <w:r w:rsidR="001A4651" w:rsidRPr="00744012">
        <w:rPr>
          <w:rFonts w:ascii="Arial" w:eastAsia="Arial" w:hAnsi="Arial" w:cs="Arial"/>
          <w:color w:val="373E49" w:themeColor="accent1"/>
          <w:sz w:val="26"/>
          <w:szCs w:val="26"/>
          <w:highlight w:val="cyan"/>
        </w:rPr>
        <w:t xml:space="preserve"> name&gt;</w:t>
      </w:r>
      <w:r w:rsidR="001A4651" w:rsidRPr="00744012">
        <w:rPr>
          <w:rFonts w:ascii="Arial" w:eastAsia="Arial" w:hAnsi="Arial" w:cs="Arial"/>
          <w:color w:val="373E49" w:themeColor="accent1"/>
          <w:sz w:val="26"/>
          <w:szCs w:val="26"/>
        </w:rPr>
        <w:t xml:space="preserve"> or the relevant regulatory requirements.</w:t>
      </w:r>
    </w:p>
    <w:p w14:paraId="5C758416" w14:textId="77777777" w:rsidR="003B5747" w:rsidRPr="00744012" w:rsidRDefault="003B5747" w:rsidP="007A3C85">
      <w:pPr>
        <w:pStyle w:val="Normal4"/>
        <w:tabs>
          <w:tab w:val="right" w:pos="1287"/>
        </w:tabs>
        <w:spacing w:before="120" w:after="120" w:line="276" w:lineRule="auto"/>
        <w:jc w:val="both"/>
        <w:rPr>
          <w:rFonts w:ascii="Arial" w:eastAsia="Arial" w:hAnsi="Arial" w:cs="Arial"/>
          <w:sz w:val="26"/>
          <w:szCs w:val="26"/>
          <w:highlight w:val="cyan"/>
        </w:rPr>
      </w:pPr>
    </w:p>
    <w:p w14:paraId="000000E1" w14:textId="77777777" w:rsidR="00815A9A" w:rsidRPr="00744012" w:rsidRDefault="00185384" w:rsidP="005B4C23">
      <w:pPr>
        <w:pStyle w:val="Heading1"/>
        <w:spacing w:before="360" w:after="40" w:line="240" w:lineRule="auto"/>
        <w:rPr>
          <w:rFonts w:ascii="Arial" w:eastAsia="Arial" w:hAnsi="Arial" w:cs="Arial"/>
        </w:rPr>
      </w:pPr>
      <w:hyperlink w:anchor="_heading=h.3dy6vkm">
        <w:bookmarkStart w:id="9" w:name="_Toc120744544"/>
        <w:r w:rsidR="001A4651" w:rsidRPr="00744012">
          <w:rPr>
            <w:rStyle w:val="Hyperlink"/>
            <w:rFonts w:ascii="Arial" w:eastAsiaTheme="majorEastAsia" w:hAnsi="Arial" w:cs="Arial"/>
            <w:color w:val="2B3B82" w:themeColor="text1"/>
            <w:u w:val="none"/>
            <w:lang w:val="en-US" w:eastAsia="ar-SA"/>
          </w:rPr>
          <w:t>Compliance</w:t>
        </w:r>
        <w:bookmarkEnd w:id="9"/>
      </w:hyperlink>
      <w:r w:rsidR="001A4651" w:rsidRPr="00744012">
        <w:rPr>
          <w:rFonts w:ascii="Arial" w:eastAsiaTheme="majorEastAsia" w:hAnsi="Arial" w:cs="Arial"/>
          <w:color w:val="15969D" w:themeColor="accent6" w:themeShade="BF"/>
        </w:rPr>
        <w:fldChar w:fldCharType="begin"/>
      </w:r>
      <w:r w:rsidR="001A4651" w:rsidRPr="00744012">
        <w:rPr>
          <w:rFonts w:ascii="Arial" w:hAnsi="Arial" w:cs="Arial"/>
        </w:rPr>
        <w:instrText xml:space="preserve"> HYPERLINK \l "_heading=h.3dy6vkm" </w:instrText>
      </w:r>
      <w:r w:rsidR="001A4651" w:rsidRPr="00744012">
        <w:rPr>
          <w:rFonts w:ascii="Arial" w:eastAsiaTheme="majorEastAsia" w:hAnsi="Arial" w:cs="Arial"/>
          <w:color w:val="15969D" w:themeColor="accent6" w:themeShade="BF"/>
        </w:rPr>
        <w:fldChar w:fldCharType="separate"/>
      </w:r>
    </w:p>
    <w:p w14:paraId="000000E2" w14:textId="64A6440C" w:rsidR="00815A9A" w:rsidRPr="00744012" w:rsidRDefault="001A4651" w:rsidP="007A3C85">
      <w:pPr>
        <w:pStyle w:val="Normal4"/>
        <w:numPr>
          <w:ilvl w:val="0"/>
          <w:numId w:val="8"/>
        </w:numPr>
        <w:spacing w:before="120" w:after="120" w:line="276" w:lineRule="auto"/>
        <w:ind w:left="540"/>
        <w:jc w:val="both"/>
        <w:rPr>
          <w:rFonts w:ascii="Arial" w:eastAsia="Arial" w:hAnsi="Arial" w:cs="Arial"/>
          <w:color w:val="373E49" w:themeColor="accent1"/>
          <w:sz w:val="26"/>
          <w:szCs w:val="26"/>
        </w:rPr>
      </w:pPr>
      <w:r w:rsidRPr="00744012">
        <w:rPr>
          <w:rFonts w:ascii="Arial" w:hAnsi="Arial" w:cs="Arial"/>
        </w:rPr>
        <w:fldChar w:fldCharType="end"/>
      </w:r>
      <w:r w:rsidRPr="00744012">
        <w:rPr>
          <w:rFonts w:ascii="Arial" w:eastAsia="Arial" w:hAnsi="Arial" w:cs="Arial"/>
          <w:color w:val="373E49" w:themeColor="accent1"/>
          <w:sz w:val="26"/>
          <w:szCs w:val="26"/>
        </w:rPr>
        <w:t xml:space="preserve">The </w:t>
      </w:r>
      <w:r w:rsidRPr="00744012">
        <w:rPr>
          <w:rFonts w:ascii="Arial" w:eastAsia="Arial" w:hAnsi="Arial" w:cs="Arial"/>
          <w:color w:val="373E49" w:themeColor="accent1"/>
          <w:sz w:val="26"/>
          <w:szCs w:val="26"/>
          <w:highlight w:val="cyan"/>
        </w:rPr>
        <w:t xml:space="preserve">&lt;head of the </w:t>
      </w:r>
      <w:r w:rsidR="00ED74C8" w:rsidRPr="00744012">
        <w:rPr>
          <w:rFonts w:ascii="Arial" w:eastAsia="Arial" w:hAnsi="Arial" w:cs="Arial"/>
          <w:color w:val="373E49" w:themeColor="accent1"/>
          <w:sz w:val="26"/>
          <w:szCs w:val="26"/>
          <w:highlight w:val="cyan"/>
        </w:rPr>
        <w:t>cybersecurity function</w:t>
      </w:r>
      <w:r w:rsidRPr="00744012">
        <w:rPr>
          <w:rFonts w:ascii="Arial" w:eastAsia="Arial" w:hAnsi="Arial" w:cs="Arial"/>
          <w:color w:val="373E49" w:themeColor="accent1"/>
          <w:sz w:val="26"/>
          <w:szCs w:val="26"/>
          <w:highlight w:val="cyan"/>
        </w:rPr>
        <w:t>&gt;</w:t>
      </w:r>
      <w:r w:rsidRPr="00744012">
        <w:rPr>
          <w:rFonts w:ascii="Arial" w:eastAsia="Arial" w:hAnsi="Arial" w:cs="Arial"/>
          <w:color w:val="373E49" w:themeColor="accent1"/>
          <w:sz w:val="26"/>
          <w:szCs w:val="26"/>
        </w:rPr>
        <w:t xml:space="preserve"> will ensure compliance of </w:t>
      </w:r>
      <w:r w:rsidRPr="00744012">
        <w:rPr>
          <w:rFonts w:ascii="Arial" w:eastAsia="Arial" w:hAnsi="Arial" w:cs="Arial"/>
          <w:color w:val="373E49" w:themeColor="accent1"/>
          <w:sz w:val="26"/>
          <w:szCs w:val="26"/>
          <w:highlight w:val="cyan"/>
        </w:rPr>
        <w:t>&lt;</w:t>
      </w:r>
      <w:r w:rsidR="00E41136" w:rsidRPr="00744012">
        <w:rPr>
          <w:rFonts w:ascii="Arial" w:eastAsia="Arial" w:hAnsi="Arial" w:cs="Arial"/>
          <w:color w:val="373E49" w:themeColor="accent1"/>
          <w:sz w:val="26"/>
          <w:szCs w:val="26"/>
          <w:highlight w:val="cyan"/>
        </w:rPr>
        <w:t>organization</w:t>
      </w:r>
      <w:r w:rsidRPr="00744012">
        <w:rPr>
          <w:rFonts w:ascii="Arial" w:eastAsia="Arial" w:hAnsi="Arial" w:cs="Arial"/>
          <w:color w:val="373E49" w:themeColor="accent1"/>
          <w:sz w:val="26"/>
          <w:szCs w:val="26"/>
          <w:highlight w:val="cyan"/>
        </w:rPr>
        <w:t xml:space="preserve"> name&gt;</w:t>
      </w:r>
      <w:r w:rsidRPr="00744012">
        <w:rPr>
          <w:rFonts w:ascii="Arial" w:eastAsia="Arial" w:hAnsi="Arial" w:cs="Arial"/>
          <w:color w:val="373E49" w:themeColor="accent1"/>
          <w:sz w:val="26"/>
          <w:szCs w:val="26"/>
        </w:rPr>
        <w:t xml:space="preserve"> with this standard on a regular basis.</w:t>
      </w:r>
    </w:p>
    <w:p w14:paraId="000000E3" w14:textId="76F8D517" w:rsidR="00815A9A" w:rsidRPr="00744012" w:rsidRDefault="001A4651" w:rsidP="007A3C85">
      <w:pPr>
        <w:pStyle w:val="Normal4"/>
        <w:numPr>
          <w:ilvl w:val="0"/>
          <w:numId w:val="8"/>
        </w:numPr>
        <w:spacing w:before="120" w:after="120" w:line="276" w:lineRule="auto"/>
        <w:ind w:left="540"/>
        <w:jc w:val="both"/>
        <w:rPr>
          <w:rFonts w:ascii="Arial" w:eastAsia="Arial" w:hAnsi="Arial" w:cs="Arial"/>
          <w:color w:val="373E49" w:themeColor="accent1"/>
          <w:sz w:val="26"/>
          <w:szCs w:val="26"/>
        </w:rPr>
      </w:pPr>
      <w:r w:rsidRPr="00744012">
        <w:rPr>
          <w:rFonts w:ascii="Arial" w:eastAsia="Arial" w:hAnsi="Arial" w:cs="Arial"/>
          <w:color w:val="373E49" w:themeColor="accent1"/>
          <w:sz w:val="26"/>
          <w:szCs w:val="26"/>
        </w:rPr>
        <w:t xml:space="preserve">All </w:t>
      </w:r>
      <w:r w:rsidR="00E41136" w:rsidRPr="00744012">
        <w:rPr>
          <w:rFonts w:ascii="Arial" w:eastAsia="Arial" w:hAnsi="Arial" w:cs="Arial"/>
          <w:color w:val="373E49" w:themeColor="accent1"/>
          <w:sz w:val="26"/>
          <w:szCs w:val="26"/>
        </w:rPr>
        <w:t xml:space="preserve">personnel </w:t>
      </w:r>
      <w:r w:rsidRPr="00744012">
        <w:rPr>
          <w:rFonts w:ascii="Arial" w:eastAsia="Arial" w:hAnsi="Arial" w:cs="Arial"/>
          <w:color w:val="373E49" w:themeColor="accent1"/>
          <w:sz w:val="26"/>
          <w:szCs w:val="26"/>
        </w:rPr>
        <w:t xml:space="preserve">at </w:t>
      </w:r>
      <w:r w:rsidRPr="00744012">
        <w:rPr>
          <w:rFonts w:ascii="Arial" w:eastAsia="Arial" w:hAnsi="Arial" w:cs="Arial"/>
          <w:color w:val="373E49" w:themeColor="accent1"/>
          <w:sz w:val="26"/>
          <w:szCs w:val="26"/>
          <w:highlight w:val="cyan"/>
        </w:rPr>
        <w:t>&lt;</w:t>
      </w:r>
      <w:r w:rsidR="00E41136" w:rsidRPr="00744012">
        <w:rPr>
          <w:rFonts w:ascii="Arial" w:eastAsia="Arial" w:hAnsi="Arial" w:cs="Arial"/>
          <w:color w:val="373E49" w:themeColor="accent1"/>
          <w:sz w:val="26"/>
          <w:szCs w:val="26"/>
          <w:highlight w:val="cyan"/>
        </w:rPr>
        <w:t>organization</w:t>
      </w:r>
      <w:r w:rsidRPr="00744012">
        <w:rPr>
          <w:rFonts w:ascii="Arial" w:eastAsia="Arial" w:hAnsi="Arial" w:cs="Arial"/>
          <w:color w:val="373E49" w:themeColor="accent1"/>
          <w:sz w:val="26"/>
          <w:szCs w:val="26"/>
          <w:highlight w:val="cyan"/>
        </w:rPr>
        <w:t xml:space="preserve"> name&gt;</w:t>
      </w:r>
      <w:r w:rsidRPr="00744012">
        <w:rPr>
          <w:rFonts w:ascii="Arial" w:eastAsia="Arial" w:hAnsi="Arial" w:cs="Arial"/>
          <w:color w:val="373E49" w:themeColor="accent1"/>
          <w:sz w:val="26"/>
          <w:szCs w:val="26"/>
        </w:rPr>
        <w:t xml:space="preserve"> </w:t>
      </w:r>
      <w:r w:rsidR="00CA452A" w:rsidRPr="00744012">
        <w:rPr>
          <w:rFonts w:ascii="Arial" w:eastAsia="Arial" w:hAnsi="Arial" w:cs="Arial"/>
          <w:color w:val="373E49" w:themeColor="accent1"/>
          <w:sz w:val="26"/>
          <w:szCs w:val="26"/>
        </w:rPr>
        <w:t>must</w:t>
      </w:r>
      <w:r w:rsidRPr="00744012">
        <w:rPr>
          <w:rFonts w:ascii="Arial" w:eastAsia="Arial" w:hAnsi="Arial" w:cs="Arial"/>
          <w:color w:val="373E49" w:themeColor="accent1"/>
          <w:sz w:val="26"/>
          <w:szCs w:val="26"/>
        </w:rPr>
        <w:t xml:space="preserve"> comply with this standard.</w:t>
      </w:r>
    </w:p>
    <w:p w14:paraId="062B5772" w14:textId="25648864" w:rsidR="003872C4" w:rsidRPr="008540D6" w:rsidRDefault="001A4651" w:rsidP="008540D6">
      <w:pPr>
        <w:pStyle w:val="Normal4"/>
        <w:numPr>
          <w:ilvl w:val="0"/>
          <w:numId w:val="8"/>
        </w:numPr>
        <w:spacing w:before="120" w:after="120" w:line="276" w:lineRule="auto"/>
        <w:ind w:left="540"/>
        <w:jc w:val="both"/>
        <w:rPr>
          <w:rFonts w:ascii="Arial" w:eastAsia="Arial" w:hAnsi="Arial" w:cs="Arial"/>
          <w:color w:val="373E49" w:themeColor="accent1"/>
          <w:sz w:val="26"/>
          <w:szCs w:val="26"/>
        </w:rPr>
      </w:pPr>
      <w:r w:rsidRPr="00744012">
        <w:rPr>
          <w:rFonts w:ascii="Arial" w:eastAsia="Arial" w:hAnsi="Arial" w:cs="Arial"/>
          <w:color w:val="373E49" w:themeColor="accent1"/>
          <w:sz w:val="26"/>
          <w:szCs w:val="26"/>
        </w:rPr>
        <w:t xml:space="preserve">Any violation of this standard may be subject to disciplinary action according to </w:t>
      </w:r>
      <w:r w:rsidRPr="00744012">
        <w:rPr>
          <w:rFonts w:ascii="Arial" w:eastAsia="Arial" w:hAnsi="Arial" w:cs="Arial"/>
          <w:color w:val="373E49" w:themeColor="accent1"/>
          <w:sz w:val="26"/>
          <w:szCs w:val="26"/>
          <w:highlight w:val="cyan"/>
        </w:rPr>
        <w:t>&lt;</w:t>
      </w:r>
      <w:r w:rsidR="00E41136" w:rsidRPr="00744012">
        <w:rPr>
          <w:rFonts w:ascii="Arial" w:eastAsia="Arial" w:hAnsi="Arial" w:cs="Arial"/>
          <w:color w:val="373E49" w:themeColor="accent1"/>
          <w:sz w:val="26"/>
          <w:szCs w:val="26"/>
          <w:highlight w:val="cyan"/>
        </w:rPr>
        <w:t>organization</w:t>
      </w:r>
      <w:r w:rsidRPr="00744012">
        <w:rPr>
          <w:rFonts w:ascii="Arial" w:eastAsia="Arial" w:hAnsi="Arial" w:cs="Arial"/>
          <w:color w:val="373E49" w:themeColor="accent1"/>
          <w:sz w:val="26"/>
          <w:szCs w:val="26"/>
          <w:highlight w:val="cyan"/>
        </w:rPr>
        <w:t xml:space="preserve"> name&gt;</w:t>
      </w:r>
      <w:r w:rsidR="00651DCF" w:rsidRPr="00744012">
        <w:rPr>
          <w:rFonts w:ascii="Arial" w:eastAsia="Arial" w:hAnsi="Arial" w:cs="Arial"/>
          <w:color w:val="373E49" w:themeColor="accent1"/>
          <w:sz w:val="26"/>
          <w:szCs w:val="26"/>
        </w:rPr>
        <w:t>’</w:t>
      </w:r>
      <w:r w:rsidRPr="00744012">
        <w:rPr>
          <w:rFonts w:ascii="Arial" w:eastAsia="Arial" w:hAnsi="Arial" w:cs="Arial"/>
          <w:color w:val="373E49" w:themeColor="accent1"/>
          <w:sz w:val="26"/>
          <w:szCs w:val="26"/>
        </w:rPr>
        <w:t>s procedures.</w:t>
      </w:r>
    </w:p>
    <w:sectPr w:rsidR="003872C4" w:rsidRPr="008540D6">
      <w:headerReference w:type="even" r:id="rId12"/>
      <w:headerReference w:type="default" r:id="rId13"/>
      <w:footerReference w:type="even" r:id="rId14"/>
      <w:footerReference w:type="default" r:id="rId15"/>
      <w:headerReference w:type="first" r:id="rId16"/>
      <w:footerReference w:type="first" r:id="rId17"/>
      <w:pgSz w:w="11907" w:h="16839"/>
      <w:pgMar w:top="1440" w:right="1440" w:bottom="1440" w:left="1440" w:header="706" w:footer="9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FA65" w14:textId="77777777" w:rsidR="009812BF" w:rsidRDefault="009812BF">
      <w:pPr>
        <w:spacing w:after="0" w:line="240" w:lineRule="auto"/>
      </w:pPr>
      <w:r>
        <w:separator/>
      </w:r>
    </w:p>
  </w:endnote>
  <w:endnote w:type="continuationSeparator" w:id="0">
    <w:p w14:paraId="1DD78FFE" w14:textId="77777777" w:rsidR="009812BF" w:rsidRDefault="009812BF">
      <w:pPr>
        <w:spacing w:after="0" w:line="240" w:lineRule="auto"/>
      </w:pPr>
      <w:r>
        <w:continuationSeparator/>
      </w:r>
    </w:p>
  </w:endnote>
  <w:endnote w:type="continuationNotice" w:id="1">
    <w:p w14:paraId="4D5567C5" w14:textId="77777777" w:rsidR="009812BF" w:rsidRDefault="00981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Cambria"/>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panose1 w:val="020B0302050302020203"/>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E071" w14:textId="77777777" w:rsidR="00185384" w:rsidRDefault="00185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6CCC" w14:textId="5A9098E2" w:rsidR="005E6FB4" w:rsidRPr="00744012" w:rsidRDefault="00185384" w:rsidP="007A3C85">
    <w:pPr>
      <w:jc w:val="center"/>
      <w:rPr>
        <w:rFonts w:ascii="Arial" w:hAnsi="Arial" w:cs="Arial"/>
        <w:color w:val="FF0000"/>
        <w:sz w:val="20"/>
        <w:szCs w:val="20"/>
        <w:rtl/>
      </w:rPr>
    </w:pPr>
    <w:sdt>
      <w:sdtPr>
        <w:rPr>
          <w:rFonts w:ascii="Arial" w:hAnsi="Arial" w:cs="Arial"/>
          <w:color w:val="FF0000"/>
          <w:sz w:val="20"/>
          <w:szCs w:val="20"/>
          <w:highlight w:val="cyan"/>
        </w:rPr>
        <w:id w:val="-1680962177"/>
        <w:placeholder>
          <w:docPart w:val="DE9E63D7E0D84790B204E5D7AC2B5E97"/>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5E6FB4" w:rsidRPr="00A5441F">
          <w:rPr>
            <w:rFonts w:ascii="Arial" w:hAnsi="Arial" w:cs="Arial"/>
            <w:color w:val="FF0000"/>
            <w:sz w:val="20"/>
            <w:szCs w:val="20"/>
            <w:highlight w:val="cyan"/>
          </w:rPr>
          <w:t>Choose Classification</w:t>
        </w:r>
      </w:sdtContent>
    </w:sdt>
  </w:p>
  <w:p w14:paraId="000000E9" w14:textId="4654EC7B" w:rsidR="00815A9A" w:rsidRPr="005B4C23" w:rsidRDefault="001A4651">
    <w:pPr>
      <w:pStyle w:val="Normal4"/>
      <w:jc w:val="center"/>
      <w:rPr>
        <w:rFonts w:ascii="Arial" w:eastAsia="TheSansArabic Light" w:hAnsi="Arial" w:cs="Arial"/>
        <w:color w:val="2B3B82"/>
        <w:sz w:val="18"/>
        <w:szCs w:val="18"/>
      </w:rPr>
    </w:pPr>
    <w:r w:rsidRPr="005B4C23">
      <w:rPr>
        <w:rFonts w:ascii="Arial" w:eastAsia="TheSansArabic Light" w:hAnsi="Arial" w:cs="Arial"/>
        <w:color w:val="2B3B82"/>
        <w:sz w:val="18"/>
        <w:szCs w:val="18"/>
      </w:rPr>
      <w:t xml:space="preserve">VERSION </w:t>
    </w:r>
    <w:r w:rsidR="005E6FB4" w:rsidRPr="005B4C23">
      <w:rPr>
        <w:rFonts w:ascii="Arial" w:eastAsia="TheSansArabic Light" w:hAnsi="Arial" w:cs="Arial"/>
        <w:color w:val="2B3B82"/>
        <w:sz w:val="18"/>
        <w:szCs w:val="18"/>
        <w:highlight w:val="cyan"/>
      </w:rPr>
      <w:t>&lt;</w:t>
    </w:r>
    <w:r w:rsidR="00800D4E" w:rsidRPr="005B4C23">
      <w:rPr>
        <w:rFonts w:ascii="Arial" w:eastAsia="TheSansArabic Light" w:hAnsi="Arial" w:cs="Arial"/>
        <w:color w:val="2B3B82"/>
        <w:sz w:val="18"/>
        <w:szCs w:val="18"/>
        <w:highlight w:val="cyan"/>
      </w:rPr>
      <w:t>1.0</w:t>
    </w:r>
    <w:r w:rsidR="005E6FB4" w:rsidRPr="005B4C23">
      <w:rPr>
        <w:rFonts w:ascii="Arial" w:eastAsia="TheSansArabic Light" w:hAnsi="Arial" w:cs="Arial"/>
        <w:color w:val="2B3B82"/>
        <w:sz w:val="18"/>
        <w:szCs w:val="18"/>
        <w:highlight w:val="cyan"/>
      </w:rPr>
      <w:t>&gt;</w:t>
    </w:r>
  </w:p>
  <w:p w14:paraId="000000EA" w14:textId="50133CB7" w:rsidR="00815A9A" w:rsidRPr="005B4C23" w:rsidRDefault="001A4651">
    <w:pPr>
      <w:pStyle w:val="Normal4"/>
      <w:pBdr>
        <w:top w:val="nil"/>
        <w:left w:val="nil"/>
        <w:bottom w:val="nil"/>
        <w:right w:val="nil"/>
        <w:between w:val="nil"/>
      </w:pBdr>
      <w:tabs>
        <w:tab w:val="center" w:pos="4680"/>
        <w:tab w:val="right" w:pos="9360"/>
      </w:tabs>
      <w:spacing w:after="0" w:line="240" w:lineRule="auto"/>
      <w:jc w:val="center"/>
      <w:rPr>
        <w:rFonts w:ascii="Arial" w:eastAsia="TheSansArabic Light" w:hAnsi="Arial" w:cs="Arial"/>
        <w:color w:val="2B3B82"/>
        <w:sz w:val="18"/>
        <w:szCs w:val="18"/>
      </w:rPr>
    </w:pPr>
    <w:r w:rsidRPr="005B4C23">
      <w:rPr>
        <w:rFonts w:ascii="Arial" w:eastAsia="TheSansArabic Light" w:hAnsi="Arial" w:cs="Arial"/>
        <w:color w:val="2B3B82"/>
        <w:sz w:val="18"/>
        <w:szCs w:val="18"/>
      </w:rPr>
      <w:fldChar w:fldCharType="begin"/>
    </w:r>
    <w:r w:rsidRPr="005B4C23">
      <w:rPr>
        <w:rFonts w:ascii="Arial" w:eastAsia="TheSansArabic Light" w:hAnsi="Arial" w:cs="Arial"/>
        <w:color w:val="2B3B82"/>
        <w:sz w:val="18"/>
        <w:szCs w:val="18"/>
      </w:rPr>
      <w:instrText>PAGE</w:instrText>
    </w:r>
    <w:r w:rsidRPr="005B4C23">
      <w:rPr>
        <w:rFonts w:ascii="Arial" w:eastAsia="TheSansArabic Light" w:hAnsi="Arial" w:cs="Arial"/>
        <w:color w:val="2B3B82"/>
        <w:sz w:val="18"/>
        <w:szCs w:val="18"/>
      </w:rPr>
      <w:fldChar w:fldCharType="separate"/>
    </w:r>
    <w:r w:rsidR="00295E5E">
      <w:rPr>
        <w:rFonts w:ascii="Arial" w:eastAsia="TheSansArabic Light" w:hAnsi="Arial" w:cs="Arial"/>
        <w:noProof/>
        <w:color w:val="2B3B82"/>
        <w:sz w:val="18"/>
        <w:szCs w:val="18"/>
      </w:rPr>
      <w:t>9</w:t>
    </w:r>
    <w:r w:rsidRPr="005B4C23">
      <w:rPr>
        <w:rFonts w:ascii="Arial" w:eastAsia="TheSansArabic Light" w:hAnsi="Arial" w:cs="Arial"/>
        <w:color w:val="2B3B8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055CF787"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p w14:paraId="000000EC" w14:textId="7A300F3A"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CE84" w14:textId="77777777" w:rsidR="009812BF" w:rsidRDefault="009812BF">
      <w:pPr>
        <w:spacing w:after="0" w:line="240" w:lineRule="auto"/>
      </w:pPr>
      <w:r>
        <w:separator/>
      </w:r>
    </w:p>
  </w:footnote>
  <w:footnote w:type="continuationSeparator" w:id="0">
    <w:p w14:paraId="61A2BEFF" w14:textId="77777777" w:rsidR="009812BF" w:rsidRDefault="009812BF">
      <w:pPr>
        <w:spacing w:after="0" w:line="240" w:lineRule="auto"/>
      </w:pPr>
      <w:r>
        <w:continuationSeparator/>
      </w:r>
    </w:p>
  </w:footnote>
  <w:footnote w:type="continuationNotice" w:id="1">
    <w:p w14:paraId="23C84498" w14:textId="77777777" w:rsidR="009812BF" w:rsidRDefault="009812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58B2" w14:textId="77619F49" w:rsidR="001F43C5" w:rsidRPr="004077A6" w:rsidRDefault="004077A6" w:rsidP="004077A6">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120736378"/>
  <w:bookmarkStart w:id="11" w:name="_Hlk120736379"/>
  <w:bookmarkStart w:id="12" w:name="_Hlk120736382"/>
  <w:bookmarkStart w:id="13" w:name="_Hlk120736383"/>
  <w:bookmarkStart w:id="14" w:name="_Hlk120737704"/>
  <w:bookmarkStart w:id="15" w:name="_Hlk120737705"/>
  <w:bookmarkStart w:id="16" w:name="_Hlk120737706"/>
  <w:bookmarkStart w:id="17" w:name="_Hlk120737707"/>
  <w:bookmarkStart w:id="18" w:name="_Hlk120737708"/>
  <w:bookmarkStart w:id="19" w:name="_Hlk120737709"/>
  <w:bookmarkStart w:id="20" w:name="_Hlk120739445"/>
  <w:bookmarkStart w:id="21" w:name="_Hlk120739446"/>
  <w:bookmarkStart w:id="22" w:name="_Hlk120740157"/>
  <w:bookmarkStart w:id="23" w:name="_Hlk120740158"/>
  <w:bookmarkStart w:id="24" w:name="_Hlk120740513"/>
  <w:bookmarkStart w:id="25" w:name="_Hlk120740514"/>
  <w:bookmarkStart w:id="26" w:name="_Hlk120741096"/>
  <w:bookmarkStart w:id="27" w:name="_Hlk120741097"/>
  <w:bookmarkStart w:id="28" w:name="_Hlk120743048"/>
  <w:bookmarkStart w:id="29" w:name="_Hlk120743049"/>
  <w:p w14:paraId="6222851A" w14:textId="2CEC441C" w:rsidR="00374869" w:rsidRDefault="00C001F2" w:rsidP="00C001F2">
    <w:pPr>
      <w:pStyle w:val="Header"/>
      <w:jc w:val="center"/>
      <w:rPr>
        <w:rFonts w:ascii="Arial" w:hAnsi="Arial" w:cs="Arial"/>
      </w:rPr>
    </w:pPr>
    <w:r w:rsidRPr="00A21BE2">
      <w:rPr>
        <w:rFonts w:ascii="Arial" w:hAnsi="Arial" w:cs="Arial"/>
        <w:noProof/>
        <w:lang w:val="en-US"/>
      </w:rPr>
      <mc:AlternateContent>
        <mc:Choice Requires="wps">
          <w:drawing>
            <wp:anchor distT="0" distB="0" distL="114300" distR="114300" simplePos="0" relativeHeight="251659264" behindDoc="1" locked="0" layoutInCell="1" allowOverlap="1" wp14:anchorId="569D15C5" wp14:editId="45BC7505">
              <wp:simplePos x="0" y="0"/>
              <wp:positionH relativeFrom="margin">
                <wp:posOffset>200024</wp:posOffset>
              </wp:positionH>
              <wp:positionV relativeFrom="paragraph">
                <wp:posOffset>-114935</wp:posOffset>
              </wp:positionV>
              <wp:extent cx="3590925"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59092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606B5" w14:textId="3DEB1ACF" w:rsidR="005B4C23" w:rsidRPr="00B90F08" w:rsidRDefault="005B4C23" w:rsidP="005B4C23">
                          <w:pPr>
                            <w:rPr>
                              <w:rFonts w:ascii="DIN NEXT™ ARABIC MEDIUM" w:hAnsi="DIN NEXT™ ARABIC MEDIUM" w:cs="DIN NEXT™ ARABIC MEDIUM"/>
                              <w:color w:val="2B3B82" w:themeColor="text1"/>
                              <w:sz w:val="24"/>
                              <w:szCs w:val="24"/>
                            </w:rPr>
                          </w:pPr>
                          <w:r w:rsidRPr="005B4C23">
                            <w:rPr>
                              <w:rFonts w:ascii="Arial" w:hAnsi="Arial" w:cs="Arial"/>
                              <w:color w:val="373E49" w:themeColor="accent1"/>
                              <w:sz w:val="24"/>
                              <w:szCs w:val="24"/>
                            </w:rPr>
                            <w:t>Vulnerabilities Management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D15C5" id="_x0000_t202" coordsize="21600,21600" o:spt="202" path="m,l,21600r21600,l21600,xe">
              <v:stroke joinstyle="miter"/>
              <v:path gradientshapeok="t" o:connecttype="rect"/>
            </v:shapetype>
            <v:shape id="Text Box 6" o:spid="_x0000_s1029" type="#_x0000_t202" style="position:absolute;left:0;text-align:left;margin-left:15.75pt;margin-top:-9.05pt;width:282.75pt;height:3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" filled="f" stroked="f" strokeweight=".5pt">
              <v:textbox>
                <w:txbxContent>
                  <w:p w14:paraId="417606B5" w14:textId="3DEB1ACF" w:rsidR="005B4C23" w:rsidRPr="00B90F08" w:rsidRDefault="005B4C23" w:rsidP="005B4C23">
                    <w:pPr>
                      <w:rPr>
                        <w:rFonts w:ascii="DIN NEXT™ ARABIC MEDIUM" w:hAnsi="DIN NEXT™ ARABIC MEDIUM" w:cs="DIN NEXT™ ARABIC MEDIUM"/>
                        <w:color w:val="2B3B82" w:themeColor="text1"/>
                        <w:sz w:val="24"/>
                        <w:szCs w:val="24"/>
                      </w:rPr>
                    </w:pPr>
                    <w:r w:rsidRPr="005B4C23">
                      <w:rPr>
                        <w:rFonts w:ascii="Arial" w:hAnsi="Arial" w:cs="Arial"/>
                        <w:color w:val="373E49" w:themeColor="accent1"/>
                        <w:sz w:val="24"/>
                        <w:szCs w:val="24"/>
                      </w:rPr>
                      <w:t>Vulnerabilities Management Standard Template</w:t>
                    </w:r>
                  </w:p>
                </w:txbxContent>
              </v:textbox>
              <w10:wrap anchorx="margin"/>
            </v:shape>
          </w:pict>
        </mc:Fallback>
      </mc:AlternateContent>
    </w:r>
    <w:r>
      <w:rPr>
        <w:rFonts w:ascii="Arial" w:hAnsi="Arial" w:cs="Arial"/>
      </w:rPr>
      <w:t xml:space="preserve"> </w:t>
    </w:r>
  </w:p>
  <w:p w14:paraId="67EC1768" w14:textId="210DE5D4" w:rsidR="005B4C23" w:rsidRPr="00A21BE2" w:rsidRDefault="005B4C23" w:rsidP="00744012">
    <w:pPr>
      <w:pStyle w:val="Header"/>
      <w:jc w:val="center"/>
      <w:rPr>
        <w:rFonts w:ascii="Arial" w:hAnsi="Arial" w:cs="Arial"/>
      </w:rPr>
    </w:pPr>
    <w:r w:rsidRPr="00A21BE2">
      <w:rPr>
        <w:rFonts w:ascii="Arial" w:hAnsi="Arial" w:cs="Arial"/>
        <w:noProof/>
        <w:lang w:val="en-US"/>
      </w:rPr>
      <mc:AlternateContent>
        <mc:Choice Requires="wps">
          <w:drawing>
            <wp:anchor distT="0" distB="0" distL="114300" distR="114300" simplePos="0" relativeHeight="251660288" behindDoc="0" locked="0" layoutInCell="1" allowOverlap="1" wp14:anchorId="6B17C8EE" wp14:editId="0A8444BB">
              <wp:simplePos x="0" y="0"/>
              <wp:positionH relativeFrom="margin">
                <wp:align>left</wp:align>
              </wp:positionH>
              <wp:positionV relativeFrom="paragraph">
                <wp:posOffset>-437515</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oel="http://schemas.microsoft.com/office/2019/extlst">
          <w:pict>
            <v:rect id="Rectangle 2" style="position:absolute;margin-left:0;margin-top:-34.45pt;width:3.6pt;height:65.25pt;flip:x;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spid="_x0000_s1026" fillcolor="#373e49 [3204]" stroked="f" strokeweight="1pt" w14:anchorId="52260C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">
              <w10:wrap anchorx="margin"/>
            </v:rect>
          </w:pict>
        </mc:Fallback>
      </mc:AlternateContent>
    </w:r>
    <w:r w:rsidR="00744012" w:rsidRPr="00A21BE2">
      <w:rPr>
        <w:rFonts w:ascii="Arial" w:hAnsi="Arial" w:cs="Arial"/>
      </w:rPr>
      <w:t xml:space="preserve"> </w:t>
    </w:r>
  </w:p>
  <w:p w14:paraId="674ADFD3" w14:textId="77777777" w:rsidR="005B4C23" w:rsidRPr="00915275" w:rsidRDefault="005B4C23" w:rsidP="005B4C23">
    <w:pPr>
      <w:pStyle w:val="Header"/>
      <w:tabs>
        <w:tab w:val="clear" w:pos="4680"/>
        <w:tab w:val="clear" w:pos="9360"/>
        <w:tab w:val="left" w:pos="5944"/>
      </w:tabs>
      <w:bidi/>
      <w:rPr>
        <w:rFonts w:ascii="Arial" w:hAnsi="Arial" w:cs="Arial"/>
      </w:rPr>
    </w:pPr>
    <w:r>
      <w:rPr>
        <w:rFonts w:ascii="Arial" w:hAnsi="Arial" w:cs="Arial"/>
        <w:rtl/>
      </w:rPr>
      <w:tab/>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000000E7" w14:textId="77777777" w:rsidR="00815A9A" w:rsidRPr="005B4C23" w:rsidRDefault="00815A9A" w:rsidP="005B4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BDE2" w14:textId="4125B63A" w:rsidR="001F43C5" w:rsidRPr="004077A6" w:rsidRDefault="001F43C5" w:rsidP="004077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0708"/>
    <w:multiLevelType w:val="multilevel"/>
    <w:tmpl w:val="C93EEA6A"/>
    <w:lvl w:ilvl="0">
      <w:start w:val="1"/>
      <w:numFmt w:val="decimal"/>
      <w:suff w:val="nothing"/>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8E7E9F"/>
    <w:multiLevelType w:val="multilevel"/>
    <w:tmpl w:val="CCF6A4B6"/>
    <w:lvl w:ilvl="0">
      <w:start w:val="1"/>
      <w:numFmt w:val="decimal"/>
      <w:lvlText w:val="6-%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D2050"/>
    <w:multiLevelType w:val="multilevel"/>
    <w:tmpl w:val="BBBA48D8"/>
    <w:lvl w:ilvl="0">
      <w:start w:val="1"/>
      <w:numFmt w:val="decimal"/>
      <w:lvlText w:val="%1-"/>
      <w:lvlJc w:val="left"/>
      <w:pPr>
        <w:ind w:left="45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46806"/>
    <w:multiLevelType w:val="multilevel"/>
    <w:tmpl w:val="D1D46254"/>
    <w:lvl w:ilvl="0">
      <w:start w:val="1"/>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2D14A3"/>
    <w:multiLevelType w:val="hybridMultilevel"/>
    <w:tmpl w:val="CA6AF038"/>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8B7D02"/>
    <w:multiLevelType w:val="multilevel"/>
    <w:tmpl w:val="261C748E"/>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8" w15:restartNumberingAfterBreak="0">
    <w:nsid w:val="3FB009C0"/>
    <w:multiLevelType w:val="hybridMultilevel"/>
    <w:tmpl w:val="73C4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76175"/>
    <w:multiLevelType w:val="hybridMultilevel"/>
    <w:tmpl w:val="048E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76918"/>
    <w:multiLevelType w:val="hybridMultilevel"/>
    <w:tmpl w:val="1970471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4DCC5348"/>
    <w:multiLevelType w:val="multilevel"/>
    <w:tmpl w:val="50B0D5FC"/>
    <w:lvl w:ilvl="0">
      <w:start w:val="6"/>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AB10C6"/>
    <w:multiLevelType w:val="hybridMultilevel"/>
    <w:tmpl w:val="915ACBCE"/>
    <w:lvl w:ilvl="0" w:tplc="04090001">
      <w:start w:val="1"/>
      <w:numFmt w:val="bullet"/>
      <w:lvlText w:val=""/>
      <w:lvlJc w:val="left"/>
      <w:pPr>
        <w:ind w:left="-216" w:firstLine="122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C2480"/>
    <w:multiLevelType w:val="multilevel"/>
    <w:tmpl w:val="166235E0"/>
    <w:lvl w:ilvl="0">
      <w:start w:val="1"/>
      <w:numFmt w:val="decimal"/>
      <w:lvlText w:val="4-%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F817F9"/>
    <w:multiLevelType w:val="multilevel"/>
    <w:tmpl w:val="3F1C7342"/>
    <w:lvl w:ilvl="0">
      <w:start w:val="1"/>
      <w:numFmt w:val="decimal"/>
      <w:suff w:val="nothing"/>
      <w:lvlText w:val="1-%1"/>
      <w:lvlJc w:val="left"/>
      <w:pPr>
        <w:ind w:left="0" w:firstLine="0"/>
      </w:pPr>
      <w:rPr>
        <w:rFonts w:hint="default"/>
        <w:color w:val="373E49"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8C937CF"/>
    <w:multiLevelType w:val="multilevel"/>
    <w:tmpl w:val="45BC9894"/>
    <w:lvl w:ilvl="0">
      <w:start w:val="1"/>
      <w:numFmt w:val="decimal"/>
      <w:suff w:val="nothing"/>
      <w:lvlText w:val="2-%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D582001"/>
    <w:multiLevelType w:val="multilevel"/>
    <w:tmpl w:val="752A4BE8"/>
    <w:lvl w:ilvl="0">
      <w:start w:val="1"/>
      <w:numFmt w:val="decimal"/>
      <w:suff w:val="nothing"/>
      <w:lvlText w:val="3-%1"/>
      <w:lvlJc w:val="left"/>
      <w:pPr>
        <w:ind w:left="0" w:firstLine="0"/>
      </w:pPr>
      <w:rPr>
        <w:rFonts w:hint="default"/>
        <w:color w:val="373E49"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940CBA"/>
    <w:multiLevelType w:val="multilevel"/>
    <w:tmpl w:val="C726AEF2"/>
    <w:lvl w:ilvl="0">
      <w:start w:val="1"/>
      <w:numFmt w:val="decimal"/>
      <w:lvlText w:val="%1."/>
      <w:lvlJc w:val="left"/>
      <w:pPr>
        <w:ind w:left="992" w:hanging="5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CD956B1"/>
    <w:multiLevelType w:val="hybridMultilevel"/>
    <w:tmpl w:val="89D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1"/>
  </w:num>
  <w:num w:numId="4">
    <w:abstractNumId w:val="13"/>
  </w:num>
  <w:num w:numId="5">
    <w:abstractNumId w:val="2"/>
  </w:num>
  <w:num w:numId="6">
    <w:abstractNumId w:val="18"/>
  </w:num>
  <w:num w:numId="7">
    <w:abstractNumId w:val="1"/>
  </w:num>
  <w:num w:numId="8">
    <w:abstractNumId w:val="7"/>
  </w:num>
  <w:num w:numId="9">
    <w:abstractNumId w:val="15"/>
  </w:num>
  <w:num w:numId="10">
    <w:abstractNumId w:val="14"/>
  </w:num>
  <w:num w:numId="11">
    <w:abstractNumId w:val="17"/>
  </w:num>
  <w:num w:numId="12">
    <w:abstractNumId w:val="4"/>
  </w:num>
  <w:num w:numId="13">
    <w:abstractNumId w:val="9"/>
  </w:num>
  <w:num w:numId="14">
    <w:abstractNumId w:val="3"/>
  </w:num>
  <w:num w:numId="15">
    <w:abstractNumId w:val="8"/>
  </w:num>
  <w:num w:numId="16">
    <w:abstractNumId w:val="6"/>
  </w:num>
  <w:num w:numId="17">
    <w:abstractNumId w:val="0"/>
  </w:num>
  <w:num w:numId="18">
    <w:abstractNumId w:val="19"/>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tDA3MjIyM7ewNDJV0lEKTi0uzszPAykwrAUAfCUcRiwAAAA="/>
  </w:docVars>
  <w:rsids>
    <w:rsidRoot w:val="562275FA"/>
    <w:rsid w:val="00020A63"/>
    <w:rsid w:val="00025FEC"/>
    <w:rsid w:val="00040132"/>
    <w:rsid w:val="00063127"/>
    <w:rsid w:val="00064AA8"/>
    <w:rsid w:val="00066150"/>
    <w:rsid w:val="00066417"/>
    <w:rsid w:val="000701F5"/>
    <w:rsid w:val="00071E64"/>
    <w:rsid w:val="00077190"/>
    <w:rsid w:val="000808A7"/>
    <w:rsid w:val="00085088"/>
    <w:rsid w:val="00091AE4"/>
    <w:rsid w:val="000C64C4"/>
    <w:rsid w:val="000D645C"/>
    <w:rsid w:val="000F4D44"/>
    <w:rsid w:val="000F5091"/>
    <w:rsid w:val="00111833"/>
    <w:rsid w:val="00111B13"/>
    <w:rsid w:val="00115C41"/>
    <w:rsid w:val="00122841"/>
    <w:rsid w:val="00131A38"/>
    <w:rsid w:val="00132CC4"/>
    <w:rsid w:val="00135DC2"/>
    <w:rsid w:val="00143789"/>
    <w:rsid w:val="001564B5"/>
    <w:rsid w:val="00156626"/>
    <w:rsid w:val="00182D35"/>
    <w:rsid w:val="00185384"/>
    <w:rsid w:val="001920F4"/>
    <w:rsid w:val="001A4651"/>
    <w:rsid w:val="001B005A"/>
    <w:rsid w:val="001B77CE"/>
    <w:rsid w:val="001C028A"/>
    <w:rsid w:val="001D5338"/>
    <w:rsid w:val="001E0E6D"/>
    <w:rsid w:val="001F42D6"/>
    <w:rsid w:val="001F43C5"/>
    <w:rsid w:val="00210569"/>
    <w:rsid w:val="00236C44"/>
    <w:rsid w:val="0023757D"/>
    <w:rsid w:val="0024451E"/>
    <w:rsid w:val="00250C6B"/>
    <w:rsid w:val="002710B7"/>
    <w:rsid w:val="00277BB7"/>
    <w:rsid w:val="0028375A"/>
    <w:rsid w:val="00283C2E"/>
    <w:rsid w:val="00293EA0"/>
    <w:rsid w:val="00295E5E"/>
    <w:rsid w:val="002C5019"/>
    <w:rsid w:val="002D1D15"/>
    <w:rsid w:val="002E2E30"/>
    <w:rsid w:val="002F3027"/>
    <w:rsid w:val="002F362E"/>
    <w:rsid w:val="002F583B"/>
    <w:rsid w:val="002F6B05"/>
    <w:rsid w:val="003007E3"/>
    <w:rsid w:val="0030393C"/>
    <w:rsid w:val="00305434"/>
    <w:rsid w:val="00307187"/>
    <w:rsid w:val="00312AED"/>
    <w:rsid w:val="00322C54"/>
    <w:rsid w:val="003400F5"/>
    <w:rsid w:val="00341FB4"/>
    <w:rsid w:val="00347D39"/>
    <w:rsid w:val="003659CB"/>
    <w:rsid w:val="00374869"/>
    <w:rsid w:val="00383F99"/>
    <w:rsid w:val="003872C4"/>
    <w:rsid w:val="0039786C"/>
    <w:rsid w:val="003A3FFD"/>
    <w:rsid w:val="003A6B8A"/>
    <w:rsid w:val="003B5660"/>
    <w:rsid w:val="003B5747"/>
    <w:rsid w:val="003F0698"/>
    <w:rsid w:val="003F6C65"/>
    <w:rsid w:val="00406E9F"/>
    <w:rsid w:val="004077A6"/>
    <w:rsid w:val="00407B17"/>
    <w:rsid w:val="00411AE5"/>
    <w:rsid w:val="00411E35"/>
    <w:rsid w:val="0041406B"/>
    <w:rsid w:val="0043040D"/>
    <w:rsid w:val="00434503"/>
    <w:rsid w:val="00442B80"/>
    <w:rsid w:val="004564A3"/>
    <w:rsid w:val="004639C2"/>
    <w:rsid w:val="00470C88"/>
    <w:rsid w:val="00477BDB"/>
    <w:rsid w:val="00481186"/>
    <w:rsid w:val="004A2565"/>
    <w:rsid w:val="004A5E28"/>
    <w:rsid w:val="004A7437"/>
    <w:rsid w:val="004BC28A"/>
    <w:rsid w:val="004C2431"/>
    <w:rsid w:val="004C2CBB"/>
    <w:rsid w:val="004D20B4"/>
    <w:rsid w:val="004D2475"/>
    <w:rsid w:val="004E217E"/>
    <w:rsid w:val="005007C6"/>
    <w:rsid w:val="00502129"/>
    <w:rsid w:val="00510866"/>
    <w:rsid w:val="00530CC7"/>
    <w:rsid w:val="00540530"/>
    <w:rsid w:val="00544843"/>
    <w:rsid w:val="00556808"/>
    <w:rsid w:val="0056048C"/>
    <w:rsid w:val="005608A1"/>
    <w:rsid w:val="00567897"/>
    <w:rsid w:val="0057138D"/>
    <w:rsid w:val="0058398F"/>
    <w:rsid w:val="005B4C23"/>
    <w:rsid w:val="005B60C1"/>
    <w:rsid w:val="005B6EE5"/>
    <w:rsid w:val="005D1C80"/>
    <w:rsid w:val="005E6FB4"/>
    <w:rsid w:val="00601482"/>
    <w:rsid w:val="0062030E"/>
    <w:rsid w:val="00627EDB"/>
    <w:rsid w:val="006354CD"/>
    <w:rsid w:val="00635D35"/>
    <w:rsid w:val="00641F4C"/>
    <w:rsid w:val="00651DCF"/>
    <w:rsid w:val="006705AE"/>
    <w:rsid w:val="00674109"/>
    <w:rsid w:val="00684098"/>
    <w:rsid w:val="006902BB"/>
    <w:rsid w:val="006A39E9"/>
    <w:rsid w:val="006A3BE3"/>
    <w:rsid w:val="006A75CB"/>
    <w:rsid w:val="006B2BCC"/>
    <w:rsid w:val="006C094E"/>
    <w:rsid w:val="006C6621"/>
    <w:rsid w:val="006D09CC"/>
    <w:rsid w:val="006D2499"/>
    <w:rsid w:val="006D4864"/>
    <w:rsid w:val="006D6BA3"/>
    <w:rsid w:val="006F31B8"/>
    <w:rsid w:val="00710816"/>
    <w:rsid w:val="00714DE0"/>
    <w:rsid w:val="00744012"/>
    <w:rsid w:val="007476AD"/>
    <w:rsid w:val="00750D18"/>
    <w:rsid w:val="00752501"/>
    <w:rsid w:val="007576C6"/>
    <w:rsid w:val="007676A5"/>
    <w:rsid w:val="00774256"/>
    <w:rsid w:val="0078667C"/>
    <w:rsid w:val="007A3C85"/>
    <w:rsid w:val="007A762C"/>
    <w:rsid w:val="007C0FA8"/>
    <w:rsid w:val="007C3F11"/>
    <w:rsid w:val="007D2040"/>
    <w:rsid w:val="007E2909"/>
    <w:rsid w:val="007E4D22"/>
    <w:rsid w:val="00800D4E"/>
    <w:rsid w:val="00803AF3"/>
    <w:rsid w:val="00815A9A"/>
    <w:rsid w:val="008170D8"/>
    <w:rsid w:val="00817CFB"/>
    <w:rsid w:val="008257F9"/>
    <w:rsid w:val="00831518"/>
    <w:rsid w:val="0084097B"/>
    <w:rsid w:val="00845ABA"/>
    <w:rsid w:val="008515FE"/>
    <w:rsid w:val="00851BE6"/>
    <w:rsid w:val="008540D6"/>
    <w:rsid w:val="00854E0C"/>
    <w:rsid w:val="0089117D"/>
    <w:rsid w:val="008912F6"/>
    <w:rsid w:val="008913E8"/>
    <w:rsid w:val="00893314"/>
    <w:rsid w:val="00897410"/>
    <w:rsid w:val="008D46A0"/>
    <w:rsid w:val="008F4965"/>
    <w:rsid w:val="0090668B"/>
    <w:rsid w:val="009318BE"/>
    <w:rsid w:val="00953DA5"/>
    <w:rsid w:val="00973ACD"/>
    <w:rsid w:val="00976B35"/>
    <w:rsid w:val="00980230"/>
    <w:rsid w:val="009812BF"/>
    <w:rsid w:val="00985A16"/>
    <w:rsid w:val="009931AF"/>
    <w:rsid w:val="009A59B3"/>
    <w:rsid w:val="009B3ACC"/>
    <w:rsid w:val="009D2D01"/>
    <w:rsid w:val="009D4966"/>
    <w:rsid w:val="009D571F"/>
    <w:rsid w:val="009D6108"/>
    <w:rsid w:val="009E48E6"/>
    <w:rsid w:val="00A10050"/>
    <w:rsid w:val="00A11078"/>
    <w:rsid w:val="00A2274E"/>
    <w:rsid w:val="00A335C7"/>
    <w:rsid w:val="00A34F68"/>
    <w:rsid w:val="00A350DB"/>
    <w:rsid w:val="00A43D3B"/>
    <w:rsid w:val="00A5441F"/>
    <w:rsid w:val="00A708FF"/>
    <w:rsid w:val="00A7394D"/>
    <w:rsid w:val="00A92875"/>
    <w:rsid w:val="00A96A07"/>
    <w:rsid w:val="00AA1A0A"/>
    <w:rsid w:val="00AB2109"/>
    <w:rsid w:val="00AC61C7"/>
    <w:rsid w:val="00AE21BD"/>
    <w:rsid w:val="00AE497A"/>
    <w:rsid w:val="00AF63C5"/>
    <w:rsid w:val="00AF7435"/>
    <w:rsid w:val="00B03144"/>
    <w:rsid w:val="00B04807"/>
    <w:rsid w:val="00B052B9"/>
    <w:rsid w:val="00B2154C"/>
    <w:rsid w:val="00B27BA1"/>
    <w:rsid w:val="00B4722E"/>
    <w:rsid w:val="00B54020"/>
    <w:rsid w:val="00BA6420"/>
    <w:rsid w:val="00BC3E38"/>
    <w:rsid w:val="00BD1D5B"/>
    <w:rsid w:val="00BE143F"/>
    <w:rsid w:val="00BE206E"/>
    <w:rsid w:val="00BE5713"/>
    <w:rsid w:val="00BE6DBA"/>
    <w:rsid w:val="00BF1F12"/>
    <w:rsid w:val="00C001F2"/>
    <w:rsid w:val="00C0558C"/>
    <w:rsid w:val="00C36155"/>
    <w:rsid w:val="00C556AD"/>
    <w:rsid w:val="00C86082"/>
    <w:rsid w:val="00C96F42"/>
    <w:rsid w:val="00CA048B"/>
    <w:rsid w:val="00CA129C"/>
    <w:rsid w:val="00CA452A"/>
    <w:rsid w:val="00CB2FB7"/>
    <w:rsid w:val="00CC180E"/>
    <w:rsid w:val="00CD23EA"/>
    <w:rsid w:val="00CF58B1"/>
    <w:rsid w:val="00CF7927"/>
    <w:rsid w:val="00D0030F"/>
    <w:rsid w:val="00D03FF0"/>
    <w:rsid w:val="00D139D5"/>
    <w:rsid w:val="00D45AAD"/>
    <w:rsid w:val="00D51305"/>
    <w:rsid w:val="00D53E1F"/>
    <w:rsid w:val="00D569CB"/>
    <w:rsid w:val="00D5758C"/>
    <w:rsid w:val="00D60DF7"/>
    <w:rsid w:val="00D83F25"/>
    <w:rsid w:val="00D92CB3"/>
    <w:rsid w:val="00DA7F3A"/>
    <w:rsid w:val="00DE65EC"/>
    <w:rsid w:val="00DF1926"/>
    <w:rsid w:val="00E10EAE"/>
    <w:rsid w:val="00E12C3B"/>
    <w:rsid w:val="00E130BA"/>
    <w:rsid w:val="00E144D6"/>
    <w:rsid w:val="00E1491A"/>
    <w:rsid w:val="00E222D2"/>
    <w:rsid w:val="00E41136"/>
    <w:rsid w:val="00E51AC0"/>
    <w:rsid w:val="00E62596"/>
    <w:rsid w:val="00E63227"/>
    <w:rsid w:val="00E645D6"/>
    <w:rsid w:val="00E64764"/>
    <w:rsid w:val="00E7030B"/>
    <w:rsid w:val="00E720F8"/>
    <w:rsid w:val="00E7687F"/>
    <w:rsid w:val="00E91114"/>
    <w:rsid w:val="00E92C9B"/>
    <w:rsid w:val="00E93CE2"/>
    <w:rsid w:val="00EA4140"/>
    <w:rsid w:val="00EB1164"/>
    <w:rsid w:val="00EB37E2"/>
    <w:rsid w:val="00EB78B3"/>
    <w:rsid w:val="00ED02B6"/>
    <w:rsid w:val="00ED3EDB"/>
    <w:rsid w:val="00ED4885"/>
    <w:rsid w:val="00ED74C8"/>
    <w:rsid w:val="00F00502"/>
    <w:rsid w:val="00F11B73"/>
    <w:rsid w:val="00F12E4B"/>
    <w:rsid w:val="00F47216"/>
    <w:rsid w:val="00F72AD3"/>
    <w:rsid w:val="00F74E91"/>
    <w:rsid w:val="00F777D1"/>
    <w:rsid w:val="00F8129E"/>
    <w:rsid w:val="00F83261"/>
    <w:rsid w:val="00FA1162"/>
    <w:rsid w:val="00FA4406"/>
    <w:rsid w:val="00FA7551"/>
    <w:rsid w:val="00FB7EEF"/>
    <w:rsid w:val="00FC71D0"/>
    <w:rsid w:val="00FD6260"/>
    <w:rsid w:val="00FE2F8F"/>
    <w:rsid w:val="00FF3C4A"/>
    <w:rsid w:val="00FF561D"/>
    <w:rsid w:val="00FF5A5D"/>
    <w:rsid w:val="01ABE667"/>
    <w:rsid w:val="033C3D47"/>
    <w:rsid w:val="04E38B0A"/>
    <w:rsid w:val="0812F69E"/>
    <w:rsid w:val="0A40D439"/>
    <w:rsid w:val="0FA9E903"/>
    <w:rsid w:val="1232BDC1"/>
    <w:rsid w:val="1455A212"/>
    <w:rsid w:val="16313A3A"/>
    <w:rsid w:val="17894228"/>
    <w:rsid w:val="17948A2B"/>
    <w:rsid w:val="19BBE520"/>
    <w:rsid w:val="19BDDD5E"/>
    <w:rsid w:val="1B57B581"/>
    <w:rsid w:val="1B823393"/>
    <w:rsid w:val="1CF385E2"/>
    <w:rsid w:val="1F7B2BB0"/>
    <w:rsid w:val="21A871D3"/>
    <w:rsid w:val="22AA9744"/>
    <w:rsid w:val="245E9E5F"/>
    <w:rsid w:val="26349379"/>
    <w:rsid w:val="2CCB8F2F"/>
    <w:rsid w:val="2FC91BD9"/>
    <w:rsid w:val="31350D61"/>
    <w:rsid w:val="31B741E4"/>
    <w:rsid w:val="33E99ADF"/>
    <w:rsid w:val="37948293"/>
    <w:rsid w:val="383D19BA"/>
    <w:rsid w:val="3A0AF646"/>
    <w:rsid w:val="3A7D5CE3"/>
    <w:rsid w:val="3D6B82FB"/>
    <w:rsid w:val="3DD97DA4"/>
    <w:rsid w:val="3E3F93CB"/>
    <w:rsid w:val="43DDEA8F"/>
    <w:rsid w:val="44738F54"/>
    <w:rsid w:val="4E01493D"/>
    <w:rsid w:val="4F044EC9"/>
    <w:rsid w:val="4FFA09FA"/>
    <w:rsid w:val="5233BA5D"/>
    <w:rsid w:val="5364C9CB"/>
    <w:rsid w:val="560C5B22"/>
    <w:rsid w:val="562275FA"/>
    <w:rsid w:val="56B4003C"/>
    <w:rsid w:val="5B0274CD"/>
    <w:rsid w:val="5E5E6830"/>
    <w:rsid w:val="61773E14"/>
    <w:rsid w:val="61CC862D"/>
    <w:rsid w:val="61CE6D50"/>
    <w:rsid w:val="63E38379"/>
    <w:rsid w:val="671449A1"/>
    <w:rsid w:val="67C12EED"/>
    <w:rsid w:val="6E685C2C"/>
    <w:rsid w:val="6E6F6092"/>
    <w:rsid w:val="6F2397DB"/>
    <w:rsid w:val="70917CD9"/>
    <w:rsid w:val="734ABF3B"/>
    <w:rsid w:val="744BFA4D"/>
    <w:rsid w:val="7AA5D62C"/>
    <w:rsid w:val="7BA9D20C"/>
    <w:rsid w:val="7C221CBD"/>
    <w:rsid w:val="7CD8B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C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ARABIC REGULAR" w:eastAsia="DIN NEXT™ ARABIC REGULAR" w:hAnsi="DIN NEXT™ ARABIC REGULAR" w:cs="DIN NEXT™ ARABIC REGULAR"/>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76" w:lineRule="auto"/>
      <w:outlineLvl w:val="0"/>
    </w:pPr>
    <w:rPr>
      <w:rFonts w:ascii="DIN NEXT™ ARABIC MEDIUM" w:eastAsia="DIN NEXT™ ARABIC MEDIUM" w:hAnsi="DIN NEXT™ ARABIC MEDIUM" w:cs="DIN NEXT™ ARABIC MEDIUM"/>
      <w:color w:val="15979E"/>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rFonts w:ascii="DIN NEXT™ ARABIC MEDIUM" w:eastAsia="DIN NEXT™ ARABIC MEDIUM" w:hAnsi="DIN NEXT™ ARABIC MEDIUM" w:cs="DIN NEXT™ ARABIC MEDIUM"/>
      <w:color w:val="15979E"/>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rFonts w:ascii="DIN NEXT™ ARABIC MEDIUM" w:eastAsia="DIN NEXT™ ARABIC MEDIUM" w:hAnsi="DIN NEXT™ ARABIC MEDIUM" w:cs="DIN NEXT™ ARABIC MEDIUM"/>
      <w:color w:val="15979E"/>
      <w:sz w:val="24"/>
      <w:szCs w:val="24"/>
    </w:rPr>
  </w:style>
  <w:style w:type="paragraph" w:styleId="Heading4">
    <w:name w:val="heading 4"/>
    <w:basedOn w:val="Normal"/>
    <w:next w:val="Normal"/>
    <w:uiPriority w:val="9"/>
    <w:semiHidden/>
    <w:unhideWhenUsed/>
    <w:qFormat/>
    <w:pPr>
      <w:keepNext/>
      <w:keepLines/>
      <w:spacing w:before="80" w:after="0"/>
      <w:outlineLvl w:val="3"/>
    </w:pPr>
    <w:rPr>
      <w:rFonts w:ascii="DIN NEXT™ ARABIC MEDIUM" w:eastAsia="DIN NEXT™ ARABIC MEDIUM" w:hAnsi="DIN NEXT™ ARABIC MEDIUM" w:cs="DIN NEXT™ ARABIC MEDIUM"/>
      <w:color w:val="1DCAD3"/>
      <w:sz w:val="22"/>
      <w:szCs w:val="22"/>
    </w:rPr>
  </w:style>
  <w:style w:type="paragraph" w:styleId="Heading5">
    <w:name w:val="heading 5"/>
    <w:basedOn w:val="Normal"/>
    <w:next w:val="Normal"/>
    <w:uiPriority w:val="9"/>
    <w:semiHidden/>
    <w:unhideWhenUsed/>
    <w:qFormat/>
    <w:pPr>
      <w:keepNext/>
      <w:keepLines/>
      <w:spacing w:before="40" w:after="0"/>
      <w:outlineLvl w:val="4"/>
    </w:pPr>
    <w:rPr>
      <w:rFonts w:ascii="DIN NEXT™ ARABIC MEDIUM" w:eastAsia="DIN NEXT™ ARABIC MEDIUM" w:hAnsi="DIN NEXT™ ARABIC MEDIUM" w:cs="DIN NEXT™ ARABIC MEDIUM"/>
      <w:i/>
      <w:color w:val="1DCAD3"/>
      <w:sz w:val="22"/>
      <w:szCs w:val="22"/>
    </w:rPr>
  </w:style>
  <w:style w:type="paragraph" w:styleId="Heading6">
    <w:name w:val="heading 6"/>
    <w:basedOn w:val="Normal"/>
    <w:next w:val="Normal"/>
    <w:uiPriority w:val="9"/>
    <w:semiHidden/>
    <w:unhideWhenUsed/>
    <w:qFormat/>
    <w:pPr>
      <w:keepNext/>
      <w:keepLines/>
      <w:spacing w:before="40" w:after="0"/>
      <w:outlineLvl w:val="5"/>
    </w:pPr>
    <w:rPr>
      <w:rFonts w:ascii="DIN NEXT™ ARABIC MEDIUM" w:eastAsia="DIN NEXT™ ARABIC MEDIUM" w:hAnsi="DIN NEXT™ ARABIC MEDIUM" w:cs="DIN NEXT™ ARABIC MEDIUM"/>
      <w:color w:val="1DCAD3"/>
    </w:rPr>
  </w:style>
  <w:style w:type="paragraph" w:styleId="Heading7">
    <w:name w:val="heading 7"/>
    <w:basedOn w:val="Normal4"/>
    <w:next w:val="Normal4"/>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4"/>
    <w:next w:val="Normal4"/>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4"/>
    <w:next w:val="Normal4"/>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0">
    <w:name w:val="heading 20"/>
    <w:basedOn w:val="Normal0"/>
    <w:next w:val="Normal0"/>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0">
    <w:name w:val="heading 30"/>
    <w:basedOn w:val="Normal0"/>
    <w:next w:val="Normal0"/>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0">
    <w:name w:val="heading 40"/>
    <w:basedOn w:val="Normal0"/>
    <w:next w:val="Normal0"/>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0">
    <w:name w:val="heading 50"/>
    <w:basedOn w:val="Normal0"/>
    <w:next w:val="Normal0"/>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0">
    <w:name w:val="heading 60"/>
    <w:basedOn w:val="Normal0"/>
    <w:next w:val="Normal0"/>
    <w:pPr>
      <w:keepNext/>
      <w:keepLines/>
      <w:spacing w:before="40" w:after="0"/>
    </w:pPr>
    <w:rPr>
      <w:rFonts w:ascii="DIN NEXT™ ARABIC MEDIUM" w:eastAsia="DIN NEXT™ ARABIC MEDIUM" w:hAnsi="DIN NEXT™ ARABIC MEDIUM" w:cs="DIN NEXT™ ARABIC MEDIUM"/>
      <w:color w:val="1DCAD3"/>
    </w:rPr>
  </w:style>
  <w:style w:type="paragraph" w:customStyle="1" w:styleId="Title0">
    <w:name w:val="Title0"/>
    <w:basedOn w:val="Normal0"/>
    <w:next w:val="Normal0"/>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1">
    <w:name w:val="heading 21"/>
    <w:basedOn w:val="Normal1"/>
    <w:next w:val="Normal1"/>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1">
    <w:name w:val="heading 31"/>
    <w:basedOn w:val="Normal1"/>
    <w:next w:val="Normal1"/>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1">
    <w:name w:val="heading 41"/>
    <w:basedOn w:val="Normal1"/>
    <w:next w:val="Normal1"/>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1">
    <w:name w:val="heading 51"/>
    <w:basedOn w:val="Normal1"/>
    <w:next w:val="Normal1"/>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1">
    <w:name w:val="heading 61"/>
    <w:basedOn w:val="Normal1"/>
    <w:next w:val="Normal1"/>
    <w:pPr>
      <w:keepNext/>
      <w:keepLines/>
      <w:spacing w:before="40" w:after="0"/>
    </w:pPr>
    <w:rPr>
      <w:rFonts w:ascii="DIN NEXT™ ARABIC MEDIUM" w:eastAsia="DIN NEXT™ ARABIC MEDIUM" w:hAnsi="DIN NEXT™ ARABIC MEDIUM" w:cs="DIN NEXT™ ARABIC MEDIUM"/>
      <w:color w:val="1DCAD3"/>
    </w:rPr>
  </w:style>
  <w:style w:type="paragraph" w:customStyle="1" w:styleId="Title1">
    <w:name w:val="Title1"/>
    <w:basedOn w:val="Normal1"/>
    <w:next w:val="Normal1"/>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2">
    <w:name w:val="heading 22"/>
    <w:basedOn w:val="Normal2"/>
    <w:next w:val="Normal2"/>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2">
    <w:name w:val="heading 32"/>
    <w:basedOn w:val="Normal2"/>
    <w:next w:val="Normal2"/>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2">
    <w:name w:val="heading 42"/>
    <w:basedOn w:val="Normal2"/>
    <w:next w:val="Normal2"/>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2">
    <w:name w:val="heading 52"/>
    <w:basedOn w:val="Normal2"/>
    <w:next w:val="Normal2"/>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2">
    <w:name w:val="heading 62"/>
    <w:basedOn w:val="Normal2"/>
    <w:next w:val="Normal2"/>
    <w:pPr>
      <w:keepNext/>
      <w:keepLines/>
      <w:spacing w:before="40" w:after="0"/>
    </w:pPr>
    <w:rPr>
      <w:rFonts w:ascii="DIN NEXT™ ARABIC MEDIUM" w:eastAsia="DIN NEXT™ ARABIC MEDIUM" w:hAnsi="DIN NEXT™ ARABIC MEDIUM" w:cs="DIN NEXT™ ARABIC MEDIUM"/>
      <w:color w:val="1DCAD3"/>
    </w:rPr>
  </w:style>
  <w:style w:type="paragraph" w:customStyle="1" w:styleId="Title2">
    <w:name w:val="Title2"/>
    <w:basedOn w:val="Normal2"/>
    <w:next w:val="Normal2"/>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3">
    <w:name w:val="Normal3"/>
    <w:qFormat/>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3">
    <w:name w:val="heading 23"/>
    <w:basedOn w:val="Normal3"/>
    <w:next w:val="Normal3"/>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3">
    <w:name w:val="heading 33"/>
    <w:basedOn w:val="Normal3"/>
    <w:next w:val="Normal3"/>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3">
    <w:name w:val="heading 43"/>
    <w:basedOn w:val="Normal3"/>
    <w:next w:val="Normal3"/>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3">
    <w:name w:val="heading 53"/>
    <w:basedOn w:val="Normal3"/>
    <w:next w:val="Normal3"/>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3">
    <w:name w:val="heading 63"/>
    <w:basedOn w:val="Normal3"/>
    <w:next w:val="Normal3"/>
    <w:pPr>
      <w:keepNext/>
      <w:keepLines/>
      <w:spacing w:before="40" w:after="0"/>
    </w:pPr>
    <w:rPr>
      <w:rFonts w:ascii="DIN NEXT™ ARABIC MEDIUM" w:eastAsia="DIN NEXT™ ARABIC MEDIUM" w:hAnsi="DIN NEXT™ ARABIC MEDIUM" w:cs="DIN NEXT™ ARABIC MEDIUM"/>
      <w:color w:val="1DCAD3"/>
    </w:rPr>
  </w:style>
  <w:style w:type="paragraph" w:customStyle="1" w:styleId="Title3">
    <w:name w:val="Title3"/>
    <w:basedOn w:val="Normal3"/>
    <w:next w:val="Normal3"/>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4">
    <w:name w:val="Normal4"/>
    <w:qFormat/>
    <w:rsid w:val="0098238F"/>
  </w:style>
  <w:style w:type="paragraph" w:customStyle="1" w:styleId="heading14">
    <w:name w:val="heading 14"/>
    <w:basedOn w:val="Normal4"/>
    <w:next w:val="Normal4"/>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customStyle="1" w:styleId="heading24">
    <w:name w:val="heading 24"/>
    <w:basedOn w:val="Normal4"/>
    <w:next w:val="Normal4"/>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customStyle="1" w:styleId="heading34">
    <w:name w:val="heading 34"/>
    <w:basedOn w:val="Normal4"/>
    <w:next w:val="Normal4"/>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customStyle="1" w:styleId="heading44">
    <w:name w:val="heading 44"/>
    <w:basedOn w:val="Normal4"/>
    <w:next w:val="Normal4"/>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customStyle="1" w:styleId="heading54">
    <w:name w:val="heading 54"/>
    <w:basedOn w:val="Normal4"/>
    <w:next w:val="Normal4"/>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customStyle="1" w:styleId="heading64">
    <w:name w:val="heading 64"/>
    <w:basedOn w:val="Normal4"/>
    <w:next w:val="Normal4"/>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table" w:customStyle="1" w:styleId="NormalTable4">
    <w:name w:val="Normal Table4"/>
    <w:uiPriority w:val="99"/>
    <w:semiHidden/>
    <w:unhideWhenUsed/>
    <w:tblPr>
      <w:tblInd w:w="0" w:type="dxa"/>
      <w:tblCellMar>
        <w:top w:w="0" w:type="dxa"/>
        <w:left w:w="108" w:type="dxa"/>
        <w:bottom w:w="0" w:type="dxa"/>
        <w:right w:w="108" w:type="dxa"/>
      </w:tblCellMar>
    </w:tblPr>
  </w:style>
  <w:style w:type="paragraph" w:styleId="Header">
    <w:name w:val="header"/>
    <w:basedOn w:val="Normal4"/>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4"/>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4"/>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4"/>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4"/>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4"/>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4"/>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4"/>
    <w:next w:val="Normal4"/>
    <w:uiPriority w:val="35"/>
    <w:semiHidden/>
    <w:unhideWhenUsed/>
    <w:qFormat/>
    <w:rsid w:val="0098238F"/>
    <w:pPr>
      <w:spacing w:line="240" w:lineRule="auto"/>
    </w:pPr>
    <w:rPr>
      <w:b/>
      <w:bCs/>
      <w:smallCaps/>
      <w:color w:val="596DC8" w:themeColor="text1" w:themeTint="A6"/>
    </w:rPr>
  </w:style>
  <w:style w:type="paragraph" w:customStyle="1" w:styleId="Title4">
    <w:name w:val="Title4"/>
    <w:basedOn w:val="Normal4"/>
    <w:next w:val="Normal4"/>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4"/>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4"/>
    <w:next w:val="Normal4"/>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4"/>
    <w:next w:val="Normal4"/>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4"/>
    <w:next w:val="Normal4"/>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4"/>
    <w:next w:val="Normal4"/>
    <w:uiPriority w:val="39"/>
    <w:unhideWhenUsed/>
    <w:qFormat/>
    <w:rsid w:val="0098238F"/>
    <w:pPr>
      <w:outlineLvl w:val="9"/>
    </w:pPr>
  </w:style>
  <w:style w:type="table" w:styleId="TableGrid">
    <w:name w:val="Table Grid"/>
    <w:basedOn w:val="NormalTable4"/>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4"/>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YC Bulet,lp1,Bullet List,FooterText,numbered,List Paragraph1,Paragraphe de liste1,Use Case List Paragraph Char"/>
    <w:basedOn w:val="Normal4"/>
    <w:link w:val="ListParagraphChar"/>
    <w:uiPriority w:val="34"/>
    <w:qFormat/>
    <w:rsid w:val="003348BF"/>
    <w:pPr>
      <w:ind w:left="720"/>
      <w:contextualSpacing/>
    </w:pPr>
  </w:style>
  <w:style w:type="paragraph" w:styleId="TOC1">
    <w:name w:val="toc 1"/>
    <w:basedOn w:val="Normal4"/>
    <w:next w:val="Normal4"/>
    <w:autoRedefine/>
    <w:uiPriority w:val="39"/>
    <w:unhideWhenUsed/>
    <w:rsid w:val="005B4C23"/>
    <w:pPr>
      <w:tabs>
        <w:tab w:val="right" w:leader="dot" w:pos="9017"/>
      </w:tabs>
      <w:spacing w:after="100"/>
      <w:jc w:val="right"/>
    </w:pPr>
    <w:rPr>
      <w:rFonts w:cstheme="minorHAnsi"/>
    </w:rPr>
  </w:style>
  <w:style w:type="paragraph" w:styleId="TOC2">
    <w:name w:val="toc 2"/>
    <w:basedOn w:val="Normal4"/>
    <w:next w:val="Normal4"/>
    <w:autoRedefine/>
    <w:uiPriority w:val="39"/>
    <w:unhideWhenUsed/>
    <w:rsid w:val="00DE7CBC"/>
    <w:pPr>
      <w:bidi/>
      <w:spacing w:before="120" w:after="0"/>
      <w:ind w:left="210"/>
    </w:pPr>
    <w:rPr>
      <w:rFonts w:cstheme="minorHAnsi"/>
      <w:i/>
      <w:iCs/>
      <w:sz w:val="20"/>
      <w:szCs w:val="24"/>
    </w:rPr>
  </w:style>
  <w:style w:type="paragraph" w:styleId="TOC3">
    <w:name w:val="toc 3"/>
    <w:basedOn w:val="Normal4"/>
    <w:next w:val="Normal4"/>
    <w:autoRedefine/>
    <w:uiPriority w:val="39"/>
    <w:unhideWhenUsed/>
    <w:rsid w:val="00310163"/>
    <w:pPr>
      <w:bidi/>
      <w:spacing w:after="0"/>
      <w:ind w:left="420"/>
    </w:pPr>
    <w:rPr>
      <w:rFonts w:cstheme="minorHAnsi"/>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4"/>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4"/>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4"/>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4"/>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4"/>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4"/>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4"/>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4"/>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4"/>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4"/>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4"/>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4"/>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4"/>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4"/>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4"/>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4"/>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4"/>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4"/>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4"/>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4"/>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4"/>
    <w:next w:val="Normal4"/>
    <w:autoRedefine/>
    <w:uiPriority w:val="39"/>
    <w:unhideWhenUsed/>
    <w:rsid w:val="00337CA5"/>
    <w:pPr>
      <w:bidi/>
      <w:spacing w:after="0"/>
      <w:ind w:left="630"/>
    </w:pPr>
    <w:rPr>
      <w:rFonts w:cstheme="minorHAnsi"/>
      <w:sz w:val="20"/>
      <w:szCs w:val="24"/>
    </w:rPr>
  </w:style>
  <w:style w:type="paragraph" w:styleId="TOC5">
    <w:name w:val="toc 5"/>
    <w:basedOn w:val="Normal4"/>
    <w:next w:val="Normal4"/>
    <w:autoRedefine/>
    <w:uiPriority w:val="39"/>
    <w:unhideWhenUsed/>
    <w:rsid w:val="00337CA5"/>
    <w:pPr>
      <w:bidi/>
      <w:spacing w:after="0"/>
      <w:ind w:left="840"/>
    </w:pPr>
    <w:rPr>
      <w:rFonts w:cstheme="minorHAnsi"/>
      <w:sz w:val="20"/>
      <w:szCs w:val="24"/>
    </w:rPr>
  </w:style>
  <w:style w:type="paragraph" w:styleId="TOC6">
    <w:name w:val="toc 6"/>
    <w:basedOn w:val="Normal4"/>
    <w:next w:val="Normal4"/>
    <w:autoRedefine/>
    <w:uiPriority w:val="39"/>
    <w:unhideWhenUsed/>
    <w:rsid w:val="00337CA5"/>
    <w:pPr>
      <w:bidi/>
      <w:spacing w:after="0"/>
      <w:ind w:left="1050"/>
    </w:pPr>
    <w:rPr>
      <w:rFonts w:cstheme="minorHAnsi"/>
      <w:sz w:val="20"/>
      <w:szCs w:val="24"/>
    </w:rPr>
  </w:style>
  <w:style w:type="paragraph" w:styleId="TOC7">
    <w:name w:val="toc 7"/>
    <w:basedOn w:val="Normal4"/>
    <w:next w:val="Normal4"/>
    <w:autoRedefine/>
    <w:uiPriority w:val="39"/>
    <w:unhideWhenUsed/>
    <w:rsid w:val="00337CA5"/>
    <w:pPr>
      <w:bidi/>
      <w:spacing w:after="0"/>
      <w:ind w:left="1260"/>
    </w:pPr>
    <w:rPr>
      <w:rFonts w:cstheme="minorHAnsi"/>
      <w:sz w:val="20"/>
      <w:szCs w:val="24"/>
    </w:rPr>
  </w:style>
  <w:style w:type="paragraph" w:styleId="TOC8">
    <w:name w:val="toc 8"/>
    <w:basedOn w:val="Normal4"/>
    <w:next w:val="Normal4"/>
    <w:autoRedefine/>
    <w:uiPriority w:val="39"/>
    <w:unhideWhenUsed/>
    <w:rsid w:val="00337CA5"/>
    <w:pPr>
      <w:bidi/>
      <w:spacing w:after="0"/>
      <w:ind w:left="1470"/>
    </w:pPr>
    <w:rPr>
      <w:rFonts w:cstheme="minorHAnsi"/>
      <w:sz w:val="20"/>
      <w:szCs w:val="24"/>
    </w:rPr>
  </w:style>
  <w:style w:type="paragraph" w:styleId="TOC9">
    <w:name w:val="toc 9"/>
    <w:basedOn w:val="Normal4"/>
    <w:next w:val="Normal4"/>
    <w:autoRedefine/>
    <w:uiPriority w:val="39"/>
    <w:unhideWhenUsed/>
    <w:rsid w:val="00337CA5"/>
    <w:pPr>
      <w:bidi/>
      <w:spacing w:after="0"/>
      <w:ind w:left="1680"/>
    </w:pPr>
    <w:rPr>
      <w:rFonts w:cstheme="minorHAnsi"/>
      <w:sz w:val="20"/>
      <w:szCs w:val="24"/>
    </w:rPr>
  </w:style>
  <w:style w:type="paragraph" w:customStyle="1" w:styleId="Subtitle0">
    <w:name w:val="Subtitle0"/>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1">
    <w:name w:val="Subtitle1"/>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2">
    <w:name w:val="Subtitle2"/>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b">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3">
    <w:name w:val="Subtitle3"/>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4">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4">
    <w:name w:val="Subtitle4"/>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5">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7">
    <w:basedOn w:val="NormalTable4"/>
    <w:tblPr>
      <w:tblStyleRowBandSize w:val="1"/>
      <w:tblStyleColBandSize w:val="1"/>
      <w:tblCellMar>
        <w:top w:w="15" w:type="dxa"/>
        <w:left w:w="15" w:type="dxa"/>
        <w:bottom w:w="15" w:type="dxa"/>
        <w:right w:w="15" w:type="dxa"/>
      </w:tblCellMar>
    </w:tblPr>
  </w:style>
  <w:style w:type="table" w:customStyle="1" w:styleId="af8">
    <w:basedOn w:val="NormalTable4"/>
    <w:tblPr>
      <w:tblStyleRowBandSize w:val="1"/>
      <w:tblStyleColBandSize w:val="1"/>
      <w:tblCellMar>
        <w:top w:w="15" w:type="dxa"/>
        <w:left w:w="15" w:type="dxa"/>
        <w:bottom w:w="15" w:type="dxa"/>
        <w:right w:w="15" w:type="dxa"/>
      </w:tblCellMar>
    </w:tblPr>
  </w:style>
  <w:style w:type="table" w:customStyle="1" w:styleId="af9">
    <w:basedOn w:val="NormalTable4"/>
    <w:tblPr>
      <w:tblStyleRowBandSize w:val="1"/>
      <w:tblStyleColBandSize w:val="1"/>
      <w:tblCellMar>
        <w:top w:w="15" w:type="dxa"/>
        <w:left w:w="15" w:type="dxa"/>
        <w:bottom w:w="15" w:type="dxa"/>
        <w:right w:w="15" w:type="dxa"/>
      </w:tblCellMar>
    </w:tblPr>
  </w:style>
  <w:style w:type="table" w:customStyle="1" w:styleId="afa">
    <w:basedOn w:val="NormalTable4"/>
    <w:pPr>
      <w:spacing w:after="0" w:line="240" w:lineRule="auto"/>
      <w:jc w:val="center"/>
    </w:pPr>
    <w:rPr>
      <w:rFonts w:ascii="Calibri" w:eastAsia="Calibri" w:hAnsi="Calibri" w:cs="Calibri"/>
      <w:sz w:val="20"/>
      <w:szCs w:val="20"/>
    </w:rPr>
    <w:tblPr>
      <w:tblStyleRowBandSize w:val="1"/>
      <w:tblStyleColBandSize w:val="1"/>
    </w:tbl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A92875"/>
  </w:style>
  <w:style w:type="character" w:customStyle="1" w:styleId="normaltextrun">
    <w:name w:val="normaltextrun"/>
    <w:basedOn w:val="DefaultParagraphFont"/>
    <w:rsid w:val="008F4965"/>
  </w:style>
  <w:style w:type="character" w:customStyle="1" w:styleId="eop">
    <w:name w:val="eop"/>
    <w:basedOn w:val="DefaultParagraphFont"/>
    <w:rsid w:val="008F4965"/>
  </w:style>
  <w:style w:type="paragraph" w:styleId="Revision">
    <w:name w:val="Revision"/>
    <w:hidden/>
    <w:uiPriority w:val="99"/>
    <w:semiHidden/>
    <w:rsid w:val="00ED7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911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_XHnlXyqbZduFJeAixbAhoKSlVyyK-km/ed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E63D7E0D84790B204E5D7AC2B5E97"/>
        <w:category>
          <w:name w:val="Ogólne"/>
          <w:gallery w:val="placeholder"/>
        </w:category>
        <w:types>
          <w:type w:val="bbPlcHdr"/>
        </w:types>
        <w:behaviors>
          <w:behavior w:val="content"/>
        </w:behaviors>
        <w:guid w:val="{0C5ADA42-0131-4E9A-A56B-279D4CF0A07B}"/>
      </w:docPartPr>
      <w:docPartBody>
        <w:p w:rsidR="0063074E" w:rsidRDefault="00BE143F" w:rsidP="00BE143F">
          <w:pPr>
            <w:pStyle w:val="DE9E63D7E0D84790B204E5D7AC2B5E97"/>
          </w:pPr>
          <w:r>
            <w:rPr>
              <w:rStyle w:val="PlaceholderText"/>
            </w:rPr>
            <w:t>Choose an item.</w:t>
          </w:r>
        </w:p>
      </w:docPartBody>
    </w:docPart>
    <w:docPart>
      <w:docPartPr>
        <w:name w:val="7D995056C21C481AA2812B116A0E6F5F"/>
        <w:category>
          <w:name w:val="Ogólne"/>
          <w:gallery w:val="placeholder"/>
        </w:category>
        <w:types>
          <w:type w:val="bbPlcHdr"/>
        </w:types>
        <w:behaviors>
          <w:behavior w:val="content"/>
        </w:behaviors>
        <w:guid w:val="{A3D7C4F6-244E-48F7-B999-C4D281265859}"/>
      </w:docPartPr>
      <w:docPartBody>
        <w:p w:rsidR="00B5677B" w:rsidRDefault="001C028A">
          <w:pPr>
            <w:pStyle w:val="7D995056C21C481AA2812B116A0E6F5F"/>
          </w:pPr>
          <w:r>
            <w:rPr>
              <w:rStyle w:val="PlaceholderText"/>
              <w:lang w:bidi="en-US"/>
            </w:rPr>
            <w:t>Click here to enter text.</w:t>
          </w:r>
        </w:p>
      </w:docPartBody>
    </w:docPart>
    <w:docPart>
      <w:docPartPr>
        <w:name w:val="F7D42B7D4E724829BCD076935C3B676C"/>
        <w:category>
          <w:name w:val="Ogólne"/>
          <w:gallery w:val="placeholder"/>
        </w:category>
        <w:types>
          <w:type w:val="bbPlcHdr"/>
        </w:types>
        <w:behaviors>
          <w:behavior w:val="content"/>
        </w:behaviors>
        <w:guid w:val="{49E9939A-C9AC-4C0F-BE7D-33B1830EF74A}"/>
      </w:docPartPr>
      <w:docPartBody>
        <w:p w:rsidR="00B5677B" w:rsidRDefault="001C028A">
          <w:pPr>
            <w:pStyle w:val="F7D42B7D4E724829BCD076935C3B676C"/>
          </w:pPr>
          <w:r>
            <w:rPr>
              <w:rStyle w:val="PlaceholderText"/>
              <w:lang w:bidi="en-US"/>
            </w:rPr>
            <w:t>Click here to enter text.</w:t>
          </w:r>
        </w:p>
      </w:docPartBody>
    </w:docPart>
    <w:docPart>
      <w:docPartPr>
        <w:name w:val="4C735CA6E8184971B03EE16AD387126B"/>
        <w:category>
          <w:name w:val="Ogólne"/>
          <w:gallery w:val="placeholder"/>
        </w:category>
        <w:types>
          <w:type w:val="bbPlcHdr"/>
        </w:types>
        <w:behaviors>
          <w:behavior w:val="content"/>
        </w:behaviors>
        <w:guid w:val="{2ED177E5-5420-4DC8-B0B9-30C11205F5FB}"/>
      </w:docPartPr>
      <w:docPartBody>
        <w:p w:rsidR="00B5677B" w:rsidRDefault="001C028A">
          <w:pPr>
            <w:pStyle w:val="4C735CA6E8184971B03EE16AD387126B"/>
          </w:pPr>
          <w:r>
            <w:rPr>
              <w:rStyle w:val="PlaceholderText"/>
              <w:lang w:bidi="en-US"/>
            </w:rPr>
            <w:t>Click here to enter text.</w:t>
          </w:r>
        </w:p>
      </w:docPartBody>
    </w:docPart>
    <w:docPart>
      <w:docPartPr>
        <w:name w:val="3D5876D3C502459BA2A7895F978407B9"/>
        <w:category>
          <w:name w:val="General"/>
          <w:gallery w:val="placeholder"/>
        </w:category>
        <w:types>
          <w:type w:val="bbPlcHdr"/>
        </w:types>
        <w:behaviors>
          <w:behavior w:val="content"/>
        </w:behaviors>
        <w:guid w:val="{944DB848-D45E-43D6-B5E3-1819F0228656}"/>
      </w:docPartPr>
      <w:docPartBody>
        <w:p w:rsidR="00502EF2" w:rsidRDefault="00406E9F">
          <w:pPr>
            <w:pStyle w:val="3D5876D3C502459BA2A7895F978407B9"/>
          </w:pPr>
          <w:r>
            <w:rPr>
              <w:rStyle w:val="PlaceholderText"/>
              <w:lang w:bidi="en-US"/>
            </w:rPr>
            <w:t>Click here to enter text.</w:t>
          </w:r>
        </w:p>
      </w:docPartBody>
    </w:docPart>
    <w:docPart>
      <w:docPartPr>
        <w:name w:val="91BCC5D2A25A4791839EEA454157255E"/>
        <w:category>
          <w:name w:val="General"/>
          <w:gallery w:val="placeholder"/>
        </w:category>
        <w:types>
          <w:type w:val="bbPlcHdr"/>
        </w:types>
        <w:behaviors>
          <w:behavior w:val="content"/>
        </w:behaviors>
        <w:guid w:val="{3EB0D2C2-60FC-41A8-AA15-D9352F5A4832}"/>
      </w:docPartPr>
      <w:docPartBody>
        <w:p w:rsidR="00502EF2" w:rsidRDefault="00406E9F">
          <w:pPr>
            <w:pStyle w:val="91BCC5D2A25A4791839EEA454157255E"/>
          </w:pPr>
          <w:r>
            <w:rPr>
              <w:rStyle w:val="PlaceholderText"/>
              <w:lang w:bidi="en-US"/>
            </w:rPr>
            <w:t>Click here to enter text.</w:t>
          </w:r>
        </w:p>
      </w:docPartBody>
    </w:docPart>
    <w:docPart>
      <w:docPartPr>
        <w:name w:val="50265A8924054EADA2E628A0DAE487F0"/>
        <w:category>
          <w:name w:val="General"/>
          <w:gallery w:val="placeholder"/>
        </w:category>
        <w:types>
          <w:type w:val="bbPlcHdr"/>
        </w:types>
        <w:behaviors>
          <w:behavior w:val="content"/>
        </w:behaviors>
        <w:guid w:val="{6610D97F-14C8-4924-9011-AAFDEE74A82C}"/>
      </w:docPartPr>
      <w:docPartBody>
        <w:p w:rsidR="00502EF2" w:rsidRDefault="00406E9F">
          <w:pPr>
            <w:pStyle w:val="50265A8924054EADA2E628A0DAE487F0"/>
          </w:pPr>
          <w:r>
            <w:rPr>
              <w:rFonts w:asciiTheme="minorBidi" w:hAnsiTheme="minorBidi"/>
              <w:color w:val="4472C4" w:themeColor="accent1"/>
              <w:shd w:val="clear" w:color="auto" w:fill="ACB9CA" w:themeFill="text2" w:themeFillTint="66"/>
              <w:lang w:bidi="en-US"/>
            </w:rPr>
            <w:t>Choose Role</w:t>
          </w:r>
        </w:p>
      </w:docPartBody>
    </w:docPart>
    <w:docPart>
      <w:docPartPr>
        <w:name w:val="E279FF2E381D471AB9D7902F70A949BD"/>
        <w:category>
          <w:name w:val="General"/>
          <w:gallery w:val="placeholder"/>
        </w:category>
        <w:types>
          <w:type w:val="bbPlcHdr"/>
        </w:types>
        <w:behaviors>
          <w:behavior w:val="content"/>
        </w:behaviors>
        <w:guid w:val="{1635E251-E798-464A-8DC2-9200362C0D48}"/>
      </w:docPartPr>
      <w:docPartBody>
        <w:p w:rsidR="00303252" w:rsidRDefault="005B60C1" w:rsidP="005B60C1">
          <w:pPr>
            <w:pStyle w:val="E279FF2E381D471AB9D7902F70A949BD"/>
          </w:pPr>
          <w:r w:rsidRPr="00AA4E33">
            <w:rPr>
              <w:rStyle w:val="PlaceholderText"/>
              <w:lang w:bidi="en-US"/>
            </w:rPr>
            <w:t>Choose an item.</w:t>
          </w:r>
        </w:p>
      </w:docPartBody>
    </w:docPart>
    <w:docPart>
      <w:docPartPr>
        <w:name w:val="42DEEB2894E04DA4BAF4B248E68B0A9A"/>
        <w:category>
          <w:name w:val="General"/>
          <w:gallery w:val="placeholder"/>
        </w:category>
        <w:types>
          <w:type w:val="bbPlcHdr"/>
        </w:types>
        <w:behaviors>
          <w:behavior w:val="content"/>
        </w:behaviors>
        <w:guid w:val="{A332570B-B0E3-4C3E-90C9-09DD800B9504}"/>
      </w:docPartPr>
      <w:docPartBody>
        <w:p w:rsidR="00303252" w:rsidRDefault="005B60C1" w:rsidP="005B60C1">
          <w:pPr>
            <w:pStyle w:val="42DEEB2894E04DA4BAF4B248E68B0A9A"/>
          </w:pPr>
          <w:r>
            <w:rPr>
              <w:rStyle w:val="PlaceholderText"/>
              <w:lang w:bidi="en-US"/>
            </w:rPr>
            <w:t>Click here to enter text.</w:t>
          </w:r>
        </w:p>
      </w:docPartBody>
    </w:docPart>
    <w:docPart>
      <w:docPartPr>
        <w:name w:val="863531F0E3574ED5BF02616FA4907CC5"/>
        <w:category>
          <w:name w:val="General"/>
          <w:gallery w:val="placeholder"/>
        </w:category>
        <w:types>
          <w:type w:val="bbPlcHdr"/>
        </w:types>
        <w:behaviors>
          <w:behavior w:val="content"/>
        </w:behaviors>
        <w:guid w:val="{D1A62D02-E34F-4770-A503-DF527668027A}"/>
      </w:docPartPr>
      <w:docPartBody>
        <w:p w:rsidR="00303252" w:rsidRDefault="005B60C1" w:rsidP="005B60C1">
          <w:pPr>
            <w:pStyle w:val="863531F0E3574ED5BF02616FA4907CC5"/>
          </w:pPr>
          <w:r w:rsidRPr="002C6AEA">
            <w:rPr>
              <w:rStyle w:val="PlaceholderText"/>
              <w:lang w:bidi="en-US"/>
            </w:rPr>
            <w:t>Click here to enter text.</w:t>
          </w:r>
        </w:p>
      </w:docPartBody>
    </w:docPart>
    <w:docPart>
      <w:docPartPr>
        <w:name w:val="E6927A267C1F4A89A4D77C9D00FA17DB"/>
        <w:category>
          <w:name w:val="General"/>
          <w:gallery w:val="placeholder"/>
        </w:category>
        <w:types>
          <w:type w:val="bbPlcHdr"/>
        </w:types>
        <w:behaviors>
          <w:behavior w:val="content"/>
        </w:behaviors>
        <w:guid w:val="{E1580FA4-CBE2-4999-A1CD-2C6B81F9C599}"/>
      </w:docPartPr>
      <w:docPartBody>
        <w:p w:rsidR="00303252" w:rsidRDefault="005B60C1" w:rsidP="005B60C1">
          <w:pPr>
            <w:pStyle w:val="E6927A267C1F4A89A4D77C9D00FA17DB"/>
          </w:pPr>
          <w:r w:rsidRPr="002C6AEA">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Cambria"/>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panose1 w:val="020B0302050302020203"/>
    <w:charset w:val="00"/>
    <w:family w:val="swiss"/>
    <w:notTrueType/>
    <w:pitch w:val="variable"/>
    <w:sig w:usb0="8000A0AF" w:usb1="D0002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25FEC"/>
    <w:rsid w:val="00025FEC"/>
    <w:rsid w:val="000D32BB"/>
    <w:rsid w:val="00193C3A"/>
    <w:rsid w:val="001C028A"/>
    <w:rsid w:val="0029486B"/>
    <w:rsid w:val="002A5127"/>
    <w:rsid w:val="002C3EB1"/>
    <w:rsid w:val="002F41ED"/>
    <w:rsid w:val="0030323D"/>
    <w:rsid w:val="00303252"/>
    <w:rsid w:val="003454CD"/>
    <w:rsid w:val="003A688B"/>
    <w:rsid w:val="00406E9F"/>
    <w:rsid w:val="004F06EE"/>
    <w:rsid w:val="00502EF2"/>
    <w:rsid w:val="005B60C1"/>
    <w:rsid w:val="0063074E"/>
    <w:rsid w:val="00644091"/>
    <w:rsid w:val="00697CE5"/>
    <w:rsid w:val="006A56F7"/>
    <w:rsid w:val="006E5362"/>
    <w:rsid w:val="00703887"/>
    <w:rsid w:val="00762B32"/>
    <w:rsid w:val="007F54CF"/>
    <w:rsid w:val="009848AF"/>
    <w:rsid w:val="00A65526"/>
    <w:rsid w:val="00A77D05"/>
    <w:rsid w:val="00AC0F00"/>
    <w:rsid w:val="00AC39A3"/>
    <w:rsid w:val="00AE0E86"/>
    <w:rsid w:val="00B10D02"/>
    <w:rsid w:val="00B37C64"/>
    <w:rsid w:val="00B5677B"/>
    <w:rsid w:val="00BE143F"/>
    <w:rsid w:val="00D220BD"/>
    <w:rsid w:val="00D76BDB"/>
    <w:rsid w:val="00DA7392"/>
    <w:rsid w:val="00DD293D"/>
    <w:rsid w:val="00DE0706"/>
    <w:rsid w:val="00DF03C9"/>
    <w:rsid w:val="00E258E3"/>
    <w:rsid w:val="00E83024"/>
    <w:rsid w:val="00EA58D5"/>
    <w:rsid w:val="00F83965"/>
    <w:rsid w:val="00FB01F4"/>
    <w:rsid w:val="00FB72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0C1"/>
  </w:style>
  <w:style w:type="paragraph" w:customStyle="1" w:styleId="DE9E63D7E0D84790B204E5D7AC2B5E97">
    <w:name w:val="DE9E63D7E0D84790B204E5D7AC2B5E97"/>
    <w:rsid w:val="00BE143F"/>
    <w:rPr>
      <w:lang w:val="pl-PL" w:eastAsia="pl-PL"/>
    </w:rPr>
  </w:style>
  <w:style w:type="paragraph" w:customStyle="1" w:styleId="7D995056C21C481AA2812B116A0E6F5F">
    <w:name w:val="7D995056C21C481AA2812B116A0E6F5F"/>
    <w:rPr>
      <w:lang w:val="pl-PL" w:eastAsia="pl-PL"/>
    </w:rPr>
  </w:style>
  <w:style w:type="paragraph" w:customStyle="1" w:styleId="F7D42B7D4E724829BCD076935C3B676C">
    <w:name w:val="F7D42B7D4E724829BCD076935C3B676C"/>
    <w:rPr>
      <w:lang w:val="pl-PL" w:eastAsia="pl-PL"/>
    </w:rPr>
  </w:style>
  <w:style w:type="paragraph" w:customStyle="1" w:styleId="4C735CA6E8184971B03EE16AD387126B">
    <w:name w:val="4C735CA6E8184971B03EE16AD387126B"/>
    <w:rPr>
      <w:lang w:val="pl-PL" w:eastAsia="pl-PL"/>
    </w:rPr>
  </w:style>
  <w:style w:type="paragraph" w:customStyle="1" w:styleId="3D5876D3C502459BA2A7895F978407B9">
    <w:name w:val="3D5876D3C502459BA2A7895F978407B9"/>
  </w:style>
  <w:style w:type="paragraph" w:customStyle="1" w:styleId="91BCC5D2A25A4791839EEA454157255E">
    <w:name w:val="91BCC5D2A25A4791839EEA454157255E"/>
  </w:style>
  <w:style w:type="paragraph" w:customStyle="1" w:styleId="50265A8924054EADA2E628A0DAE487F0">
    <w:name w:val="50265A8924054EADA2E628A0DAE487F0"/>
  </w:style>
  <w:style w:type="paragraph" w:customStyle="1" w:styleId="E279FF2E381D471AB9D7902F70A949BD">
    <w:name w:val="E279FF2E381D471AB9D7902F70A949BD"/>
    <w:rsid w:val="005B60C1"/>
  </w:style>
  <w:style w:type="paragraph" w:customStyle="1" w:styleId="42DEEB2894E04DA4BAF4B248E68B0A9A">
    <w:name w:val="42DEEB2894E04DA4BAF4B248E68B0A9A"/>
    <w:rsid w:val="005B60C1"/>
  </w:style>
  <w:style w:type="paragraph" w:customStyle="1" w:styleId="863531F0E3574ED5BF02616FA4907CC5">
    <w:name w:val="863531F0E3574ED5BF02616FA4907CC5"/>
    <w:rsid w:val="005B60C1"/>
  </w:style>
  <w:style w:type="paragraph" w:customStyle="1" w:styleId="E6927A267C1F4A89A4D77C9D00FA17DB">
    <w:name w:val="E6927A267C1F4A89A4D77C9D00FA17DB"/>
    <w:rsid w:val="005B6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3.xml><?xml version="1.0" encoding="utf-8"?>
<go:gDocsCustomXmlDataStorage xmlns:go="http://customooxmlschemas.google.com/" xmlns:r="http://schemas.openxmlformats.org/officeDocument/2006/relationships">
  <go:docsCustomData xmlns:go="http://customooxmlschemas.google.com/" roundtripDataSignature="AMtx7mjmsBJcYDoyMf5Di/oKm3MO4DemeA==">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</go:docsCustomData>
</go:gDocsCustomXmlDataStorage>
</file>

<file path=customXml/itemProps1.xml><?xml version="1.0" encoding="utf-8"?>
<ds:datastoreItem xmlns:ds="http://schemas.openxmlformats.org/officeDocument/2006/customXml" ds:itemID="{B4037D37-0092-49BE-95ED-917035C474C9}">
  <ds:schemaRefs>
    <ds:schemaRef ds:uri="http://schemas.openxmlformats.org/officeDocument/2006/bibliography"/>
  </ds:schemaRefs>
</ds:datastoreItem>
</file>

<file path=customXml/itemProps2.xml><?xml version="1.0" encoding="utf-8"?>
<ds:datastoreItem xmlns:ds="http://schemas.openxmlformats.org/officeDocument/2006/customXml" ds:itemID="{E1BCD9E8-13D5-4AE9-B443-8D246B77821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1375</Words>
  <Characters>7838</Characters>
  <DocSecurity>4</DocSecurity>
  <Lines>65</Lines>
  <Paragraphs>18</Paragraphs>
  <ScaleCrop>false</ScaleCrop>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2023-11-12T10:19:00Z</dcterms:created>
  <dcterms:modified xsi:type="dcterms:W3CDTF">2023-11-12T10:19:00Z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2023-11-12T10:18:12.5923042Z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2ec80746-0838-444f-a540-e8a5846eb8f9</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