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4B034B94" w:rsidR="00A42DD0" w:rsidRPr="004C053A" w:rsidRDefault="004C1049" w:rsidP="005B580B">
      <w:pPr>
        <w:pStyle w:val="NoSpacing"/>
        <w:bidi/>
        <w:jc w:val="both"/>
        <w:rPr>
          <w:rFonts w:ascii="Arial" w:hAnsi="Arial" w:cs="Arial"/>
          <w:color w:val="00B8AD" w:themeColor="text2"/>
          <w:sz w:val="56"/>
          <w:szCs w:val="56"/>
        </w:rPr>
      </w:pPr>
      <w:r w:rsidRPr="004C053A">
        <w:rPr>
          <w:rFonts w:ascii="Arial" w:hAnsi="Arial" w:cs="Arial"/>
          <w:noProof/>
          <w:rtl/>
          <w:lang w:eastAsia="en-US"/>
        </w:rPr>
        <mc:AlternateContent>
          <mc:Choice Requires="wps">
            <w:drawing>
              <wp:anchor distT="45720" distB="45720" distL="114300" distR="114300" simplePos="0" relativeHeight="251662338" behindDoc="0" locked="0" layoutInCell="1" allowOverlap="1" wp14:anchorId="310FF59D" wp14:editId="587742B5">
                <wp:simplePos x="0" y="0"/>
                <wp:positionH relativeFrom="column">
                  <wp:posOffset>-478155</wp:posOffset>
                </wp:positionH>
                <wp:positionV relativeFrom="paragraph">
                  <wp:posOffset>-129540</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1F8C8AC1" w14:textId="77777777" w:rsidR="004C1049" w:rsidRPr="00DC01FF" w:rsidRDefault="004C1049" w:rsidP="004C1049">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6DB3BF7D" w14:textId="77777777" w:rsidR="004C1049" w:rsidRPr="00DC01FF" w:rsidRDefault="004C1049" w:rsidP="004C1049">
                            <w:pPr>
                              <w:bidi/>
                              <w:rPr>
                                <w:rFonts w:cs="Arial"/>
                                <w:color w:val="FF0000"/>
                                <w:sz w:val="17"/>
                                <w:szCs w:val="17"/>
                              </w:rPr>
                            </w:pPr>
                          </w:p>
                          <w:p w14:paraId="23C61327" w14:textId="77777777" w:rsidR="004C1049" w:rsidRPr="0043361E" w:rsidRDefault="004C1049" w:rsidP="004C1049">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10FF59D" id="_x0000_t202" coordsize="21600,21600" o:spt="202" path="m,l,21600r21600,l21600,xe">
                <v:stroke joinstyle="miter"/>
                <v:path gradientshapeok="t" o:connecttype="rect"/>
              </v:shapetype>
              <v:shape id="Text Box 2" o:spid="_x0000_s1026" type="#_x0000_t202" style="position:absolute;left:0;text-align:left;margin-left:-37.65pt;margin-top:-10.2pt;width:210pt;height:42.4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" strokecolor="red">
                <v:textbox>
                  <w:txbxContent>
                    <w:p w14:paraId="1F8C8AC1" w14:textId="77777777" w:rsidR="004C1049" w:rsidRPr="00DC01FF" w:rsidRDefault="004C1049" w:rsidP="004C1049">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6DB3BF7D" w14:textId="77777777" w:rsidR="004C1049" w:rsidRPr="00DC01FF" w:rsidRDefault="004C1049" w:rsidP="004C1049">
                      <w:pPr>
                        <w:bidi/>
                        <w:rPr>
                          <w:rFonts w:cs="Arial"/>
                          <w:color w:val="FF0000"/>
                          <w:sz w:val="17"/>
                          <w:szCs w:val="17"/>
                        </w:rPr>
                      </w:pPr>
                    </w:p>
                    <w:p w14:paraId="23C61327" w14:textId="77777777" w:rsidR="004C1049" w:rsidRPr="0043361E" w:rsidRDefault="004C1049" w:rsidP="004C1049">
                      <w:pPr>
                        <w:bidi/>
                        <w:rPr>
                          <w:color w:val="FF0000"/>
                          <w:sz w:val="17"/>
                          <w:szCs w:val="17"/>
                        </w:rPr>
                      </w:pPr>
                    </w:p>
                  </w:txbxContent>
                </v:textbox>
              </v:shape>
            </w:pict>
          </mc:Fallback>
        </mc:AlternateContent>
      </w:r>
    </w:p>
    <w:p w14:paraId="3A1A8A71" w14:textId="602594E2" w:rsidR="00A42DD0" w:rsidRPr="004C053A" w:rsidRDefault="00A42DD0" w:rsidP="005B580B">
      <w:pPr>
        <w:bidi/>
        <w:jc w:val="both"/>
        <w:rPr>
          <w:rFonts w:ascii="Arial" w:hAnsi="Arial" w:cs="Arial"/>
          <w:color w:val="00B8AD" w:themeColor="text2"/>
          <w:sz w:val="56"/>
          <w:szCs w:val="56"/>
        </w:rPr>
      </w:pPr>
    </w:p>
    <w:p w14:paraId="1CCD98F1" w14:textId="52005354" w:rsidR="00687D1E" w:rsidRPr="004C053A" w:rsidRDefault="00687D1E" w:rsidP="005B580B">
      <w:pPr>
        <w:bidi/>
        <w:jc w:val="both"/>
        <w:rPr>
          <w:rFonts w:ascii="Arial" w:hAnsi="Arial" w:cs="Arial"/>
          <w:color w:val="00B8AD" w:themeColor="text2"/>
          <w:sz w:val="56"/>
          <w:szCs w:val="56"/>
        </w:rPr>
      </w:pPr>
    </w:p>
    <w:p w14:paraId="2A22F8DE" w14:textId="6F0B1587" w:rsidR="00E2596A" w:rsidRPr="004C053A" w:rsidRDefault="00E2596A" w:rsidP="00E2596A">
      <w:pPr>
        <w:bidi/>
        <w:jc w:val="both"/>
        <w:rPr>
          <w:rFonts w:ascii="Arial" w:hAnsi="Arial" w:cs="Arial"/>
          <w:color w:val="00B8AD" w:themeColor="text2"/>
          <w:sz w:val="56"/>
          <w:szCs w:val="56"/>
        </w:rPr>
      </w:pPr>
    </w:p>
    <w:p w14:paraId="6BD7992B" w14:textId="7232BE1F" w:rsidR="00023F00" w:rsidRPr="004C053A" w:rsidRDefault="0063337E" w:rsidP="005B580B">
      <w:pPr>
        <w:bidi/>
        <w:jc w:val="both"/>
        <w:rPr>
          <w:rFonts w:ascii="Arial" w:hAnsi="Arial" w:cs="Arial"/>
          <w:color w:val="00B8AD" w:themeColor="text2"/>
          <w:sz w:val="56"/>
          <w:szCs w:val="56"/>
        </w:rPr>
      </w:pPr>
      <w:r w:rsidRPr="004C053A">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63296FBB">
                <wp:simplePos x="0" y="0"/>
                <wp:positionH relativeFrom="margin">
                  <wp:posOffset>3675380</wp:posOffset>
                </wp:positionH>
                <wp:positionV relativeFrom="paragraph">
                  <wp:posOffset>1833880</wp:posOffset>
                </wp:positionV>
                <wp:extent cx="1949665" cy="283464"/>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464"/>
                        </a:xfrm>
                        <a:prstGeom prst="rect">
                          <a:avLst/>
                        </a:prstGeom>
                        <a:solidFill>
                          <a:srgbClr val="FFFFFF"/>
                        </a:solidFill>
                        <a:ln w="9525">
                          <a:solidFill>
                            <a:srgbClr val="FF0000"/>
                          </a:solidFill>
                          <a:miter lim="800000"/>
                          <a:headEnd/>
                          <a:tailEnd/>
                        </a:ln>
                      </wps:spPr>
                      <wps:txbx>
                        <w:txbxContent>
                          <w:p w14:paraId="7DA0E29B" w14:textId="29C589FA" w:rsidR="000B307E" w:rsidRPr="00762D1D" w:rsidRDefault="00E26D2F" w:rsidP="00E26D2F">
                            <w:pPr>
                              <w:bidi/>
                              <w:rPr>
                                <w:rFonts w:ascii="Arial" w:hAnsi="Arial" w:cs="Arial"/>
                                <w:color w:val="FF0000"/>
                                <w:sz w:val="17"/>
                                <w:szCs w:val="17"/>
                                <w:lang w:eastAsia="ar"/>
                              </w:rPr>
                            </w:pPr>
                            <w:r w:rsidRPr="00762D1D">
                              <w:rPr>
                                <w:rFonts w:ascii="Arial" w:hAnsi="Arial" w:cs="Arial"/>
                                <w:color w:val="FF0000"/>
                                <w:sz w:val="17"/>
                                <w:szCs w:val="17"/>
                                <w:rtl/>
                                <w:lang w:eastAsia="ar"/>
                              </w:rPr>
                              <w:t>أدخل شعار الجهة بالضغط على الصورة الموضحة</w:t>
                            </w:r>
                            <w:r w:rsidRPr="00762D1D">
                              <w:rPr>
                                <w:rFonts w:ascii="Arial" w:hAnsi="Arial" w:cs="Arial"/>
                                <w:color w:val="FF0000"/>
                                <w:sz w:val="17"/>
                                <w:szCs w:val="17"/>
                                <w:lang w:eastAsia="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C39C24" id="_x0000_s1027" type="#_x0000_t202" style="position:absolute;left:0;text-align:left;margin-left:289.4pt;margin-top:144.4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" strokecolor="red">
                <v:textbox>
                  <w:txbxContent>
                    <w:p w14:paraId="7DA0E29B" w14:textId="29C589FA" w:rsidR="000B307E" w:rsidRPr="00762D1D" w:rsidRDefault="00E26D2F" w:rsidP="00E26D2F">
                      <w:pPr>
                        <w:bidi/>
                        <w:rPr>
                          <w:rFonts w:ascii="Arial" w:hAnsi="Arial" w:cs="Arial"/>
                          <w:color w:val="FF0000"/>
                          <w:sz w:val="17"/>
                          <w:szCs w:val="17"/>
                          <w:lang w:eastAsia="ar"/>
                        </w:rPr>
                      </w:pPr>
                      <w:r w:rsidRPr="00762D1D">
                        <w:rPr>
                          <w:rFonts w:ascii="Arial" w:hAnsi="Arial" w:cs="Arial"/>
                          <w:color w:val="FF0000"/>
                          <w:sz w:val="17"/>
                          <w:szCs w:val="17"/>
                          <w:rtl/>
                          <w:lang w:eastAsia="ar"/>
                        </w:rPr>
                        <w:t>أدخل شعار الجهة بالضغط على الصورة الموضحة</w:t>
                      </w:r>
                      <w:r w:rsidRPr="00762D1D">
                        <w:rPr>
                          <w:rFonts w:ascii="Arial" w:hAnsi="Arial" w:cs="Arial"/>
                          <w:color w:val="FF0000"/>
                          <w:sz w:val="17"/>
                          <w:szCs w:val="17"/>
                          <w:lang w:eastAsia="ar"/>
                        </w:rPr>
                        <w:t>.</w:t>
                      </w: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4C053A" w:rsidRDefault="00226682" w:rsidP="00DD04D7">
          <w:pPr>
            <w:bidi/>
            <w:jc w:val="center"/>
            <w:rPr>
              <w:rFonts w:ascii="Arial" w:hAnsi="Arial" w:cs="Arial"/>
              <w:color w:val="00B8AD" w:themeColor="text2"/>
              <w:sz w:val="56"/>
              <w:szCs w:val="56"/>
            </w:rPr>
          </w:pPr>
          <w:r w:rsidRPr="004C053A">
            <w:rPr>
              <w:rFonts w:ascii="Arial" w:hAnsi="Arial" w:cs="Arial"/>
              <w:noProof/>
              <w:color w:val="00B8AD" w:themeColor="text2"/>
              <w:sz w:val="56"/>
              <w:szCs w:val="56"/>
              <w:lang w:eastAsia="en-US"/>
            </w:rPr>
            <w:drawing>
              <wp:inline distT="0" distB="0" distL="0" distR="0" wp14:anchorId="76A9E6D5" wp14:editId="25849DA8">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4C053A" w:rsidRDefault="00226682" w:rsidP="005B580B">
      <w:pPr>
        <w:bidi/>
        <w:jc w:val="both"/>
        <w:rPr>
          <w:rFonts w:ascii="Arial" w:hAnsi="Arial" w:cs="Arial"/>
          <w:color w:val="00B8AD" w:themeColor="text2"/>
          <w:sz w:val="56"/>
          <w:szCs w:val="56"/>
        </w:rPr>
      </w:pPr>
    </w:p>
    <w:p w14:paraId="56C64AD5" w14:textId="63D5F479" w:rsidR="00E26D2F" w:rsidRPr="004C053A" w:rsidRDefault="00E26D2F" w:rsidP="004C053A">
      <w:pPr>
        <w:bidi/>
        <w:jc w:val="center"/>
        <w:rPr>
          <w:rFonts w:ascii="Arial" w:eastAsia="DIN NEXT™ ARABIC MEDIUM" w:hAnsi="Arial" w:cs="Arial"/>
          <w:color w:val="2B3B82" w:themeColor="text1"/>
          <w:sz w:val="56"/>
          <w:szCs w:val="56"/>
          <w:lang w:eastAsia="ar"/>
        </w:rPr>
      </w:pPr>
      <w:r w:rsidRPr="004C053A">
        <w:rPr>
          <w:rFonts w:ascii="Arial" w:eastAsia="DIN NEXT™ ARABIC MEDIUM" w:hAnsi="Arial" w:cs="Arial"/>
          <w:color w:val="2B3B82" w:themeColor="text1"/>
          <w:sz w:val="56"/>
          <w:szCs w:val="56"/>
          <w:rtl/>
          <w:lang w:eastAsia="ar"/>
        </w:rPr>
        <w:t>نموذج معيار الحماية من التهديدات المستمرة المتقدمة</w:t>
      </w:r>
      <w:r w:rsidRPr="004C053A">
        <w:rPr>
          <w:rFonts w:ascii="Arial" w:eastAsia="DIN NEXT™ ARABIC MEDIUM" w:hAnsi="Arial" w:cs="Arial"/>
          <w:color w:val="2B3B82" w:themeColor="text1"/>
          <w:sz w:val="56"/>
          <w:szCs w:val="56"/>
          <w:lang w:eastAsia="ar"/>
        </w:rPr>
        <w:t xml:space="preserve"> (APT)</w:t>
      </w:r>
    </w:p>
    <w:p w14:paraId="38FF0933" w14:textId="012EFFB0" w:rsidR="00945CE8" w:rsidRPr="004C053A" w:rsidRDefault="00945CE8" w:rsidP="005B580B">
      <w:pPr>
        <w:bidi/>
        <w:jc w:val="both"/>
        <w:rPr>
          <w:rFonts w:ascii="Arial" w:hAnsi="Arial" w:cs="Arial"/>
          <w:rtl/>
        </w:rPr>
      </w:pPr>
    </w:p>
    <w:p w14:paraId="0AD1AB8F" w14:textId="77777777" w:rsidR="004C053A" w:rsidRPr="004C053A" w:rsidRDefault="004C053A" w:rsidP="005B580B">
      <w:pPr>
        <w:bidi/>
        <w:spacing w:line="260" w:lineRule="exact"/>
        <w:ind w:right="-43"/>
        <w:contextualSpacing/>
        <w:jc w:val="both"/>
        <w:rPr>
          <w:rFonts w:ascii="Arial" w:hAnsi="Arial" w:cs="Arial"/>
        </w:rPr>
      </w:pPr>
    </w:p>
    <w:p w14:paraId="3A85FCF4" w14:textId="59DCE889" w:rsidR="00945CE8" w:rsidRPr="004C053A" w:rsidRDefault="00762D1D" w:rsidP="004C053A">
      <w:pPr>
        <w:bidi/>
        <w:spacing w:line="260" w:lineRule="exact"/>
        <w:ind w:right="-43"/>
        <w:contextualSpacing/>
        <w:jc w:val="both"/>
        <w:rPr>
          <w:rFonts w:ascii="Arial" w:hAnsi="Arial" w:cs="Arial"/>
          <w:color w:val="596DC8" w:themeColor="text1" w:themeTint="A6"/>
          <w:rtl/>
        </w:rPr>
      </w:pPr>
      <w:r w:rsidRPr="004C053A">
        <w:rPr>
          <w:rFonts w:ascii="Arial" w:hAnsi="Arial" w:cs="Arial"/>
          <w:noProof/>
          <w:highlight w:val="green"/>
          <w:rtl/>
          <w:lang w:eastAsia="en-US"/>
        </w:rPr>
        <mc:AlternateContent>
          <mc:Choice Requires="wps">
            <w:drawing>
              <wp:anchor distT="45720" distB="45720" distL="114300" distR="114300" simplePos="0" relativeHeight="251660290" behindDoc="0" locked="0" layoutInCell="1" allowOverlap="1" wp14:anchorId="28951155" wp14:editId="4DC75D8F">
                <wp:simplePos x="0" y="0"/>
                <wp:positionH relativeFrom="column">
                  <wp:posOffset>-113665</wp:posOffset>
                </wp:positionH>
                <wp:positionV relativeFrom="paragraph">
                  <wp:posOffset>190582</wp:posOffset>
                </wp:positionV>
                <wp:extent cx="2232660" cy="1746885"/>
                <wp:effectExtent l="0" t="0" r="15240"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46885"/>
                        </a:xfrm>
                        <a:prstGeom prst="rect">
                          <a:avLst/>
                        </a:prstGeom>
                        <a:solidFill>
                          <a:srgbClr val="FFFFFF"/>
                        </a:solidFill>
                        <a:ln w="9525">
                          <a:solidFill>
                            <a:srgbClr val="FF0000"/>
                          </a:solidFill>
                          <a:miter lim="800000"/>
                          <a:headEnd/>
                          <a:tailEnd/>
                        </a:ln>
                      </wps:spPr>
                      <wps:txbx>
                        <w:txbxContent>
                          <w:p w14:paraId="2B5478DB" w14:textId="77777777" w:rsidR="00762D1D" w:rsidRPr="00762D1D" w:rsidRDefault="00762D1D" w:rsidP="00762D1D">
                            <w:pPr>
                              <w:bidi/>
                              <w:spacing w:after="0"/>
                              <w:jc w:val="both"/>
                              <w:rPr>
                                <w:rFonts w:ascii="Arial" w:hAnsi="Arial" w:cs="Arial"/>
                                <w:color w:val="FF0000"/>
                                <w:sz w:val="17"/>
                                <w:szCs w:val="17"/>
                              </w:rPr>
                            </w:pPr>
                            <w:r w:rsidRPr="00762D1D">
                              <w:rPr>
                                <w:rFonts w:ascii="Arial" w:hAnsi="Arial" w:cs="Arial"/>
                                <w:color w:val="FF0000"/>
                                <w:sz w:val="17"/>
                                <w:szCs w:val="17"/>
                                <w:rtl/>
                                <w:lang w:eastAsia="ar"/>
                              </w:rPr>
                              <w:t xml:space="preserve">استبدل </w:t>
                            </w:r>
                            <w:r w:rsidRPr="00762D1D">
                              <w:rPr>
                                <w:rFonts w:ascii="Arial" w:hAnsi="Arial" w:cs="Arial"/>
                                <w:sz w:val="17"/>
                                <w:szCs w:val="17"/>
                                <w:highlight w:val="cyan"/>
                                <w:rtl/>
                                <w:lang w:eastAsia="ar"/>
                              </w:rPr>
                              <w:t>&lt;</w:t>
                            </w:r>
                            <w:r w:rsidRPr="00762D1D">
                              <w:rPr>
                                <w:rFonts w:ascii="Arial" w:hAnsi="Arial" w:cs="Arial" w:hint="eastAsia"/>
                                <w:sz w:val="17"/>
                                <w:szCs w:val="17"/>
                                <w:highlight w:val="cyan"/>
                                <w:rtl/>
                                <w:lang w:eastAsia="ar"/>
                              </w:rPr>
                              <w:t>اسم</w:t>
                            </w:r>
                            <w:r w:rsidRPr="00762D1D">
                              <w:rPr>
                                <w:rFonts w:ascii="Arial" w:hAnsi="Arial" w:cs="Arial"/>
                                <w:sz w:val="17"/>
                                <w:szCs w:val="17"/>
                                <w:highlight w:val="cyan"/>
                                <w:rtl/>
                                <w:lang w:eastAsia="ar"/>
                              </w:rPr>
                              <w:t xml:space="preserve"> الجهة&gt;</w:t>
                            </w:r>
                            <w:r w:rsidRPr="00762D1D">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D2CAFAA" w14:textId="77777777" w:rsidR="00762D1D" w:rsidRPr="00762D1D" w:rsidRDefault="00762D1D" w:rsidP="00D76222">
                            <w:pPr>
                              <w:pStyle w:val="ListParagraph"/>
                              <w:numPr>
                                <w:ilvl w:val="0"/>
                                <w:numId w:val="17"/>
                              </w:numPr>
                              <w:bidi/>
                              <w:spacing w:after="0" w:line="240" w:lineRule="auto"/>
                              <w:contextualSpacing w:val="0"/>
                              <w:jc w:val="both"/>
                              <w:rPr>
                                <w:rFonts w:ascii="Arial" w:hAnsi="Arial" w:cs="Arial"/>
                                <w:color w:val="FF0000"/>
                                <w:sz w:val="17"/>
                                <w:szCs w:val="17"/>
                                <w:lang w:eastAsia="ar"/>
                              </w:rPr>
                            </w:pPr>
                            <w:r w:rsidRPr="00762D1D">
                              <w:rPr>
                                <w:rFonts w:ascii="Arial" w:hAnsi="Arial" w:cs="Arial"/>
                                <w:color w:val="FF0000"/>
                                <w:sz w:val="17"/>
                                <w:szCs w:val="17"/>
                                <w:rtl/>
                                <w:lang w:eastAsia="ar"/>
                              </w:rPr>
                              <w:t>اضغط على مفتاحي</w:t>
                            </w:r>
                            <w:r w:rsidRPr="00762D1D">
                              <w:rPr>
                                <w:rFonts w:ascii="Arial" w:hAnsi="Arial" w:cs="Arial"/>
                                <w:color w:val="FF0000"/>
                                <w:sz w:val="17"/>
                                <w:szCs w:val="17"/>
                                <w:lang w:eastAsia="ar"/>
                              </w:rPr>
                              <w:t xml:space="preserve"> "Ctrl" </w:t>
                            </w:r>
                            <w:r w:rsidRPr="00762D1D">
                              <w:rPr>
                                <w:rFonts w:ascii="Arial" w:hAnsi="Arial" w:cs="Arial"/>
                                <w:color w:val="FF0000"/>
                                <w:sz w:val="17"/>
                                <w:szCs w:val="17"/>
                                <w:rtl/>
                                <w:lang w:eastAsia="ar"/>
                              </w:rPr>
                              <w:t>و</w:t>
                            </w:r>
                            <w:r w:rsidRPr="00762D1D">
                              <w:rPr>
                                <w:rFonts w:ascii="Arial" w:hAnsi="Arial" w:cs="Arial"/>
                                <w:color w:val="FF0000"/>
                                <w:sz w:val="17"/>
                                <w:szCs w:val="17"/>
                                <w:lang w:eastAsia="ar"/>
                              </w:rPr>
                              <w:t xml:space="preserve">"H" </w:t>
                            </w:r>
                            <w:r w:rsidRPr="00762D1D">
                              <w:rPr>
                                <w:rFonts w:ascii="Arial" w:hAnsi="Arial" w:cs="Arial"/>
                                <w:color w:val="FF0000"/>
                                <w:sz w:val="17"/>
                                <w:szCs w:val="17"/>
                                <w:rtl/>
                                <w:lang w:eastAsia="ar"/>
                              </w:rPr>
                              <w:t>في الوقت نفسه</w:t>
                            </w:r>
                            <w:r w:rsidRPr="00762D1D">
                              <w:rPr>
                                <w:rFonts w:ascii="Arial" w:hAnsi="Arial" w:cs="Arial"/>
                                <w:color w:val="FF0000"/>
                                <w:sz w:val="17"/>
                                <w:szCs w:val="17"/>
                                <w:lang w:eastAsia="ar"/>
                              </w:rPr>
                              <w:t>.</w:t>
                            </w:r>
                          </w:p>
                          <w:p w14:paraId="499C52B9" w14:textId="44FE5C6E" w:rsidR="00945CE8" w:rsidRPr="00391051" w:rsidRDefault="00945CE8" w:rsidP="00762D1D">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 xml:space="preserve">أضف </w:t>
                            </w:r>
                            <w:r w:rsidRPr="004C1049">
                              <w:rPr>
                                <w:rFonts w:ascii="Arial" w:hAnsi="Arial" w:cs="Arial"/>
                                <w:color w:val="FF0000"/>
                                <w:sz w:val="17"/>
                                <w:szCs w:val="17"/>
                                <w:rtl/>
                                <w:lang w:eastAsia="ar"/>
                              </w:rPr>
                              <w:t>"&lt;</w:t>
                            </w:r>
                            <w:r w:rsidRPr="004C1049">
                              <w:rPr>
                                <w:rFonts w:ascii="Arial" w:hAnsi="Arial" w:cs="Arial" w:hint="eastAsia"/>
                                <w:color w:val="FF0000"/>
                                <w:sz w:val="17"/>
                                <w:szCs w:val="17"/>
                                <w:rtl/>
                                <w:lang w:eastAsia="ar"/>
                              </w:rPr>
                              <w:t>اسم</w:t>
                            </w:r>
                            <w:r w:rsidRPr="004C1049">
                              <w:rPr>
                                <w:rFonts w:ascii="Arial" w:hAnsi="Arial" w:cs="Arial"/>
                                <w:color w:val="FF0000"/>
                                <w:sz w:val="17"/>
                                <w:szCs w:val="17"/>
                                <w:rtl/>
                                <w:lang w:eastAsia="ar"/>
                              </w:rPr>
                              <w:t xml:space="preserve"> الجهة&gt;"</w:t>
                            </w:r>
                            <w:r w:rsidRPr="00391051">
                              <w:rPr>
                                <w:rFonts w:ascii="Arial" w:hAnsi="Arial" w:cs="Arial"/>
                                <w:color w:val="FF0000"/>
                                <w:sz w:val="17"/>
                                <w:szCs w:val="17"/>
                                <w:rtl/>
                                <w:lang w:eastAsia="ar"/>
                              </w:rPr>
                              <w:t xml:space="preserve">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951155" id="_x0000_s1028" type="#_x0000_t202" style="position:absolute;left:0;text-align:left;margin-left:-8.95pt;margin-top:15pt;width:175.8pt;height:137.5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" strokecolor="red">
                <v:textbox>
                  <w:txbxContent>
                    <w:p w14:paraId="2B5478DB" w14:textId="77777777" w:rsidR="00762D1D" w:rsidRPr="00762D1D" w:rsidRDefault="00762D1D" w:rsidP="00762D1D">
                      <w:pPr>
                        <w:bidi/>
                        <w:spacing w:after="0"/>
                        <w:jc w:val="both"/>
                        <w:rPr>
                          <w:rFonts w:ascii="Arial" w:hAnsi="Arial" w:cs="Arial"/>
                          <w:color w:val="FF0000"/>
                          <w:sz w:val="17"/>
                          <w:szCs w:val="17"/>
                        </w:rPr>
                      </w:pPr>
                      <w:r w:rsidRPr="00762D1D">
                        <w:rPr>
                          <w:rFonts w:ascii="Arial" w:hAnsi="Arial" w:cs="Arial"/>
                          <w:color w:val="FF0000"/>
                          <w:sz w:val="17"/>
                          <w:szCs w:val="17"/>
                          <w:rtl/>
                          <w:lang w:eastAsia="ar"/>
                        </w:rPr>
                        <w:t xml:space="preserve">استبدل </w:t>
                      </w:r>
                      <w:r w:rsidRPr="00762D1D">
                        <w:rPr>
                          <w:rFonts w:ascii="Arial" w:hAnsi="Arial" w:cs="Arial"/>
                          <w:sz w:val="17"/>
                          <w:szCs w:val="17"/>
                          <w:highlight w:val="cyan"/>
                          <w:rtl/>
                          <w:lang w:eastAsia="ar"/>
                        </w:rPr>
                        <w:t>&lt;</w:t>
                      </w:r>
                      <w:r w:rsidRPr="00762D1D">
                        <w:rPr>
                          <w:rFonts w:ascii="Arial" w:hAnsi="Arial" w:cs="Arial" w:hint="eastAsia"/>
                          <w:sz w:val="17"/>
                          <w:szCs w:val="17"/>
                          <w:highlight w:val="cyan"/>
                          <w:rtl/>
                          <w:lang w:eastAsia="ar"/>
                        </w:rPr>
                        <w:t>اسم</w:t>
                      </w:r>
                      <w:r w:rsidRPr="00762D1D">
                        <w:rPr>
                          <w:rFonts w:ascii="Arial" w:hAnsi="Arial" w:cs="Arial"/>
                          <w:sz w:val="17"/>
                          <w:szCs w:val="17"/>
                          <w:highlight w:val="cyan"/>
                          <w:rtl/>
                          <w:lang w:eastAsia="ar"/>
                        </w:rPr>
                        <w:t xml:space="preserve"> الجهة&gt;</w:t>
                      </w:r>
                      <w:r w:rsidRPr="00762D1D">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D2CAFAA" w14:textId="77777777" w:rsidR="00762D1D" w:rsidRPr="00762D1D" w:rsidRDefault="00762D1D" w:rsidP="00D76222">
                      <w:pPr>
                        <w:pStyle w:val="ListParagraph"/>
                        <w:numPr>
                          <w:ilvl w:val="0"/>
                          <w:numId w:val="17"/>
                        </w:numPr>
                        <w:bidi/>
                        <w:spacing w:after="0" w:line="240" w:lineRule="auto"/>
                        <w:contextualSpacing w:val="0"/>
                        <w:jc w:val="both"/>
                        <w:rPr>
                          <w:rFonts w:ascii="Arial" w:hAnsi="Arial" w:cs="Arial"/>
                          <w:color w:val="FF0000"/>
                          <w:sz w:val="17"/>
                          <w:szCs w:val="17"/>
                          <w:lang w:eastAsia="ar"/>
                        </w:rPr>
                      </w:pPr>
                      <w:r w:rsidRPr="00762D1D">
                        <w:rPr>
                          <w:rFonts w:ascii="Arial" w:hAnsi="Arial" w:cs="Arial"/>
                          <w:color w:val="FF0000"/>
                          <w:sz w:val="17"/>
                          <w:szCs w:val="17"/>
                          <w:rtl/>
                          <w:lang w:eastAsia="ar"/>
                        </w:rPr>
                        <w:t>اضغط على مفتاحي</w:t>
                      </w:r>
                      <w:r w:rsidRPr="00762D1D">
                        <w:rPr>
                          <w:rFonts w:ascii="Arial" w:hAnsi="Arial" w:cs="Arial"/>
                          <w:color w:val="FF0000"/>
                          <w:sz w:val="17"/>
                          <w:szCs w:val="17"/>
                          <w:lang w:eastAsia="ar"/>
                        </w:rPr>
                        <w:t xml:space="preserve"> "Ctrl" </w:t>
                      </w:r>
                      <w:r w:rsidRPr="00762D1D">
                        <w:rPr>
                          <w:rFonts w:ascii="Arial" w:hAnsi="Arial" w:cs="Arial"/>
                          <w:color w:val="FF0000"/>
                          <w:sz w:val="17"/>
                          <w:szCs w:val="17"/>
                          <w:rtl/>
                          <w:lang w:eastAsia="ar"/>
                        </w:rPr>
                        <w:t>و</w:t>
                      </w:r>
                      <w:r w:rsidRPr="00762D1D">
                        <w:rPr>
                          <w:rFonts w:ascii="Arial" w:hAnsi="Arial" w:cs="Arial"/>
                          <w:color w:val="FF0000"/>
                          <w:sz w:val="17"/>
                          <w:szCs w:val="17"/>
                          <w:lang w:eastAsia="ar"/>
                        </w:rPr>
                        <w:t xml:space="preserve">"H" </w:t>
                      </w:r>
                      <w:r w:rsidRPr="00762D1D">
                        <w:rPr>
                          <w:rFonts w:ascii="Arial" w:hAnsi="Arial" w:cs="Arial"/>
                          <w:color w:val="FF0000"/>
                          <w:sz w:val="17"/>
                          <w:szCs w:val="17"/>
                          <w:rtl/>
                          <w:lang w:eastAsia="ar"/>
                        </w:rPr>
                        <w:t>في الوقت نفسه</w:t>
                      </w:r>
                      <w:r w:rsidRPr="00762D1D">
                        <w:rPr>
                          <w:rFonts w:ascii="Arial" w:hAnsi="Arial" w:cs="Arial"/>
                          <w:color w:val="FF0000"/>
                          <w:sz w:val="17"/>
                          <w:szCs w:val="17"/>
                          <w:lang w:eastAsia="ar"/>
                        </w:rPr>
                        <w:t>.</w:t>
                      </w:r>
                    </w:p>
                    <w:p w14:paraId="499C52B9" w14:textId="44FE5C6E" w:rsidR="00945CE8" w:rsidRPr="00391051" w:rsidRDefault="00945CE8" w:rsidP="00762D1D">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 xml:space="preserve">أضف </w:t>
                      </w:r>
                      <w:r w:rsidRPr="004C1049">
                        <w:rPr>
                          <w:rFonts w:ascii="Arial" w:hAnsi="Arial" w:cs="Arial"/>
                          <w:color w:val="FF0000"/>
                          <w:sz w:val="17"/>
                          <w:szCs w:val="17"/>
                          <w:rtl/>
                          <w:lang w:eastAsia="ar"/>
                        </w:rPr>
                        <w:t>"&lt;</w:t>
                      </w:r>
                      <w:r w:rsidRPr="004C1049">
                        <w:rPr>
                          <w:rFonts w:ascii="Arial" w:hAnsi="Arial" w:cs="Arial" w:hint="eastAsia"/>
                          <w:color w:val="FF0000"/>
                          <w:sz w:val="17"/>
                          <w:szCs w:val="17"/>
                          <w:rtl/>
                          <w:lang w:eastAsia="ar"/>
                        </w:rPr>
                        <w:t>اسم</w:t>
                      </w:r>
                      <w:r w:rsidRPr="004C1049">
                        <w:rPr>
                          <w:rFonts w:ascii="Arial" w:hAnsi="Arial" w:cs="Arial"/>
                          <w:color w:val="FF0000"/>
                          <w:sz w:val="17"/>
                          <w:szCs w:val="17"/>
                          <w:rtl/>
                          <w:lang w:eastAsia="ar"/>
                        </w:rPr>
                        <w:t xml:space="preserve"> الجهة&gt;"</w:t>
                      </w:r>
                      <w:r w:rsidRPr="00391051">
                        <w:rPr>
                          <w:rFonts w:ascii="Arial" w:hAnsi="Arial" w:cs="Arial"/>
                          <w:color w:val="FF0000"/>
                          <w:sz w:val="17"/>
                          <w:szCs w:val="17"/>
                          <w:rtl/>
                          <w:lang w:eastAsia="ar"/>
                        </w:rPr>
                        <w:t xml:space="preserve">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p w14:paraId="4145F727" w14:textId="77777777" w:rsidR="00945CE8" w:rsidRPr="004C053A" w:rsidRDefault="00945CE8" w:rsidP="005B580B">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4C053A" w14:paraId="6125986F" w14:textId="77777777" w:rsidTr="00791613">
        <w:trPr>
          <w:trHeight w:val="765"/>
        </w:trPr>
        <w:tc>
          <w:tcPr>
            <w:tcW w:w="4480" w:type="dxa"/>
            <w:gridSpan w:val="2"/>
            <w:vAlign w:val="center"/>
          </w:tcPr>
          <w:p w14:paraId="34277D31" w14:textId="77777777" w:rsidR="00945CE8" w:rsidRPr="004C053A" w:rsidRDefault="00D23C96" w:rsidP="005B580B">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4C053A">
                  <w:rPr>
                    <w:rFonts w:ascii="Arial" w:hAnsi="Arial"/>
                    <w:color w:val="F30303"/>
                    <w:rtl/>
                  </w:rPr>
                  <w:t>اختر التصنيف</w:t>
                </w:r>
              </w:sdtContent>
            </w:sdt>
          </w:p>
          <w:p w14:paraId="69FA9B76" w14:textId="77777777" w:rsidR="00945CE8" w:rsidRPr="004C053A" w:rsidRDefault="00945CE8" w:rsidP="005B580B">
            <w:pPr>
              <w:bidi/>
              <w:jc w:val="both"/>
              <w:rPr>
                <w:rFonts w:ascii="Arial" w:hAnsi="Arial"/>
                <w:color w:val="2B3B82" w:themeColor="accent4"/>
                <w:sz w:val="16"/>
                <w:szCs w:val="16"/>
                <w:rtl/>
              </w:rPr>
            </w:pPr>
          </w:p>
        </w:tc>
        <w:tc>
          <w:tcPr>
            <w:tcW w:w="4236" w:type="dxa"/>
          </w:tcPr>
          <w:p w14:paraId="4E2AF5D4" w14:textId="77777777" w:rsidR="00945CE8" w:rsidRPr="004C053A" w:rsidRDefault="00945CE8" w:rsidP="005B580B">
            <w:pPr>
              <w:bidi/>
              <w:spacing w:line="260" w:lineRule="exact"/>
              <w:ind w:left="1440" w:right="-43"/>
              <w:contextualSpacing/>
              <w:jc w:val="both"/>
              <w:rPr>
                <w:rFonts w:ascii="Arial" w:hAnsi="Arial"/>
                <w:color w:val="F30303"/>
                <w:rtl/>
              </w:rPr>
            </w:pPr>
          </w:p>
        </w:tc>
      </w:tr>
      <w:tr w:rsidR="00945CE8" w:rsidRPr="004C053A" w14:paraId="740F63B3" w14:textId="77777777" w:rsidTr="00791613">
        <w:trPr>
          <w:trHeight w:val="288"/>
        </w:trPr>
        <w:tc>
          <w:tcPr>
            <w:tcW w:w="1090" w:type="dxa"/>
            <w:vAlign w:val="center"/>
          </w:tcPr>
          <w:p w14:paraId="7A55D308" w14:textId="77777777" w:rsidR="00945CE8" w:rsidRPr="004C053A" w:rsidRDefault="00945CE8" w:rsidP="005B580B">
            <w:pPr>
              <w:bidi/>
              <w:spacing w:line="260" w:lineRule="exact"/>
              <w:ind w:left="272"/>
              <w:contextualSpacing/>
              <w:jc w:val="both"/>
              <w:rPr>
                <w:rFonts w:ascii="Arial" w:hAnsi="Arial"/>
                <w:color w:val="373E49" w:themeColor="accent1"/>
                <w:rtl/>
              </w:rPr>
            </w:pPr>
            <w:r w:rsidRPr="004C053A">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4C053A" w:rsidRDefault="00945CE8" w:rsidP="005B580B">
                <w:pPr>
                  <w:bidi/>
                  <w:spacing w:line="260" w:lineRule="exact"/>
                  <w:ind w:left="272"/>
                  <w:contextualSpacing/>
                  <w:jc w:val="both"/>
                  <w:rPr>
                    <w:rFonts w:ascii="Arial" w:hAnsi="Arial"/>
                    <w:color w:val="373E49" w:themeColor="accent1"/>
                    <w:highlight w:val="cyan"/>
                    <w:rtl/>
                  </w:rPr>
                </w:pPr>
                <w:r w:rsidRPr="004C053A">
                  <w:rPr>
                    <w:rFonts w:ascii="Arial" w:hAnsi="Arial"/>
                    <w:color w:val="373E49" w:themeColor="accent1"/>
                    <w:highlight w:val="cyan"/>
                    <w:rtl/>
                  </w:rPr>
                  <w:t>اضغط هنا لإضافة تاريخ</w:t>
                </w:r>
              </w:p>
            </w:tc>
          </w:sdtContent>
        </w:sdt>
        <w:tc>
          <w:tcPr>
            <w:tcW w:w="4236" w:type="dxa"/>
          </w:tcPr>
          <w:p w14:paraId="5FCA6EF4" w14:textId="77777777" w:rsidR="00945CE8" w:rsidRPr="004C053A" w:rsidRDefault="00945CE8" w:rsidP="005B580B">
            <w:pPr>
              <w:bidi/>
              <w:spacing w:line="260" w:lineRule="exact"/>
              <w:ind w:left="272"/>
              <w:contextualSpacing/>
              <w:jc w:val="both"/>
              <w:rPr>
                <w:rFonts w:ascii="Arial" w:hAnsi="Arial"/>
                <w:color w:val="596DC8" w:themeColor="text1" w:themeTint="A6"/>
                <w:rtl/>
              </w:rPr>
            </w:pPr>
          </w:p>
        </w:tc>
      </w:tr>
      <w:tr w:rsidR="00945CE8" w:rsidRPr="004C053A" w14:paraId="70DE26DF" w14:textId="77777777" w:rsidTr="00791613">
        <w:trPr>
          <w:trHeight w:val="288"/>
        </w:trPr>
        <w:tc>
          <w:tcPr>
            <w:tcW w:w="1090" w:type="dxa"/>
            <w:vAlign w:val="center"/>
          </w:tcPr>
          <w:p w14:paraId="0D70BACC" w14:textId="77777777" w:rsidR="00945CE8" w:rsidRPr="004C053A" w:rsidRDefault="00945CE8" w:rsidP="005B580B">
            <w:pPr>
              <w:bidi/>
              <w:spacing w:line="260" w:lineRule="exact"/>
              <w:ind w:left="272"/>
              <w:contextualSpacing/>
              <w:jc w:val="both"/>
              <w:rPr>
                <w:rFonts w:ascii="Arial" w:hAnsi="Arial"/>
                <w:color w:val="373E49" w:themeColor="accent1"/>
                <w:rtl/>
              </w:rPr>
            </w:pPr>
            <w:r w:rsidRPr="004C053A">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4C053A" w:rsidRDefault="00945CE8" w:rsidP="005B580B">
                <w:pPr>
                  <w:bidi/>
                  <w:spacing w:line="260" w:lineRule="exact"/>
                  <w:ind w:left="272"/>
                  <w:contextualSpacing/>
                  <w:jc w:val="both"/>
                  <w:rPr>
                    <w:rFonts w:ascii="Arial" w:hAnsi="Arial"/>
                    <w:color w:val="373E49" w:themeColor="accent1"/>
                    <w:highlight w:val="cyan"/>
                    <w:rtl/>
                  </w:rPr>
                </w:pPr>
                <w:r w:rsidRPr="004C053A">
                  <w:rPr>
                    <w:rFonts w:ascii="Arial" w:hAnsi="Arial"/>
                    <w:color w:val="373E49" w:themeColor="accent1"/>
                    <w:highlight w:val="cyan"/>
                    <w:rtl/>
                  </w:rPr>
                  <w:t>اضغط هنا لإضافة نص</w:t>
                </w:r>
              </w:p>
            </w:tc>
          </w:sdtContent>
        </w:sdt>
        <w:tc>
          <w:tcPr>
            <w:tcW w:w="4236" w:type="dxa"/>
          </w:tcPr>
          <w:p w14:paraId="750F8E97" w14:textId="77777777" w:rsidR="00945CE8" w:rsidRPr="004C053A" w:rsidRDefault="00945CE8" w:rsidP="005B580B">
            <w:pPr>
              <w:bidi/>
              <w:spacing w:line="260" w:lineRule="exact"/>
              <w:ind w:left="272"/>
              <w:contextualSpacing/>
              <w:jc w:val="both"/>
              <w:rPr>
                <w:rFonts w:ascii="Arial" w:hAnsi="Arial"/>
                <w:color w:val="596DC8" w:themeColor="text1" w:themeTint="A6"/>
                <w:rtl/>
              </w:rPr>
            </w:pPr>
          </w:p>
        </w:tc>
      </w:tr>
      <w:tr w:rsidR="00945CE8" w:rsidRPr="004C053A" w14:paraId="59234D55" w14:textId="77777777" w:rsidTr="00791613">
        <w:trPr>
          <w:trHeight w:val="288"/>
        </w:trPr>
        <w:tc>
          <w:tcPr>
            <w:tcW w:w="1090" w:type="dxa"/>
            <w:vAlign w:val="center"/>
          </w:tcPr>
          <w:p w14:paraId="15862822" w14:textId="77777777" w:rsidR="00945CE8" w:rsidRPr="004C053A" w:rsidRDefault="00945CE8" w:rsidP="005B580B">
            <w:pPr>
              <w:bidi/>
              <w:spacing w:line="260" w:lineRule="exact"/>
              <w:ind w:left="272"/>
              <w:contextualSpacing/>
              <w:jc w:val="both"/>
              <w:rPr>
                <w:rFonts w:ascii="Arial" w:hAnsi="Arial"/>
                <w:color w:val="373E49" w:themeColor="accent1"/>
                <w:rtl/>
              </w:rPr>
            </w:pPr>
            <w:r w:rsidRPr="004C053A">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4C053A" w:rsidRDefault="00945CE8" w:rsidP="005B580B">
                <w:pPr>
                  <w:bidi/>
                  <w:spacing w:line="260" w:lineRule="exact"/>
                  <w:ind w:left="272"/>
                  <w:contextualSpacing/>
                  <w:jc w:val="both"/>
                  <w:rPr>
                    <w:rFonts w:ascii="Arial" w:hAnsi="Arial"/>
                    <w:color w:val="373E49" w:themeColor="accent1"/>
                    <w:highlight w:val="cyan"/>
                    <w:rtl/>
                  </w:rPr>
                </w:pPr>
                <w:r w:rsidRPr="004C053A">
                  <w:rPr>
                    <w:rFonts w:ascii="Arial" w:hAnsi="Arial"/>
                    <w:color w:val="373E49" w:themeColor="accent1"/>
                    <w:highlight w:val="cyan"/>
                    <w:rtl/>
                  </w:rPr>
                  <w:t>اضغط هنا لإضافة نص</w:t>
                </w:r>
              </w:p>
            </w:tc>
          </w:sdtContent>
        </w:sdt>
        <w:tc>
          <w:tcPr>
            <w:tcW w:w="4236" w:type="dxa"/>
          </w:tcPr>
          <w:p w14:paraId="60CAA4DB" w14:textId="47CFB69A" w:rsidR="00945CE8" w:rsidRPr="004C053A" w:rsidRDefault="00945CE8" w:rsidP="005B580B">
            <w:pPr>
              <w:bidi/>
              <w:spacing w:line="260" w:lineRule="exact"/>
              <w:ind w:left="272"/>
              <w:contextualSpacing/>
              <w:jc w:val="both"/>
              <w:rPr>
                <w:rFonts w:ascii="Arial" w:hAnsi="Arial"/>
                <w:color w:val="596DC8" w:themeColor="text1" w:themeTint="A6"/>
                <w:rtl/>
              </w:rPr>
            </w:pPr>
          </w:p>
        </w:tc>
      </w:tr>
    </w:tbl>
    <w:p w14:paraId="3A5AA5AC" w14:textId="77777777" w:rsidR="00945CE8" w:rsidRPr="004C053A" w:rsidRDefault="00945CE8" w:rsidP="005B580B">
      <w:pPr>
        <w:bidi/>
        <w:jc w:val="both"/>
        <w:rPr>
          <w:rFonts w:ascii="Arial" w:hAnsi="Arial" w:cs="Arial"/>
          <w:rtl/>
        </w:rPr>
      </w:pPr>
    </w:p>
    <w:p w14:paraId="429291A0" w14:textId="77777777" w:rsidR="00945CE8" w:rsidRPr="004C053A" w:rsidRDefault="00945CE8" w:rsidP="005B580B">
      <w:pPr>
        <w:bidi/>
        <w:jc w:val="both"/>
        <w:rPr>
          <w:rFonts w:ascii="Arial" w:hAnsi="Arial" w:cs="Arial"/>
        </w:rPr>
      </w:pPr>
    </w:p>
    <w:p w14:paraId="0BE96E4F" w14:textId="4C772B93" w:rsidR="00945CE8" w:rsidRPr="004C053A" w:rsidRDefault="00945CE8" w:rsidP="005B580B">
      <w:pPr>
        <w:bidi/>
        <w:spacing w:after="0" w:line="260" w:lineRule="auto"/>
        <w:ind w:right="-43"/>
        <w:jc w:val="both"/>
        <w:rPr>
          <w:rFonts w:ascii="Arial" w:hAnsi="Arial" w:cs="Arial"/>
          <w:color w:val="596DC8"/>
          <w:sz w:val="40"/>
          <w:szCs w:val="40"/>
        </w:rPr>
      </w:pPr>
    </w:p>
    <w:p w14:paraId="0D04EDD6" w14:textId="77777777" w:rsidR="00F779EF" w:rsidRPr="004C053A" w:rsidRDefault="00F779EF" w:rsidP="00DD04D7">
      <w:pPr>
        <w:jc w:val="right"/>
        <w:rPr>
          <w:rFonts w:ascii="Arial" w:eastAsia="Arial" w:hAnsi="Arial" w:cs="Arial"/>
          <w:color w:val="2B3B82" w:themeColor="text1"/>
          <w:sz w:val="40"/>
          <w:szCs w:val="40"/>
          <w:rtl/>
        </w:rPr>
      </w:pPr>
      <w:r w:rsidRPr="004C053A">
        <w:rPr>
          <w:rFonts w:ascii="Arial" w:eastAsia="Arial" w:hAnsi="Arial" w:cs="Arial"/>
          <w:color w:val="2B3B82" w:themeColor="text1"/>
          <w:sz w:val="40"/>
          <w:szCs w:val="40"/>
          <w:rtl/>
        </w:rPr>
        <w:t>إخلاء المسؤولية</w:t>
      </w:r>
    </w:p>
    <w:p w14:paraId="1124D395" w14:textId="77777777" w:rsidR="00F779EF" w:rsidRPr="004C053A" w:rsidRDefault="00F779EF" w:rsidP="005B580B">
      <w:pPr>
        <w:bidi/>
        <w:ind w:firstLine="720"/>
        <w:jc w:val="both"/>
        <w:rPr>
          <w:rFonts w:ascii="Arial" w:eastAsia="Arial" w:hAnsi="Arial" w:cs="Arial"/>
          <w:color w:val="373E49"/>
          <w:sz w:val="26"/>
          <w:szCs w:val="26"/>
          <w:rtl/>
        </w:rPr>
      </w:pPr>
      <w:r w:rsidRPr="004C053A">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4C053A">
        <w:rPr>
          <w:rFonts w:ascii="Arial" w:eastAsia="Arial" w:hAnsi="Arial" w:cs="Arial"/>
          <w:color w:val="373E49" w:themeColor="accent1"/>
          <w:sz w:val="26"/>
          <w:szCs w:val="26"/>
          <w:highlight w:val="cyan"/>
          <w:rtl/>
        </w:rPr>
        <w:t>&lt;اسم الجهة&gt;</w:t>
      </w:r>
      <w:r w:rsidRPr="004C053A">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4C053A">
        <w:rPr>
          <w:rFonts w:ascii="Arial" w:hAnsi="Arial" w:cs="Arial"/>
          <w:color w:val="373E49" w:themeColor="accent1"/>
          <w:sz w:val="26"/>
          <w:szCs w:val="26"/>
          <w:rtl/>
          <w:lang w:eastAsia="ar"/>
        </w:rPr>
        <w:t>، وتؤكد على أن هذا النموذج ما هو</w:t>
      </w:r>
      <w:r w:rsidRPr="004C053A">
        <w:rPr>
          <w:rFonts w:ascii="Arial" w:eastAsia="Arial" w:hAnsi="Arial" w:cs="Arial"/>
          <w:color w:val="373E49" w:themeColor="accent1"/>
          <w:sz w:val="26"/>
          <w:szCs w:val="26"/>
          <w:rtl/>
        </w:rPr>
        <w:t xml:space="preserve"> إلا مثال توضيحي.</w:t>
      </w:r>
    </w:p>
    <w:p w14:paraId="4CD5AE61" w14:textId="77777777" w:rsidR="00F779EF" w:rsidRPr="004C053A" w:rsidRDefault="00F779EF" w:rsidP="005B580B">
      <w:pPr>
        <w:jc w:val="both"/>
        <w:rPr>
          <w:rFonts w:ascii="Arial" w:hAnsi="Arial" w:cs="Arial"/>
          <w:color w:val="2D3982"/>
          <w:sz w:val="40"/>
          <w:szCs w:val="40"/>
          <w:rtl/>
        </w:rPr>
      </w:pPr>
      <w:r w:rsidRPr="004C053A">
        <w:rPr>
          <w:rFonts w:ascii="Arial" w:hAnsi="Arial" w:cs="Arial"/>
          <w:color w:val="2D3982"/>
          <w:sz w:val="40"/>
          <w:szCs w:val="40"/>
          <w:rtl/>
        </w:rPr>
        <w:br w:type="page"/>
      </w:r>
    </w:p>
    <w:p w14:paraId="3C8FA25E" w14:textId="77777777" w:rsidR="00F779EF" w:rsidRPr="004C053A" w:rsidRDefault="00F779EF" w:rsidP="005B580B">
      <w:pPr>
        <w:bidi/>
        <w:spacing w:line="360" w:lineRule="auto"/>
        <w:jc w:val="both"/>
        <w:rPr>
          <w:rFonts w:ascii="Arial" w:hAnsi="Arial" w:cs="Arial"/>
          <w:color w:val="2B3B82" w:themeColor="text1"/>
          <w:sz w:val="40"/>
          <w:szCs w:val="40"/>
        </w:rPr>
      </w:pPr>
      <w:r w:rsidRPr="004C053A">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4C053A" w14:paraId="5AF69E8E" w14:textId="77777777" w:rsidTr="00EC0651">
        <w:trPr>
          <w:trHeight w:val="680"/>
        </w:trPr>
        <w:tc>
          <w:tcPr>
            <w:tcW w:w="1433" w:type="dxa"/>
            <w:shd w:val="clear" w:color="auto" w:fill="373E49" w:themeFill="accent1"/>
            <w:vAlign w:val="center"/>
          </w:tcPr>
          <w:p w14:paraId="6D54D5E6"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التوقيع</w:t>
            </w:r>
          </w:p>
        </w:tc>
      </w:tr>
      <w:tr w:rsidR="00F779EF" w:rsidRPr="004C053A" w14:paraId="4F5F501F" w14:textId="77777777" w:rsidTr="00EC0651">
        <w:trPr>
          <w:trHeight w:val="680"/>
        </w:trPr>
        <w:tc>
          <w:tcPr>
            <w:tcW w:w="1433" w:type="dxa"/>
            <w:shd w:val="clear" w:color="auto" w:fill="FFFFFF" w:themeFill="background1"/>
            <w:vAlign w:val="center"/>
          </w:tcPr>
          <w:p w14:paraId="422D81E2" w14:textId="77777777" w:rsidR="00F779EF" w:rsidRPr="004C053A" w:rsidRDefault="00D23C96" w:rsidP="004C053A">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4C053A">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eastAsia="DIN Next LT Arabic" w:hAnsi="Arial"/>
                <w:color w:val="373E49" w:themeColor="accent1"/>
                <w:highlight w:val="cyan"/>
                <w:rtl/>
                <w:lang w:eastAsia="ar"/>
              </w:rPr>
              <w:t>&lt;أدخل التوقيع&gt;</w:t>
            </w:r>
          </w:p>
        </w:tc>
      </w:tr>
      <w:tr w:rsidR="00F779EF" w:rsidRPr="004C053A" w14:paraId="5AF76883" w14:textId="77777777" w:rsidTr="00EC0651">
        <w:trPr>
          <w:trHeight w:val="680"/>
        </w:trPr>
        <w:tc>
          <w:tcPr>
            <w:tcW w:w="1433" w:type="dxa"/>
            <w:shd w:val="clear" w:color="auto" w:fill="D3D7DE" w:themeFill="accent1" w:themeFillTint="33"/>
            <w:vAlign w:val="center"/>
          </w:tcPr>
          <w:p w14:paraId="169182BE" w14:textId="77777777" w:rsidR="00F779EF" w:rsidRPr="004C053A" w:rsidRDefault="00F779EF" w:rsidP="004C053A">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67515F74" w14:textId="77777777" w:rsidR="00F779EF" w:rsidRPr="004C053A" w:rsidRDefault="00F779EF" w:rsidP="004C053A">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37C7DA54" w14:textId="77777777" w:rsidR="00F779EF" w:rsidRPr="004C053A" w:rsidRDefault="00F779EF" w:rsidP="004C053A">
            <w:pPr>
              <w:bidi/>
              <w:ind w:right="-43"/>
              <w:contextualSpacing/>
              <w:rPr>
                <w:rFonts w:ascii="Arial" w:hAnsi="Arial"/>
                <w:color w:val="373E49" w:themeColor="accent1"/>
                <w:sz w:val="24"/>
                <w:szCs w:val="24"/>
                <w:rtl/>
              </w:rPr>
            </w:pPr>
          </w:p>
        </w:tc>
        <w:tc>
          <w:tcPr>
            <w:tcW w:w="1620" w:type="dxa"/>
            <w:shd w:val="clear" w:color="auto" w:fill="D3D7DE" w:themeFill="accent1" w:themeFillTint="33"/>
            <w:vAlign w:val="center"/>
          </w:tcPr>
          <w:p w14:paraId="090FA5A8" w14:textId="77777777" w:rsidR="00F779EF" w:rsidRPr="004C053A" w:rsidRDefault="00F779EF" w:rsidP="004C053A">
            <w:pPr>
              <w:bidi/>
              <w:ind w:right="-43"/>
              <w:contextualSpacing/>
              <w:rPr>
                <w:rFonts w:ascii="Arial" w:hAnsi="Arial"/>
                <w:color w:val="373E49" w:themeColor="accent1"/>
                <w:sz w:val="24"/>
                <w:szCs w:val="24"/>
                <w:rtl/>
              </w:rPr>
            </w:pPr>
          </w:p>
        </w:tc>
        <w:tc>
          <w:tcPr>
            <w:tcW w:w="1706" w:type="dxa"/>
            <w:shd w:val="clear" w:color="auto" w:fill="D3D7DE" w:themeFill="accent1" w:themeFillTint="33"/>
            <w:vAlign w:val="center"/>
          </w:tcPr>
          <w:p w14:paraId="3852C90A" w14:textId="77777777" w:rsidR="00F779EF" w:rsidRPr="004C053A" w:rsidRDefault="00F779EF" w:rsidP="004C053A">
            <w:pPr>
              <w:bidi/>
              <w:ind w:right="-43"/>
              <w:contextualSpacing/>
              <w:rPr>
                <w:rFonts w:ascii="Arial" w:hAnsi="Arial"/>
                <w:color w:val="373E49" w:themeColor="accent1"/>
                <w:sz w:val="24"/>
                <w:szCs w:val="24"/>
                <w:rtl/>
              </w:rPr>
            </w:pPr>
          </w:p>
        </w:tc>
      </w:tr>
    </w:tbl>
    <w:p w14:paraId="6071484C" w14:textId="77777777" w:rsidR="00F779EF" w:rsidRPr="004C053A" w:rsidRDefault="00F779EF" w:rsidP="005B580B">
      <w:pPr>
        <w:bidi/>
        <w:spacing w:line="360" w:lineRule="auto"/>
        <w:jc w:val="both"/>
        <w:rPr>
          <w:rFonts w:ascii="Arial" w:hAnsi="Arial" w:cs="Arial"/>
          <w:color w:val="2B3B82" w:themeColor="text1"/>
          <w:sz w:val="40"/>
          <w:szCs w:val="40"/>
          <w:rtl/>
        </w:rPr>
      </w:pPr>
    </w:p>
    <w:p w14:paraId="74EF7C39" w14:textId="77777777" w:rsidR="00F779EF" w:rsidRPr="004C053A" w:rsidRDefault="00F779EF" w:rsidP="005B580B">
      <w:pPr>
        <w:bidi/>
        <w:spacing w:line="360" w:lineRule="auto"/>
        <w:jc w:val="both"/>
        <w:rPr>
          <w:rFonts w:ascii="Arial" w:hAnsi="Arial" w:cs="Arial"/>
          <w:color w:val="2B3B82" w:themeColor="text1"/>
          <w:sz w:val="40"/>
          <w:szCs w:val="40"/>
          <w:rtl/>
        </w:rPr>
      </w:pPr>
      <w:r w:rsidRPr="004C053A">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4C053A" w14:paraId="14AF6870" w14:textId="77777777" w:rsidTr="00EC0651">
        <w:trPr>
          <w:trHeight w:val="680"/>
        </w:trPr>
        <w:tc>
          <w:tcPr>
            <w:tcW w:w="1559" w:type="dxa"/>
            <w:shd w:val="clear" w:color="auto" w:fill="373E49" w:themeFill="accent1"/>
            <w:vAlign w:val="center"/>
          </w:tcPr>
          <w:p w14:paraId="227D9723"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2A508078"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ع</w:t>
            </w:r>
            <w:r w:rsidR="00762D1D" w:rsidRPr="004C053A">
              <w:rPr>
                <w:rFonts w:ascii="Arial" w:hAnsi="Arial"/>
                <w:color w:val="FFFFFF" w:themeColor="background1"/>
                <w:sz w:val="24"/>
                <w:szCs w:val="24"/>
                <w:rtl/>
              </w:rPr>
              <w:t>ُ</w:t>
            </w:r>
            <w:r w:rsidRPr="004C053A">
              <w:rPr>
                <w:rFonts w:ascii="Arial" w:hAnsi="Arial"/>
                <w:color w:val="FFFFFF" w:themeColor="background1"/>
                <w:sz w:val="24"/>
                <w:szCs w:val="24"/>
                <w:rtl/>
              </w:rPr>
              <w:t>دلَ بواسطة</w:t>
            </w:r>
          </w:p>
        </w:tc>
        <w:tc>
          <w:tcPr>
            <w:tcW w:w="3544" w:type="dxa"/>
            <w:shd w:val="clear" w:color="auto" w:fill="373E49" w:themeFill="accent1"/>
            <w:vAlign w:val="center"/>
          </w:tcPr>
          <w:p w14:paraId="5503FA8A"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أسباب التعديل</w:t>
            </w:r>
          </w:p>
        </w:tc>
      </w:tr>
      <w:tr w:rsidR="00F779EF" w:rsidRPr="004C053A" w14:paraId="3F1B8D78" w14:textId="77777777" w:rsidTr="00EC0651">
        <w:trPr>
          <w:trHeight w:val="680"/>
        </w:trPr>
        <w:tc>
          <w:tcPr>
            <w:tcW w:w="1559" w:type="dxa"/>
            <w:shd w:val="clear" w:color="auto" w:fill="FFFFFF" w:themeFill="background1"/>
            <w:vAlign w:val="center"/>
          </w:tcPr>
          <w:p w14:paraId="28463E2C"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eastAsia="DIN Next LT Arabic" w:hAnsi="Arial"/>
                <w:color w:val="373E49" w:themeColor="accent1"/>
                <w:highlight w:val="cyan"/>
                <w:rtl/>
                <w:lang w:eastAsia="ar"/>
              </w:rPr>
              <w:t>&lt;أدخل وصف التعديل&gt;</w:t>
            </w:r>
          </w:p>
        </w:tc>
      </w:tr>
      <w:tr w:rsidR="00F779EF" w:rsidRPr="004C053A" w14:paraId="4384A727" w14:textId="77777777" w:rsidTr="00EC0651">
        <w:trPr>
          <w:trHeight w:val="680"/>
        </w:trPr>
        <w:tc>
          <w:tcPr>
            <w:tcW w:w="1559" w:type="dxa"/>
            <w:shd w:val="clear" w:color="auto" w:fill="D3D7DE" w:themeFill="accent1" w:themeFillTint="33"/>
            <w:vAlign w:val="center"/>
          </w:tcPr>
          <w:p w14:paraId="1F0EFF60" w14:textId="77777777" w:rsidR="00F779EF" w:rsidRPr="004C053A" w:rsidRDefault="00F779EF" w:rsidP="004C053A">
            <w:pPr>
              <w:bidi/>
              <w:ind w:right="-43"/>
              <w:contextualSpacing/>
              <w:rPr>
                <w:rFonts w:ascii="Arial" w:hAnsi="Arial"/>
                <w:color w:val="373E49" w:themeColor="accent1"/>
                <w:sz w:val="24"/>
                <w:szCs w:val="24"/>
                <w:rtl/>
              </w:rPr>
            </w:pPr>
          </w:p>
        </w:tc>
        <w:tc>
          <w:tcPr>
            <w:tcW w:w="1701" w:type="dxa"/>
            <w:shd w:val="clear" w:color="auto" w:fill="D3D7DE" w:themeFill="accent1" w:themeFillTint="33"/>
            <w:vAlign w:val="center"/>
          </w:tcPr>
          <w:p w14:paraId="1D67C3FE" w14:textId="77777777" w:rsidR="00F779EF" w:rsidRPr="004C053A" w:rsidRDefault="00F779EF" w:rsidP="004C053A">
            <w:pPr>
              <w:bidi/>
              <w:ind w:right="-43"/>
              <w:contextualSpacing/>
              <w:rPr>
                <w:rFonts w:ascii="Arial" w:hAnsi="Arial"/>
                <w:color w:val="373E49" w:themeColor="accent1"/>
                <w:sz w:val="24"/>
                <w:szCs w:val="24"/>
                <w:rtl/>
              </w:rPr>
            </w:pPr>
          </w:p>
        </w:tc>
        <w:tc>
          <w:tcPr>
            <w:tcW w:w="2268" w:type="dxa"/>
            <w:shd w:val="clear" w:color="auto" w:fill="D3D7DE" w:themeFill="accent1" w:themeFillTint="33"/>
            <w:vAlign w:val="center"/>
          </w:tcPr>
          <w:p w14:paraId="30D6B101" w14:textId="77777777" w:rsidR="00F779EF" w:rsidRPr="004C053A" w:rsidRDefault="00F779EF" w:rsidP="004C053A">
            <w:pPr>
              <w:bidi/>
              <w:ind w:right="-43"/>
              <w:contextualSpacing/>
              <w:rPr>
                <w:rFonts w:ascii="Arial" w:hAnsi="Arial"/>
                <w:color w:val="373E49" w:themeColor="accent1"/>
                <w:sz w:val="24"/>
                <w:szCs w:val="24"/>
                <w:rtl/>
              </w:rPr>
            </w:pPr>
          </w:p>
        </w:tc>
        <w:tc>
          <w:tcPr>
            <w:tcW w:w="3544" w:type="dxa"/>
            <w:shd w:val="clear" w:color="auto" w:fill="D3D7DE" w:themeFill="accent1" w:themeFillTint="33"/>
            <w:vAlign w:val="center"/>
          </w:tcPr>
          <w:p w14:paraId="37514303" w14:textId="77777777" w:rsidR="00F779EF" w:rsidRPr="004C053A" w:rsidRDefault="00F779EF" w:rsidP="004C053A">
            <w:pPr>
              <w:bidi/>
              <w:ind w:right="-43"/>
              <w:contextualSpacing/>
              <w:rPr>
                <w:rFonts w:ascii="Arial" w:hAnsi="Arial"/>
                <w:color w:val="373E49" w:themeColor="accent1"/>
                <w:sz w:val="24"/>
                <w:szCs w:val="24"/>
                <w:rtl/>
              </w:rPr>
            </w:pPr>
          </w:p>
        </w:tc>
      </w:tr>
    </w:tbl>
    <w:p w14:paraId="530D4D92" w14:textId="77777777" w:rsidR="00F779EF" w:rsidRPr="004C053A" w:rsidRDefault="00F779EF" w:rsidP="005B580B">
      <w:pPr>
        <w:bidi/>
        <w:spacing w:line="360" w:lineRule="auto"/>
        <w:jc w:val="both"/>
        <w:rPr>
          <w:rFonts w:ascii="Arial" w:hAnsi="Arial" w:cs="Arial"/>
          <w:color w:val="2B3B82" w:themeColor="text1"/>
          <w:sz w:val="40"/>
          <w:szCs w:val="40"/>
          <w:rtl/>
        </w:rPr>
      </w:pPr>
    </w:p>
    <w:p w14:paraId="4065C20A" w14:textId="77777777" w:rsidR="00F779EF" w:rsidRPr="004C053A" w:rsidRDefault="00F779EF" w:rsidP="005B580B">
      <w:pPr>
        <w:bidi/>
        <w:spacing w:line="360" w:lineRule="auto"/>
        <w:jc w:val="both"/>
        <w:rPr>
          <w:rFonts w:ascii="Arial" w:hAnsi="Arial" w:cs="Arial"/>
          <w:color w:val="2B3B82" w:themeColor="text1"/>
          <w:sz w:val="40"/>
          <w:szCs w:val="40"/>
        </w:rPr>
      </w:pPr>
      <w:r w:rsidRPr="004C053A">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4C053A" w14:paraId="081AB135" w14:textId="77777777" w:rsidTr="00EC0651">
        <w:trPr>
          <w:trHeight w:val="753"/>
        </w:trPr>
        <w:tc>
          <w:tcPr>
            <w:tcW w:w="1927" w:type="dxa"/>
            <w:shd w:val="clear" w:color="auto" w:fill="373E49" w:themeFill="accent1"/>
            <w:vAlign w:val="center"/>
          </w:tcPr>
          <w:p w14:paraId="1AD1D7F8"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2D05BEA4"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التاريخ ل</w:t>
            </w:r>
            <w:r w:rsidR="00762D1D" w:rsidRPr="004C053A">
              <w:rPr>
                <w:rFonts w:ascii="Arial" w:hAnsi="Arial"/>
                <w:color w:val="FFFFFF" w:themeColor="background1"/>
                <w:sz w:val="24"/>
                <w:szCs w:val="24"/>
                <w:rtl/>
              </w:rPr>
              <w:t>آ</w:t>
            </w:r>
            <w:r w:rsidRPr="004C053A">
              <w:rPr>
                <w:rFonts w:ascii="Arial" w:hAnsi="Arial"/>
                <w:color w:val="FFFFFF" w:themeColor="background1"/>
                <w:sz w:val="24"/>
                <w:szCs w:val="24"/>
                <w:rtl/>
              </w:rPr>
              <w:t>خر مراجعة</w:t>
            </w:r>
          </w:p>
        </w:tc>
        <w:tc>
          <w:tcPr>
            <w:tcW w:w="3605" w:type="dxa"/>
            <w:shd w:val="clear" w:color="auto" w:fill="373E49" w:themeFill="accent1"/>
            <w:vAlign w:val="center"/>
          </w:tcPr>
          <w:p w14:paraId="4A7BBD51" w14:textId="77777777" w:rsidR="00F779EF" w:rsidRPr="004C053A" w:rsidRDefault="00F779EF" w:rsidP="004C053A">
            <w:pPr>
              <w:bidi/>
              <w:ind w:right="-43"/>
              <w:contextualSpacing/>
              <w:rPr>
                <w:rFonts w:ascii="Arial" w:hAnsi="Arial"/>
                <w:color w:val="FFFFFF" w:themeColor="background1"/>
                <w:sz w:val="24"/>
                <w:szCs w:val="24"/>
                <w:rtl/>
              </w:rPr>
            </w:pPr>
            <w:r w:rsidRPr="004C053A">
              <w:rPr>
                <w:rFonts w:ascii="Arial" w:hAnsi="Arial"/>
                <w:color w:val="FFFFFF" w:themeColor="background1"/>
                <w:sz w:val="24"/>
                <w:szCs w:val="24"/>
                <w:rtl/>
              </w:rPr>
              <w:t>تاريخ المراجعة القادمة</w:t>
            </w:r>
          </w:p>
        </w:tc>
      </w:tr>
      <w:tr w:rsidR="00F779EF" w:rsidRPr="004C053A" w14:paraId="09365318" w14:textId="77777777" w:rsidTr="00EC0651">
        <w:trPr>
          <w:trHeight w:val="753"/>
        </w:trPr>
        <w:tc>
          <w:tcPr>
            <w:tcW w:w="1927" w:type="dxa"/>
            <w:shd w:val="clear" w:color="auto" w:fill="FFFFFF" w:themeFill="background1"/>
            <w:vAlign w:val="center"/>
          </w:tcPr>
          <w:p w14:paraId="030CFD7F" w14:textId="77777777" w:rsidR="00F779EF" w:rsidRPr="004C053A" w:rsidRDefault="00F779EF" w:rsidP="004C053A">
            <w:pPr>
              <w:bidi/>
              <w:ind w:right="-43"/>
              <w:contextualSpacing/>
              <w:rPr>
                <w:rFonts w:ascii="Arial" w:hAnsi="Arial"/>
                <w:color w:val="373E49" w:themeColor="accent1"/>
                <w:highlight w:val="cyan"/>
                <w:rtl/>
              </w:rPr>
            </w:pPr>
            <w:r w:rsidRPr="004C053A">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4C053A" w:rsidRDefault="00F779EF" w:rsidP="004C053A">
                <w:pPr>
                  <w:bidi/>
                  <w:ind w:right="-43"/>
                  <w:contextualSpacing/>
                  <w:rPr>
                    <w:rFonts w:ascii="Arial" w:hAnsi="Arial"/>
                    <w:color w:val="373E49" w:themeColor="accent1"/>
                    <w:sz w:val="24"/>
                    <w:szCs w:val="24"/>
                    <w:rtl/>
                  </w:rPr>
                </w:pPr>
                <w:r w:rsidRPr="004C053A">
                  <w:rPr>
                    <w:rFonts w:ascii="Arial" w:hAnsi="Arial"/>
                    <w:color w:val="373E49" w:themeColor="accent1"/>
                    <w:highlight w:val="cyan"/>
                    <w:rtl/>
                  </w:rPr>
                  <w:t>اضغط هنا لإضافة تاريخ</w:t>
                </w:r>
              </w:p>
            </w:tc>
          </w:sdtContent>
        </w:sdt>
      </w:tr>
      <w:tr w:rsidR="00F779EF" w:rsidRPr="004C053A" w14:paraId="649809F4" w14:textId="77777777" w:rsidTr="00EC0651">
        <w:trPr>
          <w:trHeight w:val="753"/>
        </w:trPr>
        <w:tc>
          <w:tcPr>
            <w:tcW w:w="1927" w:type="dxa"/>
            <w:shd w:val="clear" w:color="auto" w:fill="D3D7DE" w:themeFill="accent1" w:themeFillTint="33"/>
            <w:vAlign w:val="center"/>
          </w:tcPr>
          <w:p w14:paraId="041E7299" w14:textId="77777777" w:rsidR="00F779EF" w:rsidRPr="004C053A" w:rsidRDefault="00F779EF" w:rsidP="004C053A">
            <w:pPr>
              <w:bidi/>
              <w:ind w:right="-43"/>
              <w:contextualSpacing/>
              <w:rPr>
                <w:rFonts w:ascii="Arial" w:hAnsi="Arial"/>
                <w:color w:val="373E49" w:themeColor="accent1"/>
                <w:sz w:val="24"/>
                <w:szCs w:val="24"/>
                <w:rtl/>
              </w:rPr>
            </w:pPr>
          </w:p>
        </w:tc>
        <w:tc>
          <w:tcPr>
            <w:tcW w:w="3564" w:type="dxa"/>
            <w:shd w:val="clear" w:color="auto" w:fill="D3D7DE" w:themeFill="accent1" w:themeFillTint="33"/>
            <w:vAlign w:val="center"/>
          </w:tcPr>
          <w:p w14:paraId="1F1F17DF" w14:textId="77777777" w:rsidR="00F779EF" w:rsidRPr="004C053A" w:rsidRDefault="00F779EF" w:rsidP="004C053A">
            <w:pPr>
              <w:bidi/>
              <w:ind w:right="-43"/>
              <w:contextualSpacing/>
              <w:rPr>
                <w:rFonts w:ascii="Arial" w:hAnsi="Arial"/>
                <w:color w:val="373E49" w:themeColor="accent1"/>
                <w:sz w:val="24"/>
                <w:szCs w:val="24"/>
                <w:rtl/>
              </w:rPr>
            </w:pPr>
          </w:p>
        </w:tc>
        <w:tc>
          <w:tcPr>
            <w:tcW w:w="3605" w:type="dxa"/>
            <w:shd w:val="clear" w:color="auto" w:fill="D3D7DE" w:themeFill="accent1" w:themeFillTint="33"/>
            <w:vAlign w:val="center"/>
          </w:tcPr>
          <w:p w14:paraId="06E39A03" w14:textId="77777777" w:rsidR="00F779EF" w:rsidRPr="004C053A" w:rsidRDefault="00F779EF" w:rsidP="004C053A">
            <w:pPr>
              <w:bidi/>
              <w:ind w:right="-43"/>
              <w:contextualSpacing/>
              <w:rPr>
                <w:rFonts w:ascii="Arial" w:hAnsi="Arial"/>
                <w:color w:val="373E49" w:themeColor="accent1"/>
                <w:sz w:val="24"/>
                <w:szCs w:val="24"/>
                <w:rtl/>
              </w:rPr>
            </w:pPr>
          </w:p>
        </w:tc>
      </w:tr>
    </w:tbl>
    <w:p w14:paraId="37C2BD91" w14:textId="77777777" w:rsidR="00F779EF" w:rsidRPr="004C053A" w:rsidRDefault="00F779EF" w:rsidP="005B580B">
      <w:pPr>
        <w:bidi/>
        <w:spacing w:line="260" w:lineRule="exact"/>
        <w:ind w:right="-43"/>
        <w:contextualSpacing/>
        <w:jc w:val="both"/>
        <w:rPr>
          <w:rFonts w:ascii="Arial" w:hAnsi="Arial" w:cs="Arial"/>
          <w:sz w:val="24"/>
          <w:szCs w:val="24"/>
          <w:rtl/>
        </w:rPr>
      </w:pPr>
    </w:p>
    <w:p w14:paraId="44EF3B0B" w14:textId="77777777" w:rsidR="00F779EF" w:rsidRPr="004C053A" w:rsidRDefault="00F779EF" w:rsidP="005B580B">
      <w:pPr>
        <w:pStyle w:val="TOCHeading"/>
        <w:bidi/>
        <w:spacing w:line="360" w:lineRule="auto"/>
        <w:jc w:val="both"/>
        <w:rPr>
          <w:rFonts w:ascii="Arial" w:hAnsi="Arial" w:cs="Arial"/>
          <w:rtl/>
        </w:rPr>
      </w:pPr>
      <w:r w:rsidRPr="004C053A">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4C053A" w:rsidRDefault="00AF2D0D" w:rsidP="005B580B">
          <w:pPr>
            <w:pStyle w:val="TOCHeading"/>
            <w:bidi/>
            <w:spacing w:line="360" w:lineRule="auto"/>
            <w:jc w:val="both"/>
            <w:rPr>
              <w:rFonts w:ascii="Arial" w:hAnsi="Arial" w:cs="Arial"/>
              <w:color w:val="2B3B82" w:themeColor="text1"/>
              <w:rtl/>
            </w:rPr>
          </w:pPr>
          <w:r w:rsidRPr="004C053A">
            <w:rPr>
              <w:rFonts w:ascii="Arial" w:hAnsi="Arial" w:cs="Arial"/>
              <w:color w:val="2B3B82" w:themeColor="text1"/>
              <w:rtl/>
              <w:lang w:eastAsia="ar"/>
            </w:rPr>
            <w:t>قائمة المحتويات</w:t>
          </w:r>
        </w:p>
        <w:p w14:paraId="315BECA5" w14:textId="7D0E872E" w:rsidR="000E5FFF" w:rsidRPr="004C053A" w:rsidRDefault="00AF2D0D">
          <w:pPr>
            <w:pStyle w:val="TOC1"/>
            <w:rPr>
              <w:rFonts w:ascii="Arial" w:hAnsi="Arial" w:cs="Arial"/>
              <w:noProof/>
              <w:color w:val="373E49" w:themeColor="accent1"/>
              <w:sz w:val="24"/>
              <w:szCs w:val="24"/>
              <w:rtl/>
              <w:lang w:eastAsia="en-US"/>
            </w:rPr>
          </w:pPr>
          <w:r w:rsidRPr="004C053A">
            <w:rPr>
              <w:rFonts w:ascii="Arial" w:hAnsi="Arial" w:cs="Arial"/>
              <w:b/>
              <w:bCs/>
              <w:noProof/>
              <w:rtl/>
              <w:lang w:eastAsia="ar"/>
            </w:rPr>
            <w:fldChar w:fldCharType="begin"/>
          </w:r>
          <w:r w:rsidRPr="004C053A">
            <w:rPr>
              <w:rFonts w:ascii="Arial" w:hAnsi="Arial" w:cs="Arial"/>
              <w:b/>
              <w:bCs/>
              <w:noProof/>
              <w:rtl/>
              <w:lang w:eastAsia="ar"/>
            </w:rPr>
            <w:instrText xml:space="preserve"> </w:instrText>
          </w:r>
          <w:r w:rsidRPr="004C053A">
            <w:rPr>
              <w:rFonts w:ascii="Arial" w:hAnsi="Arial" w:cs="Arial"/>
              <w:b/>
              <w:bCs/>
              <w:noProof/>
              <w:lang w:eastAsia="ar"/>
            </w:rPr>
            <w:instrText>TOC \o "1-3" \h \z \u</w:instrText>
          </w:r>
          <w:r w:rsidRPr="004C053A">
            <w:rPr>
              <w:rFonts w:ascii="Arial" w:hAnsi="Arial" w:cs="Arial"/>
              <w:b/>
              <w:bCs/>
              <w:noProof/>
              <w:rtl/>
              <w:lang w:eastAsia="ar"/>
            </w:rPr>
            <w:instrText xml:space="preserve"> </w:instrText>
          </w:r>
          <w:r w:rsidRPr="004C053A">
            <w:rPr>
              <w:rFonts w:ascii="Arial" w:hAnsi="Arial" w:cs="Arial"/>
              <w:b/>
              <w:bCs/>
              <w:noProof/>
              <w:rtl/>
              <w:lang w:eastAsia="ar"/>
            </w:rPr>
            <w:fldChar w:fldCharType="separate"/>
          </w:r>
          <w:hyperlink w:anchor="_Toc136248284" w:history="1">
            <w:r w:rsidR="000E5FFF" w:rsidRPr="004C053A">
              <w:rPr>
                <w:rStyle w:val="Hyperlink"/>
                <w:rFonts w:ascii="Arial" w:hAnsi="Arial" w:cs="Arial"/>
                <w:noProof/>
                <w:color w:val="373E49" w:themeColor="accent1"/>
                <w:sz w:val="24"/>
                <w:szCs w:val="24"/>
                <w:rtl/>
              </w:rPr>
              <w:t>الغرض</w:t>
            </w:r>
            <w:r w:rsidR="000E5FFF" w:rsidRPr="004C053A">
              <w:rPr>
                <w:rFonts w:ascii="Arial" w:hAnsi="Arial" w:cs="Arial"/>
                <w:noProof/>
                <w:webHidden/>
                <w:color w:val="373E49" w:themeColor="accent1"/>
                <w:sz w:val="24"/>
                <w:szCs w:val="24"/>
                <w:rtl/>
              </w:rPr>
              <w:tab/>
            </w:r>
            <w:r w:rsidR="000E5FFF" w:rsidRPr="004C053A">
              <w:rPr>
                <w:rFonts w:ascii="Arial" w:hAnsi="Arial" w:cs="Arial"/>
                <w:noProof/>
                <w:webHidden/>
                <w:color w:val="373E49" w:themeColor="accent1"/>
                <w:sz w:val="24"/>
                <w:szCs w:val="24"/>
                <w:rtl/>
              </w:rPr>
              <w:fldChar w:fldCharType="begin"/>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Pr>
              <w:instrText>PAGEREF</w:instrText>
            </w:r>
            <w:r w:rsidR="000E5FFF" w:rsidRPr="004C053A">
              <w:rPr>
                <w:rFonts w:ascii="Arial" w:hAnsi="Arial" w:cs="Arial"/>
                <w:noProof/>
                <w:webHidden/>
                <w:color w:val="373E49" w:themeColor="accent1"/>
                <w:sz w:val="24"/>
                <w:szCs w:val="24"/>
                <w:rtl/>
              </w:rPr>
              <w:instrText xml:space="preserve"> _</w:instrText>
            </w:r>
            <w:r w:rsidR="000E5FFF" w:rsidRPr="004C053A">
              <w:rPr>
                <w:rFonts w:ascii="Arial" w:hAnsi="Arial" w:cs="Arial"/>
                <w:noProof/>
                <w:webHidden/>
                <w:color w:val="373E49" w:themeColor="accent1"/>
                <w:sz w:val="24"/>
                <w:szCs w:val="24"/>
              </w:rPr>
              <w:instrText>Toc136248284 \h</w:instrText>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tl/>
              </w:rPr>
            </w:r>
            <w:r w:rsidR="000E5FFF" w:rsidRPr="004C053A">
              <w:rPr>
                <w:rFonts w:ascii="Arial" w:hAnsi="Arial" w:cs="Arial"/>
                <w:noProof/>
                <w:webHidden/>
                <w:color w:val="373E49" w:themeColor="accent1"/>
                <w:sz w:val="24"/>
                <w:szCs w:val="24"/>
                <w:rtl/>
              </w:rPr>
              <w:fldChar w:fldCharType="separate"/>
            </w:r>
            <w:r w:rsidR="004C053A" w:rsidRPr="004C053A">
              <w:rPr>
                <w:rFonts w:ascii="Arial" w:hAnsi="Arial" w:cs="Arial"/>
                <w:noProof/>
                <w:webHidden/>
                <w:color w:val="373E49" w:themeColor="accent1"/>
                <w:sz w:val="24"/>
                <w:szCs w:val="24"/>
                <w:rtl/>
              </w:rPr>
              <w:t>4</w:t>
            </w:r>
            <w:r w:rsidR="000E5FFF" w:rsidRPr="004C053A">
              <w:rPr>
                <w:rFonts w:ascii="Arial" w:hAnsi="Arial" w:cs="Arial"/>
                <w:noProof/>
                <w:webHidden/>
                <w:color w:val="373E49" w:themeColor="accent1"/>
                <w:sz w:val="24"/>
                <w:szCs w:val="24"/>
                <w:rtl/>
              </w:rPr>
              <w:fldChar w:fldCharType="end"/>
            </w:r>
          </w:hyperlink>
        </w:p>
        <w:p w14:paraId="2E92309D" w14:textId="73BDDE33" w:rsidR="000E5FFF" w:rsidRPr="004C053A" w:rsidRDefault="00D23C96">
          <w:pPr>
            <w:pStyle w:val="TOC1"/>
            <w:rPr>
              <w:rFonts w:ascii="Arial" w:hAnsi="Arial" w:cs="Arial"/>
              <w:noProof/>
              <w:color w:val="373E49" w:themeColor="accent1"/>
              <w:sz w:val="24"/>
              <w:szCs w:val="24"/>
              <w:rtl/>
              <w:lang w:eastAsia="en-US"/>
            </w:rPr>
          </w:pPr>
          <w:hyperlink w:anchor="_Toc136248285" w:history="1">
            <w:r w:rsidR="000E5FFF" w:rsidRPr="004C053A">
              <w:rPr>
                <w:rStyle w:val="Hyperlink"/>
                <w:rFonts w:ascii="Arial" w:hAnsi="Arial" w:cs="Arial"/>
                <w:noProof/>
                <w:color w:val="373E49" w:themeColor="accent1"/>
                <w:sz w:val="24"/>
                <w:szCs w:val="24"/>
                <w:rtl/>
              </w:rPr>
              <w:t>نطاق العمل</w:t>
            </w:r>
            <w:r w:rsidR="000E5FFF" w:rsidRPr="004C053A">
              <w:rPr>
                <w:rFonts w:ascii="Arial" w:hAnsi="Arial" w:cs="Arial"/>
                <w:noProof/>
                <w:webHidden/>
                <w:color w:val="373E49" w:themeColor="accent1"/>
                <w:sz w:val="24"/>
                <w:szCs w:val="24"/>
                <w:rtl/>
              </w:rPr>
              <w:tab/>
            </w:r>
            <w:r w:rsidR="000E5FFF" w:rsidRPr="004C053A">
              <w:rPr>
                <w:rFonts w:ascii="Arial" w:hAnsi="Arial" w:cs="Arial"/>
                <w:noProof/>
                <w:webHidden/>
                <w:color w:val="373E49" w:themeColor="accent1"/>
                <w:sz w:val="24"/>
                <w:szCs w:val="24"/>
                <w:rtl/>
              </w:rPr>
              <w:fldChar w:fldCharType="begin"/>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Pr>
              <w:instrText>PAGEREF</w:instrText>
            </w:r>
            <w:r w:rsidR="000E5FFF" w:rsidRPr="004C053A">
              <w:rPr>
                <w:rFonts w:ascii="Arial" w:hAnsi="Arial" w:cs="Arial"/>
                <w:noProof/>
                <w:webHidden/>
                <w:color w:val="373E49" w:themeColor="accent1"/>
                <w:sz w:val="24"/>
                <w:szCs w:val="24"/>
                <w:rtl/>
              </w:rPr>
              <w:instrText xml:space="preserve"> _</w:instrText>
            </w:r>
            <w:r w:rsidR="000E5FFF" w:rsidRPr="004C053A">
              <w:rPr>
                <w:rFonts w:ascii="Arial" w:hAnsi="Arial" w:cs="Arial"/>
                <w:noProof/>
                <w:webHidden/>
                <w:color w:val="373E49" w:themeColor="accent1"/>
                <w:sz w:val="24"/>
                <w:szCs w:val="24"/>
              </w:rPr>
              <w:instrText>Toc136248285 \h</w:instrText>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tl/>
              </w:rPr>
            </w:r>
            <w:r w:rsidR="000E5FFF" w:rsidRPr="004C053A">
              <w:rPr>
                <w:rFonts w:ascii="Arial" w:hAnsi="Arial" w:cs="Arial"/>
                <w:noProof/>
                <w:webHidden/>
                <w:color w:val="373E49" w:themeColor="accent1"/>
                <w:sz w:val="24"/>
                <w:szCs w:val="24"/>
                <w:rtl/>
              </w:rPr>
              <w:fldChar w:fldCharType="separate"/>
            </w:r>
            <w:r w:rsidR="004C053A" w:rsidRPr="004C053A">
              <w:rPr>
                <w:rFonts w:ascii="Arial" w:hAnsi="Arial" w:cs="Arial"/>
                <w:noProof/>
                <w:webHidden/>
                <w:color w:val="373E49" w:themeColor="accent1"/>
                <w:sz w:val="24"/>
                <w:szCs w:val="24"/>
                <w:rtl/>
              </w:rPr>
              <w:t>4</w:t>
            </w:r>
            <w:r w:rsidR="000E5FFF" w:rsidRPr="004C053A">
              <w:rPr>
                <w:rFonts w:ascii="Arial" w:hAnsi="Arial" w:cs="Arial"/>
                <w:noProof/>
                <w:webHidden/>
                <w:color w:val="373E49" w:themeColor="accent1"/>
                <w:sz w:val="24"/>
                <w:szCs w:val="24"/>
                <w:rtl/>
              </w:rPr>
              <w:fldChar w:fldCharType="end"/>
            </w:r>
          </w:hyperlink>
        </w:p>
        <w:p w14:paraId="395FB321" w14:textId="0B14BFDA" w:rsidR="000E5FFF" w:rsidRPr="004C053A" w:rsidRDefault="00D23C96">
          <w:pPr>
            <w:pStyle w:val="TOC1"/>
            <w:rPr>
              <w:rFonts w:ascii="Arial" w:hAnsi="Arial" w:cs="Arial"/>
              <w:noProof/>
              <w:color w:val="373E49" w:themeColor="accent1"/>
              <w:sz w:val="24"/>
              <w:szCs w:val="24"/>
              <w:rtl/>
              <w:lang w:eastAsia="en-US"/>
            </w:rPr>
          </w:pPr>
          <w:hyperlink w:anchor="_Toc136248286" w:history="1">
            <w:r w:rsidR="000E5FFF" w:rsidRPr="004C053A">
              <w:rPr>
                <w:rStyle w:val="Hyperlink"/>
                <w:rFonts w:ascii="Arial" w:hAnsi="Arial" w:cs="Arial"/>
                <w:noProof/>
                <w:color w:val="373E49" w:themeColor="accent1"/>
                <w:sz w:val="24"/>
                <w:szCs w:val="24"/>
                <w:rtl/>
              </w:rPr>
              <w:t>المعايير</w:t>
            </w:r>
            <w:r w:rsidR="000E5FFF" w:rsidRPr="004C053A">
              <w:rPr>
                <w:rFonts w:ascii="Arial" w:hAnsi="Arial" w:cs="Arial"/>
                <w:noProof/>
                <w:webHidden/>
                <w:color w:val="373E49" w:themeColor="accent1"/>
                <w:sz w:val="24"/>
                <w:szCs w:val="24"/>
                <w:rtl/>
              </w:rPr>
              <w:tab/>
            </w:r>
            <w:r w:rsidR="000E5FFF" w:rsidRPr="004C053A">
              <w:rPr>
                <w:rFonts w:ascii="Arial" w:hAnsi="Arial" w:cs="Arial"/>
                <w:noProof/>
                <w:webHidden/>
                <w:color w:val="373E49" w:themeColor="accent1"/>
                <w:sz w:val="24"/>
                <w:szCs w:val="24"/>
                <w:rtl/>
              </w:rPr>
              <w:fldChar w:fldCharType="begin"/>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Pr>
              <w:instrText>PAGEREF</w:instrText>
            </w:r>
            <w:r w:rsidR="000E5FFF" w:rsidRPr="004C053A">
              <w:rPr>
                <w:rFonts w:ascii="Arial" w:hAnsi="Arial" w:cs="Arial"/>
                <w:noProof/>
                <w:webHidden/>
                <w:color w:val="373E49" w:themeColor="accent1"/>
                <w:sz w:val="24"/>
                <w:szCs w:val="24"/>
                <w:rtl/>
              </w:rPr>
              <w:instrText xml:space="preserve"> _</w:instrText>
            </w:r>
            <w:r w:rsidR="000E5FFF" w:rsidRPr="004C053A">
              <w:rPr>
                <w:rFonts w:ascii="Arial" w:hAnsi="Arial" w:cs="Arial"/>
                <w:noProof/>
                <w:webHidden/>
                <w:color w:val="373E49" w:themeColor="accent1"/>
                <w:sz w:val="24"/>
                <w:szCs w:val="24"/>
              </w:rPr>
              <w:instrText>Toc136248286 \h</w:instrText>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tl/>
              </w:rPr>
            </w:r>
            <w:r w:rsidR="000E5FFF" w:rsidRPr="004C053A">
              <w:rPr>
                <w:rFonts w:ascii="Arial" w:hAnsi="Arial" w:cs="Arial"/>
                <w:noProof/>
                <w:webHidden/>
                <w:color w:val="373E49" w:themeColor="accent1"/>
                <w:sz w:val="24"/>
                <w:szCs w:val="24"/>
                <w:rtl/>
              </w:rPr>
              <w:fldChar w:fldCharType="separate"/>
            </w:r>
            <w:r w:rsidR="004C053A" w:rsidRPr="004C053A">
              <w:rPr>
                <w:rFonts w:ascii="Arial" w:hAnsi="Arial" w:cs="Arial"/>
                <w:noProof/>
                <w:webHidden/>
                <w:color w:val="373E49" w:themeColor="accent1"/>
                <w:sz w:val="24"/>
                <w:szCs w:val="24"/>
                <w:rtl/>
              </w:rPr>
              <w:t>4</w:t>
            </w:r>
            <w:r w:rsidR="000E5FFF" w:rsidRPr="004C053A">
              <w:rPr>
                <w:rFonts w:ascii="Arial" w:hAnsi="Arial" w:cs="Arial"/>
                <w:noProof/>
                <w:webHidden/>
                <w:color w:val="373E49" w:themeColor="accent1"/>
                <w:sz w:val="24"/>
                <w:szCs w:val="24"/>
                <w:rtl/>
              </w:rPr>
              <w:fldChar w:fldCharType="end"/>
            </w:r>
          </w:hyperlink>
        </w:p>
        <w:p w14:paraId="2767C664" w14:textId="7D1B784C" w:rsidR="000E5FFF" w:rsidRPr="004C053A" w:rsidRDefault="00D23C96">
          <w:pPr>
            <w:pStyle w:val="TOC1"/>
            <w:rPr>
              <w:rFonts w:ascii="Arial" w:hAnsi="Arial" w:cs="Arial"/>
              <w:noProof/>
              <w:color w:val="373E49" w:themeColor="accent1"/>
              <w:sz w:val="24"/>
              <w:szCs w:val="24"/>
              <w:rtl/>
              <w:lang w:eastAsia="en-US"/>
            </w:rPr>
          </w:pPr>
          <w:hyperlink w:anchor="_Toc136248287" w:history="1">
            <w:r w:rsidR="000E5FFF" w:rsidRPr="004C053A">
              <w:rPr>
                <w:rStyle w:val="Hyperlink"/>
                <w:rFonts w:ascii="Arial" w:hAnsi="Arial" w:cs="Arial"/>
                <w:noProof/>
                <w:color w:val="373E49" w:themeColor="accent1"/>
                <w:sz w:val="24"/>
                <w:szCs w:val="24"/>
                <w:rtl/>
              </w:rPr>
              <w:t>الأدوار والمسؤوليات</w:t>
            </w:r>
            <w:r w:rsidR="000E5FFF" w:rsidRPr="004C053A">
              <w:rPr>
                <w:rFonts w:ascii="Arial" w:hAnsi="Arial" w:cs="Arial"/>
                <w:noProof/>
                <w:webHidden/>
                <w:color w:val="373E49" w:themeColor="accent1"/>
                <w:sz w:val="24"/>
                <w:szCs w:val="24"/>
                <w:rtl/>
              </w:rPr>
              <w:tab/>
            </w:r>
            <w:r w:rsidR="000E5FFF" w:rsidRPr="004C053A">
              <w:rPr>
                <w:rFonts w:ascii="Arial" w:hAnsi="Arial" w:cs="Arial"/>
                <w:noProof/>
                <w:webHidden/>
                <w:color w:val="373E49" w:themeColor="accent1"/>
                <w:sz w:val="24"/>
                <w:szCs w:val="24"/>
                <w:rtl/>
              </w:rPr>
              <w:fldChar w:fldCharType="begin"/>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Pr>
              <w:instrText>PAGEREF</w:instrText>
            </w:r>
            <w:r w:rsidR="000E5FFF" w:rsidRPr="004C053A">
              <w:rPr>
                <w:rFonts w:ascii="Arial" w:hAnsi="Arial" w:cs="Arial"/>
                <w:noProof/>
                <w:webHidden/>
                <w:color w:val="373E49" w:themeColor="accent1"/>
                <w:sz w:val="24"/>
                <w:szCs w:val="24"/>
                <w:rtl/>
              </w:rPr>
              <w:instrText xml:space="preserve"> _</w:instrText>
            </w:r>
            <w:r w:rsidR="000E5FFF" w:rsidRPr="004C053A">
              <w:rPr>
                <w:rFonts w:ascii="Arial" w:hAnsi="Arial" w:cs="Arial"/>
                <w:noProof/>
                <w:webHidden/>
                <w:color w:val="373E49" w:themeColor="accent1"/>
                <w:sz w:val="24"/>
                <w:szCs w:val="24"/>
              </w:rPr>
              <w:instrText>Toc136248287 \h</w:instrText>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tl/>
              </w:rPr>
            </w:r>
            <w:r w:rsidR="000E5FFF" w:rsidRPr="004C053A">
              <w:rPr>
                <w:rFonts w:ascii="Arial" w:hAnsi="Arial" w:cs="Arial"/>
                <w:noProof/>
                <w:webHidden/>
                <w:color w:val="373E49" w:themeColor="accent1"/>
                <w:sz w:val="24"/>
                <w:szCs w:val="24"/>
                <w:rtl/>
              </w:rPr>
              <w:fldChar w:fldCharType="separate"/>
            </w:r>
            <w:r w:rsidR="004C053A" w:rsidRPr="004C053A">
              <w:rPr>
                <w:rFonts w:ascii="Arial" w:hAnsi="Arial" w:cs="Arial"/>
                <w:noProof/>
                <w:webHidden/>
                <w:color w:val="373E49" w:themeColor="accent1"/>
                <w:sz w:val="24"/>
                <w:szCs w:val="24"/>
                <w:rtl/>
              </w:rPr>
              <w:t>11</w:t>
            </w:r>
            <w:r w:rsidR="000E5FFF" w:rsidRPr="004C053A">
              <w:rPr>
                <w:rFonts w:ascii="Arial" w:hAnsi="Arial" w:cs="Arial"/>
                <w:noProof/>
                <w:webHidden/>
                <w:color w:val="373E49" w:themeColor="accent1"/>
                <w:sz w:val="24"/>
                <w:szCs w:val="24"/>
                <w:rtl/>
              </w:rPr>
              <w:fldChar w:fldCharType="end"/>
            </w:r>
          </w:hyperlink>
        </w:p>
        <w:p w14:paraId="5332B628" w14:textId="04B94B06" w:rsidR="000E5FFF" w:rsidRPr="004C053A" w:rsidRDefault="00D23C96">
          <w:pPr>
            <w:pStyle w:val="TOC1"/>
            <w:rPr>
              <w:rFonts w:ascii="Arial" w:hAnsi="Arial" w:cs="Arial"/>
              <w:noProof/>
              <w:color w:val="373E49" w:themeColor="accent1"/>
              <w:sz w:val="24"/>
              <w:szCs w:val="24"/>
              <w:rtl/>
              <w:lang w:eastAsia="en-US"/>
            </w:rPr>
          </w:pPr>
          <w:hyperlink w:anchor="_Toc136248288" w:history="1">
            <w:r w:rsidR="000E5FFF" w:rsidRPr="004C053A">
              <w:rPr>
                <w:rStyle w:val="Hyperlink"/>
                <w:rFonts w:ascii="Arial" w:hAnsi="Arial" w:cs="Arial"/>
                <w:noProof/>
                <w:color w:val="373E49" w:themeColor="accent1"/>
                <w:sz w:val="24"/>
                <w:szCs w:val="24"/>
                <w:rtl/>
              </w:rPr>
              <w:t>التحديث والمراجعة</w:t>
            </w:r>
            <w:r w:rsidR="000E5FFF" w:rsidRPr="004C053A">
              <w:rPr>
                <w:rFonts w:ascii="Arial" w:hAnsi="Arial" w:cs="Arial"/>
                <w:noProof/>
                <w:webHidden/>
                <w:color w:val="373E49" w:themeColor="accent1"/>
                <w:sz w:val="24"/>
                <w:szCs w:val="24"/>
                <w:rtl/>
              </w:rPr>
              <w:tab/>
            </w:r>
            <w:r w:rsidR="000E5FFF" w:rsidRPr="004C053A">
              <w:rPr>
                <w:rFonts w:ascii="Arial" w:hAnsi="Arial" w:cs="Arial"/>
                <w:noProof/>
                <w:webHidden/>
                <w:color w:val="373E49" w:themeColor="accent1"/>
                <w:sz w:val="24"/>
                <w:szCs w:val="24"/>
                <w:rtl/>
              </w:rPr>
              <w:fldChar w:fldCharType="begin"/>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Pr>
              <w:instrText>PAGEREF</w:instrText>
            </w:r>
            <w:r w:rsidR="000E5FFF" w:rsidRPr="004C053A">
              <w:rPr>
                <w:rFonts w:ascii="Arial" w:hAnsi="Arial" w:cs="Arial"/>
                <w:noProof/>
                <w:webHidden/>
                <w:color w:val="373E49" w:themeColor="accent1"/>
                <w:sz w:val="24"/>
                <w:szCs w:val="24"/>
                <w:rtl/>
              </w:rPr>
              <w:instrText xml:space="preserve"> _</w:instrText>
            </w:r>
            <w:r w:rsidR="000E5FFF" w:rsidRPr="004C053A">
              <w:rPr>
                <w:rFonts w:ascii="Arial" w:hAnsi="Arial" w:cs="Arial"/>
                <w:noProof/>
                <w:webHidden/>
                <w:color w:val="373E49" w:themeColor="accent1"/>
                <w:sz w:val="24"/>
                <w:szCs w:val="24"/>
              </w:rPr>
              <w:instrText>Toc136248288 \h</w:instrText>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tl/>
              </w:rPr>
            </w:r>
            <w:r w:rsidR="000E5FFF" w:rsidRPr="004C053A">
              <w:rPr>
                <w:rFonts w:ascii="Arial" w:hAnsi="Arial" w:cs="Arial"/>
                <w:noProof/>
                <w:webHidden/>
                <w:color w:val="373E49" w:themeColor="accent1"/>
                <w:sz w:val="24"/>
                <w:szCs w:val="24"/>
                <w:rtl/>
              </w:rPr>
              <w:fldChar w:fldCharType="separate"/>
            </w:r>
            <w:r w:rsidR="004C053A" w:rsidRPr="004C053A">
              <w:rPr>
                <w:rFonts w:ascii="Arial" w:hAnsi="Arial" w:cs="Arial"/>
                <w:noProof/>
                <w:webHidden/>
                <w:color w:val="373E49" w:themeColor="accent1"/>
                <w:sz w:val="24"/>
                <w:szCs w:val="24"/>
                <w:rtl/>
              </w:rPr>
              <w:t>11</w:t>
            </w:r>
            <w:r w:rsidR="000E5FFF" w:rsidRPr="004C053A">
              <w:rPr>
                <w:rFonts w:ascii="Arial" w:hAnsi="Arial" w:cs="Arial"/>
                <w:noProof/>
                <w:webHidden/>
                <w:color w:val="373E49" w:themeColor="accent1"/>
                <w:sz w:val="24"/>
                <w:szCs w:val="24"/>
                <w:rtl/>
              </w:rPr>
              <w:fldChar w:fldCharType="end"/>
            </w:r>
          </w:hyperlink>
        </w:p>
        <w:p w14:paraId="5B82EF7A" w14:textId="31F222DE" w:rsidR="000E5FFF" w:rsidRPr="004C053A" w:rsidRDefault="00D23C96">
          <w:pPr>
            <w:pStyle w:val="TOC1"/>
            <w:rPr>
              <w:rFonts w:ascii="Arial" w:hAnsi="Arial" w:cs="Arial"/>
              <w:noProof/>
              <w:color w:val="373E49" w:themeColor="accent1"/>
              <w:sz w:val="24"/>
              <w:szCs w:val="24"/>
              <w:rtl/>
              <w:lang w:eastAsia="en-US"/>
            </w:rPr>
          </w:pPr>
          <w:hyperlink w:anchor="_Toc136248289" w:history="1">
            <w:r w:rsidR="000E5FFF" w:rsidRPr="004C053A">
              <w:rPr>
                <w:rStyle w:val="Hyperlink"/>
                <w:rFonts w:ascii="Arial" w:hAnsi="Arial" w:cs="Arial"/>
                <w:noProof/>
                <w:color w:val="373E49" w:themeColor="accent1"/>
                <w:sz w:val="24"/>
                <w:szCs w:val="24"/>
                <w:rtl/>
              </w:rPr>
              <w:t>الالتزام بالمعيار</w:t>
            </w:r>
            <w:r w:rsidR="000E5FFF" w:rsidRPr="004C053A">
              <w:rPr>
                <w:rFonts w:ascii="Arial" w:hAnsi="Arial" w:cs="Arial"/>
                <w:noProof/>
                <w:webHidden/>
                <w:color w:val="373E49" w:themeColor="accent1"/>
                <w:sz w:val="24"/>
                <w:szCs w:val="24"/>
                <w:rtl/>
              </w:rPr>
              <w:tab/>
            </w:r>
            <w:r w:rsidR="000E5FFF" w:rsidRPr="004C053A">
              <w:rPr>
                <w:rFonts w:ascii="Arial" w:hAnsi="Arial" w:cs="Arial"/>
                <w:noProof/>
                <w:webHidden/>
                <w:color w:val="373E49" w:themeColor="accent1"/>
                <w:sz w:val="24"/>
                <w:szCs w:val="24"/>
                <w:rtl/>
              </w:rPr>
              <w:fldChar w:fldCharType="begin"/>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Pr>
              <w:instrText>PAGEREF</w:instrText>
            </w:r>
            <w:r w:rsidR="000E5FFF" w:rsidRPr="004C053A">
              <w:rPr>
                <w:rFonts w:ascii="Arial" w:hAnsi="Arial" w:cs="Arial"/>
                <w:noProof/>
                <w:webHidden/>
                <w:color w:val="373E49" w:themeColor="accent1"/>
                <w:sz w:val="24"/>
                <w:szCs w:val="24"/>
                <w:rtl/>
              </w:rPr>
              <w:instrText xml:space="preserve"> _</w:instrText>
            </w:r>
            <w:r w:rsidR="000E5FFF" w:rsidRPr="004C053A">
              <w:rPr>
                <w:rFonts w:ascii="Arial" w:hAnsi="Arial" w:cs="Arial"/>
                <w:noProof/>
                <w:webHidden/>
                <w:color w:val="373E49" w:themeColor="accent1"/>
                <w:sz w:val="24"/>
                <w:szCs w:val="24"/>
              </w:rPr>
              <w:instrText>Toc136248289 \h</w:instrText>
            </w:r>
            <w:r w:rsidR="000E5FFF" w:rsidRPr="004C053A">
              <w:rPr>
                <w:rFonts w:ascii="Arial" w:hAnsi="Arial" w:cs="Arial"/>
                <w:noProof/>
                <w:webHidden/>
                <w:color w:val="373E49" w:themeColor="accent1"/>
                <w:sz w:val="24"/>
                <w:szCs w:val="24"/>
                <w:rtl/>
              </w:rPr>
              <w:instrText xml:space="preserve"> </w:instrText>
            </w:r>
            <w:r w:rsidR="000E5FFF" w:rsidRPr="004C053A">
              <w:rPr>
                <w:rFonts w:ascii="Arial" w:hAnsi="Arial" w:cs="Arial"/>
                <w:noProof/>
                <w:webHidden/>
                <w:color w:val="373E49" w:themeColor="accent1"/>
                <w:sz w:val="24"/>
                <w:szCs w:val="24"/>
                <w:rtl/>
              </w:rPr>
            </w:r>
            <w:r w:rsidR="000E5FFF" w:rsidRPr="004C053A">
              <w:rPr>
                <w:rFonts w:ascii="Arial" w:hAnsi="Arial" w:cs="Arial"/>
                <w:noProof/>
                <w:webHidden/>
                <w:color w:val="373E49" w:themeColor="accent1"/>
                <w:sz w:val="24"/>
                <w:szCs w:val="24"/>
                <w:rtl/>
              </w:rPr>
              <w:fldChar w:fldCharType="separate"/>
            </w:r>
            <w:r w:rsidR="004C053A" w:rsidRPr="004C053A">
              <w:rPr>
                <w:rFonts w:ascii="Arial" w:hAnsi="Arial" w:cs="Arial"/>
                <w:noProof/>
                <w:webHidden/>
                <w:color w:val="373E49" w:themeColor="accent1"/>
                <w:sz w:val="24"/>
                <w:szCs w:val="24"/>
                <w:rtl/>
              </w:rPr>
              <w:t>11</w:t>
            </w:r>
            <w:r w:rsidR="000E5FFF" w:rsidRPr="004C053A">
              <w:rPr>
                <w:rFonts w:ascii="Arial" w:hAnsi="Arial" w:cs="Arial"/>
                <w:noProof/>
                <w:webHidden/>
                <w:color w:val="373E49" w:themeColor="accent1"/>
                <w:sz w:val="24"/>
                <w:szCs w:val="24"/>
                <w:rtl/>
              </w:rPr>
              <w:fldChar w:fldCharType="end"/>
            </w:r>
          </w:hyperlink>
        </w:p>
        <w:p w14:paraId="105AF6CA" w14:textId="4929F815" w:rsidR="00AF2D0D" w:rsidRPr="004C053A" w:rsidRDefault="00AF2D0D" w:rsidP="005B580B">
          <w:pPr>
            <w:bidi/>
            <w:jc w:val="both"/>
            <w:rPr>
              <w:rFonts w:ascii="Arial" w:hAnsi="Arial" w:cs="Arial"/>
              <w:b/>
              <w:bCs/>
              <w:noProof/>
            </w:rPr>
          </w:pPr>
          <w:r w:rsidRPr="004C053A">
            <w:rPr>
              <w:rFonts w:ascii="Arial" w:hAnsi="Arial" w:cs="Arial"/>
              <w:b/>
              <w:bCs/>
              <w:noProof/>
              <w:rtl/>
              <w:lang w:eastAsia="ar"/>
            </w:rPr>
            <w:fldChar w:fldCharType="end"/>
          </w:r>
        </w:p>
      </w:sdtContent>
    </w:sdt>
    <w:p w14:paraId="00487D27" w14:textId="594AB439" w:rsidR="00BD2D7C" w:rsidRPr="004C053A" w:rsidRDefault="00BD2D7C" w:rsidP="005B580B">
      <w:pPr>
        <w:bidi/>
        <w:jc w:val="both"/>
        <w:rPr>
          <w:rFonts w:ascii="Arial" w:hAnsi="Arial" w:cs="Arial"/>
        </w:rPr>
      </w:pPr>
    </w:p>
    <w:p w14:paraId="0B664748" w14:textId="062D3C61" w:rsidR="00207C98" w:rsidRPr="004C053A" w:rsidRDefault="00207C98" w:rsidP="005B580B">
      <w:pPr>
        <w:bidi/>
        <w:jc w:val="both"/>
        <w:rPr>
          <w:rFonts w:ascii="Arial" w:hAnsi="Arial" w:cs="Arial"/>
        </w:rPr>
      </w:pPr>
    </w:p>
    <w:p w14:paraId="5F232E3B" w14:textId="77777777" w:rsidR="007E17EF" w:rsidRPr="004C053A" w:rsidRDefault="007E17EF" w:rsidP="005B580B">
      <w:pPr>
        <w:bidi/>
        <w:jc w:val="both"/>
        <w:rPr>
          <w:rFonts w:ascii="Arial" w:eastAsia="Times New Roman" w:hAnsi="Arial" w:cs="Arial"/>
        </w:rPr>
      </w:pPr>
      <w:r w:rsidRPr="004C053A">
        <w:rPr>
          <w:rFonts w:ascii="Arial" w:eastAsia="Times New Roman" w:hAnsi="Arial" w:cs="Arial"/>
          <w:rtl/>
          <w:lang w:eastAsia="ar"/>
        </w:rPr>
        <w:br w:type="page"/>
      </w:r>
    </w:p>
    <w:bookmarkStart w:id="0" w:name="_الأهداف"/>
    <w:bookmarkEnd w:id="0"/>
    <w:p w14:paraId="372CCF43" w14:textId="4FD38BA7" w:rsidR="004412D6" w:rsidRPr="004C053A" w:rsidRDefault="00DB5FDC" w:rsidP="005B580B">
      <w:pPr>
        <w:pStyle w:val="Heading1"/>
        <w:bidi/>
        <w:jc w:val="both"/>
        <w:rPr>
          <w:rFonts w:ascii="Arial" w:hAnsi="Arial" w:cs="Arial"/>
          <w:color w:val="2B3B82" w:themeColor="text1"/>
          <w:rtl/>
        </w:rPr>
      </w:pPr>
      <w:r w:rsidRPr="004C053A">
        <w:rPr>
          <w:rFonts w:ascii="Arial" w:hAnsi="Arial" w:cs="Arial"/>
          <w:color w:val="2B3B82" w:themeColor="text1"/>
          <w:rtl/>
        </w:rPr>
        <w:lastRenderedPageBreak/>
        <w:fldChar w:fldCharType="begin"/>
      </w:r>
      <w:r w:rsidR="00B363D8" w:rsidRPr="004C053A">
        <w:rPr>
          <w:rFonts w:ascii="Arial" w:hAnsi="Arial" w:cs="Arial"/>
          <w:color w:val="2B3B82" w:themeColor="text1"/>
        </w:rPr>
        <w:instrText>HYPERLINK</w:instrText>
      </w:r>
      <w:r w:rsidR="00B363D8" w:rsidRPr="004C053A">
        <w:rPr>
          <w:rFonts w:ascii="Arial" w:hAnsi="Arial" w:cs="Arial"/>
          <w:color w:val="2B3B82" w:themeColor="text1"/>
          <w:rtl/>
        </w:rPr>
        <w:instrText xml:space="preserve">  \</w:instrText>
      </w:r>
      <w:r w:rsidR="00B363D8" w:rsidRPr="004C053A">
        <w:rPr>
          <w:rFonts w:ascii="Arial" w:hAnsi="Arial" w:cs="Arial"/>
          <w:color w:val="2B3B82" w:themeColor="text1"/>
        </w:rPr>
        <w:instrText>l</w:instrText>
      </w:r>
      <w:r w:rsidR="00B363D8" w:rsidRPr="004C053A">
        <w:rPr>
          <w:rFonts w:ascii="Arial" w:hAnsi="Arial" w:cs="Arial"/>
          <w:color w:val="2B3B82" w:themeColor="text1"/>
          <w:rtl/>
        </w:rPr>
        <w:instrText xml:space="preserve"> "_الأهداف" \</w:instrText>
      </w:r>
      <w:r w:rsidR="00B363D8" w:rsidRPr="004C053A">
        <w:rPr>
          <w:rFonts w:ascii="Arial" w:hAnsi="Arial" w:cs="Arial"/>
          <w:color w:val="2B3B82" w:themeColor="text1"/>
        </w:rPr>
        <w:instrText>o</w:instrText>
      </w:r>
      <w:r w:rsidR="00B363D8" w:rsidRPr="004C053A">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4C053A">
        <w:rPr>
          <w:rFonts w:ascii="Arial" w:hAnsi="Arial" w:cs="Arial"/>
          <w:color w:val="2B3B82" w:themeColor="text1"/>
          <w:rtl/>
        </w:rPr>
        <w:fldChar w:fldCharType="separate"/>
      </w:r>
      <w:bookmarkStart w:id="1" w:name="_Toc136248284"/>
      <w:r w:rsidR="00E91CAD" w:rsidRPr="004C053A">
        <w:rPr>
          <w:rStyle w:val="Hyperlink"/>
          <w:rFonts w:ascii="Arial" w:hAnsi="Arial" w:cs="Arial"/>
          <w:color w:val="2B3B82" w:themeColor="text1"/>
          <w:u w:val="none"/>
          <w:rtl/>
        </w:rPr>
        <w:t>الغرض</w:t>
      </w:r>
      <w:bookmarkEnd w:id="1"/>
      <w:r w:rsidRPr="004C053A">
        <w:rPr>
          <w:rFonts w:ascii="Arial" w:hAnsi="Arial" w:cs="Arial"/>
          <w:color w:val="2B3B82" w:themeColor="text1"/>
          <w:rtl/>
        </w:rPr>
        <w:fldChar w:fldCharType="end"/>
      </w:r>
      <w:r w:rsidR="007E17EF" w:rsidRPr="004C053A">
        <w:rPr>
          <w:rFonts w:ascii="Arial" w:hAnsi="Arial" w:cs="Arial"/>
          <w:color w:val="2B3B82" w:themeColor="text1"/>
          <w:rtl/>
        </w:rPr>
        <w:t xml:space="preserve"> </w:t>
      </w:r>
    </w:p>
    <w:p w14:paraId="761EF541" w14:textId="4CEA32A0" w:rsidR="00EE65FB" w:rsidRPr="004C053A" w:rsidRDefault="00B8372B" w:rsidP="005B580B">
      <w:pPr>
        <w:bidi/>
        <w:spacing w:before="120" w:after="120" w:line="276" w:lineRule="auto"/>
        <w:ind w:firstLine="720"/>
        <w:jc w:val="both"/>
        <w:rPr>
          <w:rFonts w:ascii="Arial" w:hAnsi="Arial" w:cs="Arial"/>
          <w:color w:val="373E49"/>
          <w:sz w:val="26"/>
          <w:szCs w:val="26"/>
          <w:rtl/>
          <w:lang w:eastAsia="ar"/>
        </w:rPr>
      </w:pPr>
      <w:bookmarkStart w:id="2" w:name="_نطاق_العمل_وقابلية"/>
      <w:bookmarkEnd w:id="2"/>
      <w:r w:rsidRPr="004C053A">
        <w:rPr>
          <w:rFonts w:ascii="Arial" w:hAnsi="Arial" w:cs="Arial"/>
          <w:color w:val="373E49"/>
          <w:sz w:val="26"/>
          <w:szCs w:val="26"/>
          <w:rtl/>
          <w:lang w:eastAsia="ar"/>
        </w:rPr>
        <w:t xml:space="preserve">الغرض من هذا المعيار هو </w:t>
      </w:r>
      <w:r w:rsidR="00762D1D" w:rsidRPr="004C053A">
        <w:rPr>
          <w:rFonts w:ascii="Arial" w:hAnsi="Arial" w:cs="Arial"/>
          <w:color w:val="373E49"/>
          <w:sz w:val="26"/>
          <w:szCs w:val="26"/>
          <w:rtl/>
          <w:lang w:eastAsia="ar"/>
        </w:rPr>
        <w:t>تحديد</w:t>
      </w:r>
      <w:r w:rsidR="00AC773C" w:rsidRPr="004C053A">
        <w:rPr>
          <w:rFonts w:ascii="Arial" w:hAnsi="Arial" w:cs="Arial"/>
          <w:color w:val="373E49"/>
          <w:sz w:val="26"/>
          <w:szCs w:val="26"/>
          <w:rtl/>
          <w:lang w:eastAsia="ar"/>
        </w:rPr>
        <w:t xml:space="preserve"> متطلبات الأمن السيبراني التفصيلية المتعلقة </w:t>
      </w:r>
      <w:r w:rsidR="00762D1D" w:rsidRPr="004C053A">
        <w:rPr>
          <w:rFonts w:ascii="Arial" w:hAnsi="Arial" w:cs="Arial"/>
          <w:color w:val="373E49"/>
          <w:sz w:val="26"/>
          <w:szCs w:val="26"/>
          <w:rtl/>
          <w:lang w:eastAsia="ar"/>
        </w:rPr>
        <w:t>بالكشف عن التهديدات المستمرة المتقدمة والحماية منها</w:t>
      </w:r>
      <w:r w:rsidR="00EE65FB" w:rsidRPr="004C053A">
        <w:rPr>
          <w:rFonts w:ascii="Arial" w:hAnsi="Arial" w:cs="Arial"/>
          <w:color w:val="373E49"/>
          <w:sz w:val="26"/>
          <w:szCs w:val="26"/>
          <w:rtl/>
          <w:lang w:eastAsia="ar"/>
        </w:rPr>
        <w:t>.</w:t>
      </w:r>
      <w:r w:rsidR="00762D1D" w:rsidRPr="004C053A">
        <w:rPr>
          <w:rFonts w:ascii="Arial" w:hAnsi="Arial" w:cs="Arial"/>
          <w:color w:val="373E49"/>
          <w:sz w:val="26"/>
          <w:szCs w:val="26"/>
          <w:lang w:eastAsia="ar"/>
        </w:rPr>
        <w:t> </w:t>
      </w:r>
      <w:r w:rsidR="00762D1D" w:rsidRPr="004C053A">
        <w:rPr>
          <w:rFonts w:ascii="Arial" w:hAnsi="Arial" w:cs="Arial"/>
          <w:color w:val="373E49"/>
          <w:sz w:val="26"/>
          <w:szCs w:val="26"/>
          <w:rtl/>
          <w:lang w:eastAsia="ar"/>
        </w:rPr>
        <w:t>‏</w:t>
      </w:r>
      <w:r w:rsidR="00AC773C" w:rsidRPr="004C053A">
        <w:rPr>
          <w:rFonts w:ascii="Arial" w:hAnsi="Arial" w:cs="Arial"/>
          <w:color w:val="373E49"/>
          <w:sz w:val="26"/>
          <w:szCs w:val="26"/>
          <w:rtl/>
          <w:lang w:eastAsia="ar"/>
        </w:rPr>
        <w:t xml:space="preserve">حيث سيساعد اتباع هذه المتطلبات </w:t>
      </w:r>
      <w:r w:rsidR="00EE65FB" w:rsidRPr="004C053A">
        <w:rPr>
          <w:rFonts w:ascii="Arial" w:hAnsi="Arial" w:cs="Arial"/>
          <w:color w:val="373E49"/>
          <w:sz w:val="26"/>
          <w:szCs w:val="26"/>
          <w:rtl/>
          <w:lang w:eastAsia="ar"/>
        </w:rPr>
        <w:t>على الحدّ من مخاطر الأمن السيبراني والحماية من التهديدات الداخلية والخارجية من أجل الحفاظ على توافر وسلامة وسرية الأصول التقنية لدى</w:t>
      </w:r>
      <w:r w:rsidR="004C7542" w:rsidRPr="004C053A">
        <w:rPr>
          <w:rFonts w:ascii="Arial" w:hAnsi="Arial" w:cs="Arial"/>
          <w:color w:val="373E49"/>
          <w:sz w:val="26"/>
          <w:szCs w:val="26"/>
          <w:lang w:eastAsia="ar"/>
        </w:rPr>
        <w:t xml:space="preserve"> </w:t>
      </w:r>
      <w:r w:rsidR="00EE65FB" w:rsidRPr="004C053A">
        <w:rPr>
          <w:rFonts w:ascii="Arial" w:hAnsi="Arial" w:cs="Arial"/>
          <w:color w:val="373E49"/>
          <w:sz w:val="26"/>
          <w:szCs w:val="26"/>
          <w:highlight w:val="cyan"/>
          <w:rtl/>
          <w:lang w:eastAsia="ar"/>
        </w:rPr>
        <w:t>&lt;اسم الجهة&gt;</w:t>
      </w:r>
      <w:r w:rsidR="00654821" w:rsidRPr="004C053A">
        <w:rPr>
          <w:rFonts w:ascii="Arial" w:hAnsi="Arial" w:cs="Arial"/>
          <w:color w:val="373E49"/>
          <w:sz w:val="26"/>
          <w:szCs w:val="26"/>
          <w:lang w:eastAsia="ar"/>
        </w:rPr>
        <w:t>.</w:t>
      </w:r>
    </w:p>
    <w:p w14:paraId="0CDE2E41" w14:textId="620B4DBC" w:rsidR="00EE65FB" w:rsidRPr="004C053A" w:rsidRDefault="00EE65FB" w:rsidP="005B580B">
      <w:pPr>
        <w:bidi/>
        <w:spacing w:before="120" w:after="120" w:line="276" w:lineRule="auto"/>
        <w:ind w:firstLine="720"/>
        <w:jc w:val="both"/>
        <w:rPr>
          <w:rFonts w:ascii="Arial" w:hAnsi="Arial" w:cs="Arial"/>
          <w:color w:val="373E49"/>
          <w:sz w:val="26"/>
          <w:szCs w:val="26"/>
          <w:rtl/>
          <w:lang w:eastAsia="ar"/>
        </w:rPr>
      </w:pPr>
      <w:r w:rsidRPr="004C053A">
        <w:rPr>
          <w:rFonts w:ascii="Arial" w:hAnsi="Arial" w:cs="Arial"/>
          <w:color w:val="373E49" w:themeColor="accent1"/>
          <w:sz w:val="26"/>
          <w:szCs w:val="26"/>
          <w:rtl/>
          <w:lang w:eastAsia="ar"/>
        </w:rPr>
        <w:t>تمت مواءمة هذا المعيار مع متطلبات الأمن السيبراني الصادرة من الهيئة الوطنية للأمن السيبراني، وتشمل على سبيل المثال لا الحصر: الضوابط الأساسية للأمن السيبراني (</w:t>
      </w:r>
      <w:r w:rsidR="002E25C2" w:rsidRPr="004C053A">
        <w:rPr>
          <w:rFonts w:ascii="Arial" w:hAnsi="Arial" w:cs="Arial"/>
          <w:color w:val="373E49" w:themeColor="accent1"/>
          <w:sz w:val="26"/>
          <w:szCs w:val="26"/>
          <w:lang w:eastAsia="ar"/>
        </w:rPr>
        <w:t>ECC-1:2018</w:t>
      </w:r>
      <w:r w:rsidRPr="004C053A">
        <w:rPr>
          <w:rFonts w:ascii="Arial" w:hAnsi="Arial" w:cs="Arial"/>
          <w:color w:val="373E49" w:themeColor="accent1"/>
          <w:sz w:val="26"/>
          <w:szCs w:val="26"/>
          <w:rtl/>
          <w:lang w:eastAsia="ar"/>
        </w:rPr>
        <w:t>) وضوابط الأمن السيبراني للأنظمة الحساسة (</w:t>
      </w:r>
      <w:r w:rsidR="002E25C2" w:rsidRPr="004C053A">
        <w:rPr>
          <w:rFonts w:ascii="Arial" w:hAnsi="Arial" w:cs="Arial"/>
          <w:color w:val="373E49" w:themeColor="accent1"/>
          <w:sz w:val="26"/>
          <w:szCs w:val="26"/>
          <w:lang w:eastAsia="ar"/>
        </w:rPr>
        <w:t>CSCC-1:2019</w:t>
      </w:r>
      <w:r w:rsidRPr="004C053A">
        <w:rPr>
          <w:rFonts w:ascii="Arial" w:hAnsi="Arial" w:cs="Arial"/>
          <w:color w:val="373E49" w:themeColor="accent1"/>
          <w:sz w:val="26"/>
          <w:szCs w:val="26"/>
          <w:rtl/>
          <w:lang w:eastAsia="ar"/>
        </w:rPr>
        <w:t>) وغيرها من المتطلبات التشريعية والتنظيمية ذات العلاقة.</w:t>
      </w:r>
    </w:p>
    <w:p w14:paraId="68907D87" w14:textId="4722B998" w:rsidR="00B8372B" w:rsidRPr="004C053A" w:rsidRDefault="00D23C96" w:rsidP="005B580B">
      <w:pPr>
        <w:pStyle w:val="Heading1"/>
        <w:bidi/>
        <w:spacing w:before="480"/>
        <w:jc w:val="both"/>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36248285"/>
        <w:bookmarkStart w:id="4" w:name="_Toc117520911"/>
        <w:r w:rsidR="00B8372B" w:rsidRPr="004C053A">
          <w:rPr>
            <w:rStyle w:val="Hyperlink"/>
            <w:rFonts w:ascii="Arial" w:hAnsi="Arial" w:cs="Arial"/>
            <w:color w:val="2B3B82" w:themeColor="text1"/>
            <w:u w:val="none"/>
            <w:rtl/>
          </w:rPr>
          <w:t>نطاق العمل</w:t>
        </w:r>
        <w:bookmarkEnd w:id="3"/>
      </w:hyperlink>
      <w:bookmarkEnd w:id="4"/>
    </w:p>
    <w:p w14:paraId="23C7D3E8" w14:textId="79A915B5" w:rsidR="00EE65FB" w:rsidRPr="004C053A" w:rsidRDefault="00AC773C" w:rsidP="005B580B">
      <w:pPr>
        <w:bidi/>
        <w:spacing w:before="120" w:after="120" w:line="276" w:lineRule="auto"/>
        <w:ind w:firstLine="720"/>
        <w:jc w:val="both"/>
        <w:rPr>
          <w:rFonts w:ascii="Arial" w:hAnsi="Arial" w:cs="Arial"/>
          <w:color w:val="373E49"/>
          <w:sz w:val="26"/>
          <w:szCs w:val="26"/>
          <w:rtl/>
          <w:lang w:eastAsia="ar"/>
        </w:rPr>
      </w:pPr>
      <w:bookmarkStart w:id="5" w:name="_بنود_السياسة"/>
      <w:bookmarkEnd w:id="5"/>
      <w:r w:rsidRPr="004C053A">
        <w:rPr>
          <w:rFonts w:ascii="Arial" w:hAnsi="Arial" w:cs="Arial"/>
          <w:color w:val="373E49"/>
          <w:sz w:val="26"/>
          <w:szCs w:val="26"/>
          <w:rtl/>
          <w:lang w:eastAsia="ar"/>
        </w:rPr>
        <w:t>يغطي هذا المعيار جميع الأصول التقنية والمعلوماتية الخاصة ب</w:t>
      </w:r>
      <w:r w:rsidRPr="004C053A">
        <w:rPr>
          <w:rFonts w:ascii="Arial" w:hAnsi="Arial" w:cs="Arial"/>
          <w:color w:val="373E49"/>
          <w:sz w:val="26"/>
          <w:szCs w:val="26"/>
          <w:highlight w:val="cyan"/>
          <w:rtl/>
          <w:lang w:eastAsia="ar"/>
        </w:rPr>
        <w:t>&lt;اسم الجهة&gt;،</w:t>
      </w:r>
      <w:r w:rsidRPr="004C053A">
        <w:rPr>
          <w:rFonts w:ascii="Arial" w:hAnsi="Arial" w:cs="Arial"/>
          <w:color w:val="373E49"/>
          <w:sz w:val="26"/>
          <w:szCs w:val="26"/>
          <w:rtl/>
          <w:lang w:eastAsia="ar"/>
        </w:rPr>
        <w:t xml:space="preserve"> وينطبق على جميع العاملين (الموظفين والمتعاقدين) في </w:t>
      </w:r>
      <w:r w:rsidRPr="004C053A">
        <w:rPr>
          <w:rFonts w:ascii="Arial" w:hAnsi="Arial" w:cs="Arial"/>
          <w:color w:val="373E49"/>
          <w:sz w:val="26"/>
          <w:szCs w:val="26"/>
          <w:highlight w:val="cyan"/>
          <w:rtl/>
          <w:lang w:eastAsia="ar"/>
        </w:rPr>
        <w:t xml:space="preserve">&lt;اسم الجهة&gt;. </w:t>
      </w:r>
    </w:p>
    <w:p w14:paraId="6006E0F3" w14:textId="24ABB58E" w:rsidR="006523E1" w:rsidRPr="004C053A" w:rsidRDefault="00D23C96" w:rsidP="005B580B">
      <w:pPr>
        <w:pStyle w:val="Heading1"/>
        <w:bidi/>
        <w:spacing w:before="480" w:line="360" w:lineRule="auto"/>
        <w:jc w:val="both"/>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6" w:name="_Toc136248286"/>
        <w:bookmarkStart w:id="7" w:name="_Toc8035739"/>
        <w:r w:rsidR="00AC773C" w:rsidRPr="004C053A">
          <w:rPr>
            <w:rStyle w:val="Hyperlink"/>
            <w:rFonts w:ascii="Arial" w:hAnsi="Arial" w:cs="Arial"/>
            <w:color w:val="2B3B82" w:themeColor="text1"/>
            <w:u w:val="none"/>
            <w:rtl/>
          </w:rPr>
          <w:t>المعايير</w:t>
        </w:r>
        <w:bookmarkEnd w:id="6"/>
        <w:r w:rsidR="00AC773C" w:rsidRPr="004C053A">
          <w:rPr>
            <w:rStyle w:val="Hyperlink"/>
            <w:rFonts w:ascii="Arial" w:hAnsi="Arial" w:cs="Arial"/>
            <w:color w:val="2B3B82" w:themeColor="text1"/>
            <w:u w:val="none"/>
            <w:rtl/>
          </w:rPr>
          <w:t xml:space="preserve"> </w:t>
        </w:r>
        <w:r w:rsidR="00EE65FB" w:rsidRPr="004C053A">
          <w:rPr>
            <w:rStyle w:val="Hyperlink"/>
            <w:rFonts w:ascii="Arial" w:hAnsi="Arial" w:cs="Arial"/>
            <w:color w:val="2B3B82" w:themeColor="text1"/>
            <w:u w:val="none"/>
            <w:rtl/>
          </w:rPr>
          <w:t xml:space="preserve"> </w:t>
        </w:r>
        <w:bookmarkEnd w:id="7"/>
      </w:hyperlink>
    </w:p>
    <w:tbl>
      <w:tblPr>
        <w:tblStyle w:val="TableGrid"/>
        <w:bidiVisual/>
        <w:tblW w:w="9099" w:type="dxa"/>
        <w:tblLook w:val="04A0" w:firstRow="1" w:lastRow="0" w:firstColumn="1" w:lastColumn="0" w:noHBand="0" w:noVBand="1"/>
      </w:tblPr>
      <w:tblGrid>
        <w:gridCol w:w="1854"/>
        <w:gridCol w:w="7245"/>
      </w:tblGrid>
      <w:tr w:rsidR="00426C5D" w:rsidRPr="004C053A" w14:paraId="08537238" w14:textId="77777777" w:rsidTr="05F193EC">
        <w:tc>
          <w:tcPr>
            <w:tcW w:w="1854" w:type="dxa"/>
            <w:shd w:val="clear" w:color="auto" w:fill="373E49" w:themeFill="accent1"/>
            <w:vAlign w:val="center"/>
          </w:tcPr>
          <w:p w14:paraId="1A9B1655" w14:textId="099E47BD" w:rsidR="00426C5D" w:rsidRPr="004C053A" w:rsidRDefault="00426C5D" w:rsidP="005B580B">
            <w:pPr>
              <w:pStyle w:val="ListParagraph"/>
              <w:numPr>
                <w:ilvl w:val="0"/>
                <w:numId w:val="19"/>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4AB47759" w14:textId="6B9EAFF8" w:rsidR="00AE57DA" w:rsidRPr="004C053A" w:rsidRDefault="00EE65FB" w:rsidP="005B580B">
            <w:pPr>
              <w:bidi/>
              <w:spacing w:before="120" w:after="120" w:line="276" w:lineRule="auto"/>
              <w:jc w:val="both"/>
              <w:rPr>
                <w:rFonts w:ascii="Arial" w:hAnsi="Arial"/>
                <w:color w:val="FFFFFF" w:themeColor="background1"/>
                <w:sz w:val="26"/>
                <w:szCs w:val="26"/>
                <w:lang w:eastAsia="ar"/>
              </w:rPr>
            </w:pPr>
            <w:r w:rsidRPr="004C053A">
              <w:rPr>
                <w:rFonts w:ascii="Arial" w:hAnsi="Arial"/>
                <w:color w:val="FFFFFF" w:themeColor="background1"/>
                <w:sz w:val="26"/>
                <w:szCs w:val="26"/>
                <w:rtl/>
                <w:lang w:eastAsia="ar"/>
              </w:rPr>
              <w:t>إعدادات البيئة الأمنية</w:t>
            </w:r>
            <w:r w:rsidR="004C7542" w:rsidRPr="004C053A">
              <w:rPr>
                <w:rFonts w:ascii="Arial" w:hAnsi="Arial"/>
                <w:color w:val="FFFFFF" w:themeColor="background1"/>
                <w:sz w:val="26"/>
                <w:szCs w:val="26"/>
                <w:rtl/>
                <w:lang w:eastAsia="ar"/>
              </w:rPr>
              <w:t xml:space="preserve"> </w:t>
            </w:r>
            <w:r w:rsidRPr="004C053A">
              <w:rPr>
                <w:rFonts w:ascii="Arial" w:hAnsi="Arial"/>
                <w:color w:val="FFFFFF" w:themeColor="background1"/>
                <w:sz w:val="26"/>
                <w:szCs w:val="26"/>
                <w:lang w:eastAsia="ar"/>
              </w:rPr>
              <w:t>(Security environment configuration)</w:t>
            </w:r>
            <w:r w:rsidRPr="004C053A">
              <w:rPr>
                <w:rFonts w:ascii="Arial" w:hAnsi="Arial"/>
                <w:color w:val="FFFFFF" w:themeColor="background1"/>
                <w:sz w:val="26"/>
                <w:szCs w:val="26"/>
                <w:rtl/>
                <w:lang w:eastAsia="ar"/>
              </w:rPr>
              <w:t xml:space="preserve"> </w:t>
            </w:r>
          </w:p>
        </w:tc>
      </w:tr>
      <w:tr w:rsidR="00426C5D" w:rsidRPr="004C053A" w14:paraId="46D22685" w14:textId="77777777" w:rsidTr="05F193EC">
        <w:tc>
          <w:tcPr>
            <w:tcW w:w="1854" w:type="dxa"/>
            <w:shd w:val="clear" w:color="auto" w:fill="D3D7DE" w:themeFill="accent1" w:themeFillTint="33"/>
            <w:vAlign w:val="center"/>
          </w:tcPr>
          <w:p w14:paraId="04517C81" w14:textId="77777777" w:rsidR="00426C5D" w:rsidRPr="004C053A" w:rsidRDefault="00426C5D" w:rsidP="005B580B">
            <w:pPr>
              <w:bidi/>
              <w:spacing w:before="120" w:after="120" w:line="276" w:lineRule="auto"/>
              <w:jc w:val="both"/>
              <w:rPr>
                <w:rFonts w:ascii="Arial" w:hAnsi="Arial"/>
                <w:sz w:val="26"/>
                <w:szCs w:val="26"/>
              </w:rPr>
            </w:pPr>
            <w:r w:rsidRPr="004C053A">
              <w:rPr>
                <w:rFonts w:ascii="Arial" w:hAnsi="Arial"/>
                <w:sz w:val="26"/>
                <w:szCs w:val="26"/>
                <w:rtl/>
                <w:lang w:eastAsia="ar"/>
              </w:rPr>
              <w:t>الهدف</w:t>
            </w:r>
          </w:p>
        </w:tc>
        <w:tc>
          <w:tcPr>
            <w:tcW w:w="7245" w:type="dxa"/>
            <w:shd w:val="clear" w:color="auto" w:fill="D3D7DE" w:themeFill="accent1" w:themeFillTint="33"/>
            <w:vAlign w:val="center"/>
          </w:tcPr>
          <w:p w14:paraId="45221025" w14:textId="70A52FF3" w:rsidR="00426C5D" w:rsidRPr="004C053A" w:rsidRDefault="00EE65FB" w:rsidP="005B580B">
            <w:pPr>
              <w:bidi/>
              <w:spacing w:before="120" w:after="120" w:line="276" w:lineRule="auto"/>
              <w:jc w:val="both"/>
              <w:rPr>
                <w:rFonts w:ascii="Arial" w:hAnsi="Arial"/>
                <w:color w:val="373E49" w:themeColor="accent1"/>
                <w:sz w:val="26"/>
                <w:szCs w:val="26"/>
                <w:lang w:eastAsia="ar"/>
              </w:rPr>
            </w:pPr>
            <w:r w:rsidRPr="004C053A">
              <w:rPr>
                <w:rFonts w:ascii="Arial" w:hAnsi="Arial"/>
                <w:sz w:val="26"/>
                <w:szCs w:val="26"/>
                <w:rtl/>
                <w:lang w:eastAsia="ar"/>
              </w:rPr>
              <w:t>ضمان نشر الآليات الأمنية</w:t>
            </w:r>
            <w:r w:rsidR="00790122" w:rsidRPr="004C053A">
              <w:rPr>
                <w:rFonts w:ascii="Arial" w:hAnsi="Arial"/>
                <w:sz w:val="26"/>
                <w:szCs w:val="26"/>
                <w:lang w:eastAsia="ar"/>
              </w:rPr>
              <w:t xml:space="preserve"> </w:t>
            </w:r>
            <w:r w:rsidR="00790122" w:rsidRPr="004C053A">
              <w:rPr>
                <w:rFonts w:ascii="Arial" w:hAnsi="Arial"/>
                <w:sz w:val="26"/>
                <w:szCs w:val="26"/>
                <w:rtl/>
                <w:lang w:eastAsia="ar"/>
              </w:rPr>
              <w:t xml:space="preserve"> (</w:t>
            </w:r>
            <w:r w:rsidR="00790122" w:rsidRPr="004C053A">
              <w:rPr>
                <w:rFonts w:ascii="Arial" w:hAnsi="Arial"/>
                <w:sz w:val="26"/>
                <w:szCs w:val="26"/>
                <w:lang w:eastAsia="ar"/>
              </w:rPr>
              <w:t>security mechanisms</w:t>
            </w:r>
            <w:r w:rsidR="00790122" w:rsidRPr="004C053A">
              <w:rPr>
                <w:rFonts w:ascii="Arial" w:hAnsi="Arial"/>
                <w:sz w:val="26"/>
                <w:szCs w:val="26"/>
                <w:rtl/>
                <w:lang w:eastAsia="ar"/>
              </w:rPr>
              <w:t>)</w:t>
            </w:r>
            <w:r w:rsidRPr="004C053A">
              <w:rPr>
                <w:rFonts w:ascii="Arial" w:hAnsi="Arial"/>
                <w:sz w:val="26"/>
                <w:szCs w:val="26"/>
                <w:rtl/>
                <w:lang w:eastAsia="ar"/>
              </w:rPr>
              <w:t xml:space="preserve"> بنجاح لحماية البيئة من التهديدات المستمرة المتقدمة (</w:t>
            </w:r>
            <w:r w:rsidRPr="004C053A">
              <w:rPr>
                <w:rFonts w:ascii="Arial" w:hAnsi="Arial"/>
                <w:sz w:val="26"/>
                <w:szCs w:val="26"/>
                <w:lang w:eastAsia="ar"/>
              </w:rPr>
              <w:t>APT</w:t>
            </w:r>
            <w:r w:rsidRPr="004C053A">
              <w:rPr>
                <w:rFonts w:ascii="Arial" w:hAnsi="Arial"/>
                <w:sz w:val="26"/>
                <w:szCs w:val="26"/>
                <w:rtl/>
                <w:lang w:eastAsia="ar"/>
              </w:rPr>
              <w:t>) من أجل الكشف عن جميع التهديدات واتخاذ تدابير الحماية منها</w:t>
            </w:r>
            <w:r w:rsidR="002E25C2" w:rsidRPr="004C053A">
              <w:rPr>
                <w:rFonts w:ascii="Arial" w:hAnsi="Arial"/>
                <w:sz w:val="26"/>
                <w:szCs w:val="26"/>
                <w:rtl/>
                <w:lang w:eastAsia="ar"/>
              </w:rPr>
              <w:t xml:space="preserve"> ومنعها</w:t>
            </w:r>
            <w:r w:rsidRPr="004C053A">
              <w:rPr>
                <w:rFonts w:ascii="Arial" w:hAnsi="Arial"/>
                <w:sz w:val="26"/>
                <w:szCs w:val="26"/>
                <w:rtl/>
                <w:lang w:eastAsia="ar"/>
              </w:rPr>
              <w:t>.</w:t>
            </w:r>
          </w:p>
        </w:tc>
      </w:tr>
      <w:tr w:rsidR="00426C5D" w:rsidRPr="004C053A" w14:paraId="3286CE10" w14:textId="77777777" w:rsidTr="05F193EC">
        <w:tc>
          <w:tcPr>
            <w:tcW w:w="1854" w:type="dxa"/>
            <w:shd w:val="clear" w:color="auto" w:fill="D3D7DE" w:themeFill="accent1" w:themeFillTint="33"/>
            <w:vAlign w:val="center"/>
          </w:tcPr>
          <w:p w14:paraId="071C964F" w14:textId="77777777" w:rsidR="00426C5D" w:rsidRPr="004C053A" w:rsidRDefault="00426C5D" w:rsidP="005B580B">
            <w:pPr>
              <w:bidi/>
              <w:spacing w:before="120" w:after="120" w:line="276" w:lineRule="auto"/>
              <w:jc w:val="both"/>
              <w:rPr>
                <w:rFonts w:ascii="Arial" w:hAnsi="Arial"/>
                <w:sz w:val="26"/>
                <w:szCs w:val="26"/>
              </w:rPr>
            </w:pPr>
            <w:r w:rsidRPr="004C053A">
              <w:rPr>
                <w:rFonts w:ascii="Arial" w:hAnsi="Arial"/>
                <w:sz w:val="26"/>
                <w:szCs w:val="26"/>
                <w:rtl/>
                <w:lang w:eastAsia="ar"/>
              </w:rPr>
              <w:t>المخاطر المحتملة</w:t>
            </w:r>
          </w:p>
        </w:tc>
        <w:tc>
          <w:tcPr>
            <w:tcW w:w="7245" w:type="dxa"/>
            <w:shd w:val="clear" w:color="auto" w:fill="D3D7DE" w:themeFill="accent1" w:themeFillTint="33"/>
            <w:vAlign w:val="center"/>
          </w:tcPr>
          <w:p w14:paraId="6EBF0DF1" w14:textId="69BE903F" w:rsidR="00426C5D" w:rsidRPr="004C053A" w:rsidRDefault="00EE65FB" w:rsidP="005B580B">
            <w:pPr>
              <w:bidi/>
              <w:spacing w:before="120" w:after="120" w:line="276" w:lineRule="auto"/>
              <w:jc w:val="both"/>
              <w:rPr>
                <w:rFonts w:ascii="Arial" w:hAnsi="Arial"/>
                <w:sz w:val="26"/>
                <w:szCs w:val="26"/>
              </w:rPr>
            </w:pPr>
            <w:r w:rsidRPr="004C053A">
              <w:rPr>
                <w:rFonts w:ascii="Arial" w:hAnsi="Arial"/>
                <w:sz w:val="26"/>
                <w:szCs w:val="26"/>
                <w:rtl/>
                <w:lang w:eastAsia="ar"/>
              </w:rPr>
              <w:t>في حالة عدم وجود مركز عمليات أمنية</w:t>
            </w:r>
            <w:r w:rsidRPr="004C053A">
              <w:rPr>
                <w:rFonts w:ascii="Arial" w:hAnsi="Arial"/>
                <w:sz w:val="26"/>
                <w:szCs w:val="26"/>
                <w:lang w:eastAsia="ar"/>
              </w:rPr>
              <w:t xml:space="preserve"> (SOC) </w:t>
            </w:r>
            <w:r w:rsidR="00790122" w:rsidRPr="004C053A">
              <w:rPr>
                <w:rFonts w:ascii="Arial" w:hAnsi="Arial"/>
                <w:sz w:val="26"/>
                <w:szCs w:val="26"/>
                <w:rtl/>
                <w:lang w:eastAsia="ar"/>
              </w:rPr>
              <w:t>مشغل</w:t>
            </w:r>
            <w:r w:rsidRPr="004C053A">
              <w:rPr>
                <w:rFonts w:ascii="Arial" w:hAnsi="Arial"/>
                <w:sz w:val="26"/>
                <w:szCs w:val="26"/>
                <w:rtl/>
                <w:lang w:eastAsia="ar"/>
              </w:rPr>
              <w:t xml:space="preserve"> ومُدار بشكل سليم، تصبح موارد </w:t>
            </w:r>
            <w:r w:rsidRPr="004C053A">
              <w:rPr>
                <w:rFonts w:ascii="Arial" w:hAnsi="Arial"/>
                <w:color w:val="373E49" w:themeColor="accent1"/>
                <w:sz w:val="26"/>
                <w:szCs w:val="26"/>
                <w:highlight w:val="cyan"/>
                <w:rtl/>
                <w:lang w:eastAsia="ar"/>
              </w:rPr>
              <w:t>&lt;اسم الجهة&gt;</w:t>
            </w:r>
            <w:r w:rsidRPr="004C053A">
              <w:rPr>
                <w:rFonts w:ascii="Arial" w:hAnsi="Arial"/>
                <w:color w:val="373E49" w:themeColor="accent1"/>
                <w:sz w:val="26"/>
                <w:szCs w:val="26"/>
                <w:rtl/>
                <w:lang w:eastAsia="ar"/>
              </w:rPr>
              <w:t xml:space="preserve"> ع</w:t>
            </w:r>
            <w:r w:rsidRPr="004C053A">
              <w:rPr>
                <w:rFonts w:ascii="Arial" w:hAnsi="Arial"/>
                <w:sz w:val="26"/>
                <w:szCs w:val="26"/>
                <w:rtl/>
                <w:lang w:eastAsia="ar"/>
              </w:rPr>
              <w:t xml:space="preserve">رضة للتهديدات المستمرة المتقدمة </w:t>
            </w:r>
            <w:r w:rsidRPr="004C053A">
              <w:rPr>
                <w:rFonts w:ascii="Arial" w:hAnsi="Arial"/>
                <w:sz w:val="26"/>
                <w:szCs w:val="26"/>
                <w:lang w:eastAsia="ar"/>
              </w:rPr>
              <w:t>(APT)</w:t>
            </w:r>
            <w:r w:rsidRPr="004C053A">
              <w:rPr>
                <w:rFonts w:ascii="Arial" w:hAnsi="Arial"/>
                <w:sz w:val="26"/>
                <w:szCs w:val="26"/>
                <w:rtl/>
                <w:lang w:eastAsia="ar"/>
              </w:rPr>
              <w:t xml:space="preserve">، مما قد يكون له عواقب وخيمة على الالتزام واستمرارية الأعمال لدى </w:t>
            </w:r>
            <w:r w:rsidRPr="004C053A">
              <w:rPr>
                <w:rFonts w:ascii="Arial" w:hAnsi="Arial"/>
                <w:color w:val="373E49" w:themeColor="accent1"/>
                <w:sz w:val="26"/>
                <w:szCs w:val="26"/>
                <w:highlight w:val="cyan"/>
                <w:rtl/>
                <w:lang w:eastAsia="ar"/>
              </w:rPr>
              <w:t>&lt;اسم الجهة&gt;</w:t>
            </w:r>
            <w:r w:rsidRPr="004C053A">
              <w:rPr>
                <w:rFonts w:ascii="Arial" w:hAnsi="Arial"/>
                <w:sz w:val="26"/>
                <w:szCs w:val="26"/>
                <w:rtl/>
                <w:lang w:eastAsia="ar"/>
              </w:rPr>
              <w:t>‏، وقد يؤدي إلى وقوع حوادث أمنية محتملة جديدة بسبب الهجمات الناتجة عن مجموعات التهديدات المستمرة المتقدمة</w:t>
            </w:r>
            <w:r w:rsidRPr="004C053A">
              <w:rPr>
                <w:rFonts w:ascii="Arial" w:hAnsi="Arial"/>
                <w:sz w:val="26"/>
                <w:szCs w:val="26"/>
                <w:lang w:eastAsia="ar"/>
              </w:rPr>
              <w:t>.</w:t>
            </w:r>
          </w:p>
        </w:tc>
      </w:tr>
      <w:tr w:rsidR="00426C5D" w:rsidRPr="004C053A" w14:paraId="15598BF7" w14:textId="77777777" w:rsidTr="05F193EC">
        <w:tc>
          <w:tcPr>
            <w:tcW w:w="9099" w:type="dxa"/>
            <w:gridSpan w:val="2"/>
            <w:shd w:val="clear" w:color="auto" w:fill="F2F2F2" w:themeFill="background1" w:themeFillShade="F2"/>
            <w:vAlign w:val="center"/>
          </w:tcPr>
          <w:p w14:paraId="789C0ADC" w14:textId="53D4BF7B" w:rsidR="00426C5D" w:rsidRPr="004C053A" w:rsidRDefault="00200EAE" w:rsidP="005B580B">
            <w:pPr>
              <w:bidi/>
              <w:spacing w:before="120" w:after="120" w:line="276" w:lineRule="auto"/>
              <w:jc w:val="both"/>
              <w:rPr>
                <w:rFonts w:ascii="Arial" w:hAnsi="Arial"/>
                <w:sz w:val="24"/>
                <w:szCs w:val="24"/>
              </w:rPr>
            </w:pPr>
            <w:r w:rsidRPr="004C053A">
              <w:rPr>
                <w:rFonts w:ascii="Arial" w:hAnsi="Arial"/>
                <w:sz w:val="24"/>
                <w:szCs w:val="24"/>
                <w:rtl/>
                <w:lang w:eastAsia="ar"/>
              </w:rPr>
              <w:t>الإجراءات المطلوبة</w:t>
            </w:r>
          </w:p>
        </w:tc>
      </w:tr>
      <w:tr w:rsidR="00426C5D" w:rsidRPr="004C053A" w14:paraId="422E27E2" w14:textId="77777777" w:rsidTr="05F193EC">
        <w:tc>
          <w:tcPr>
            <w:tcW w:w="1854" w:type="dxa"/>
            <w:vAlign w:val="center"/>
          </w:tcPr>
          <w:p w14:paraId="275B47E4" w14:textId="77777777" w:rsidR="00426C5D" w:rsidRPr="004C053A" w:rsidRDefault="00426C5D" w:rsidP="005B580B">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6A044DEB" w14:textId="4EB0B134" w:rsidR="005F4538" w:rsidRPr="004C053A" w:rsidRDefault="00EE65FB"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يجب على</w:t>
            </w:r>
            <w:r w:rsidR="00DB0BC6" w:rsidRPr="004C053A">
              <w:rPr>
                <w:rFonts w:ascii="Arial" w:hAnsi="Arial"/>
                <w:color w:val="373E49"/>
                <w:sz w:val="26"/>
                <w:szCs w:val="26"/>
                <w:lang w:eastAsia="ar"/>
              </w:rPr>
              <w:t xml:space="preserve"> </w:t>
            </w:r>
            <w:r w:rsidRPr="004C053A">
              <w:rPr>
                <w:rFonts w:ascii="Arial" w:hAnsi="Arial"/>
                <w:color w:val="373E49"/>
                <w:sz w:val="26"/>
                <w:szCs w:val="26"/>
                <w:highlight w:val="cyan"/>
                <w:rtl/>
                <w:lang w:eastAsia="ar"/>
              </w:rPr>
              <w:t>&lt;اسم الجهة&gt;</w:t>
            </w:r>
            <w:r w:rsidR="004C7542" w:rsidRPr="004C053A">
              <w:rPr>
                <w:rFonts w:ascii="Arial" w:hAnsi="Arial"/>
                <w:color w:val="373E49"/>
                <w:sz w:val="26"/>
                <w:szCs w:val="26"/>
                <w:lang w:eastAsia="ar"/>
              </w:rPr>
              <w:t xml:space="preserve"> </w:t>
            </w:r>
            <w:r w:rsidRPr="004C053A">
              <w:rPr>
                <w:rFonts w:ascii="Arial" w:hAnsi="Arial"/>
                <w:color w:val="373E49"/>
                <w:sz w:val="26"/>
                <w:szCs w:val="26"/>
                <w:rtl/>
                <w:lang w:eastAsia="ar"/>
              </w:rPr>
              <w:t>‏تنفيذ خدمة المعلومات الاستباقية بشأن التهديدات السيبرانية</w:t>
            </w:r>
            <w:r w:rsidRPr="004C053A">
              <w:rPr>
                <w:rFonts w:ascii="Arial" w:hAnsi="Arial"/>
                <w:color w:val="373E49"/>
                <w:sz w:val="26"/>
                <w:szCs w:val="26"/>
                <w:lang w:eastAsia="ar"/>
              </w:rPr>
              <w:t xml:space="preserve">(Threat Intelligence Service) </w:t>
            </w:r>
            <w:r w:rsidR="006F71E3" w:rsidRPr="004C053A">
              <w:rPr>
                <w:rFonts w:ascii="Arial" w:hAnsi="Arial"/>
                <w:color w:val="373E49"/>
                <w:sz w:val="26"/>
                <w:szCs w:val="26"/>
                <w:rtl/>
                <w:lang w:eastAsia="ar"/>
              </w:rPr>
              <w:t xml:space="preserve"> </w:t>
            </w:r>
            <w:r w:rsidRPr="004C053A">
              <w:rPr>
                <w:rFonts w:ascii="Arial" w:hAnsi="Arial"/>
                <w:color w:val="373E49"/>
                <w:sz w:val="26"/>
                <w:szCs w:val="26"/>
                <w:rtl/>
                <w:lang w:eastAsia="ar"/>
              </w:rPr>
              <w:t>لتحديد الهجمات التي تسمح بالوصول غير المصرح به إلى الشبكة لفترة زمنية طويلة دون اكتشافها</w:t>
            </w:r>
            <w:r w:rsidRPr="004C053A">
              <w:rPr>
                <w:rFonts w:ascii="Arial" w:hAnsi="Arial"/>
                <w:color w:val="373E49"/>
                <w:sz w:val="26"/>
                <w:szCs w:val="26"/>
                <w:lang w:eastAsia="ar"/>
              </w:rPr>
              <w:t>.</w:t>
            </w:r>
          </w:p>
        </w:tc>
      </w:tr>
      <w:tr w:rsidR="00426C5D" w:rsidRPr="004C053A" w14:paraId="60BE02C0" w14:textId="77777777" w:rsidTr="05F193EC">
        <w:tc>
          <w:tcPr>
            <w:tcW w:w="1854" w:type="dxa"/>
            <w:vAlign w:val="center"/>
          </w:tcPr>
          <w:p w14:paraId="7FBCD813" w14:textId="77777777" w:rsidR="00426C5D" w:rsidRPr="004C053A" w:rsidRDefault="00426C5D" w:rsidP="005B580B">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481174E3" w14:textId="646F7413" w:rsidR="005F4538" w:rsidRPr="004C053A" w:rsidRDefault="00EE65FB"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 xml:space="preserve">يجب على </w:t>
            </w:r>
            <w:r w:rsidRPr="004C053A">
              <w:rPr>
                <w:rFonts w:ascii="Arial" w:hAnsi="Arial"/>
                <w:color w:val="373E49"/>
                <w:sz w:val="26"/>
                <w:szCs w:val="26"/>
                <w:highlight w:val="cyan"/>
                <w:rtl/>
                <w:lang w:eastAsia="ar"/>
              </w:rPr>
              <w:t>&lt;اسم الجهة&gt;</w:t>
            </w:r>
            <w:r w:rsidR="004C7542" w:rsidRPr="004C053A">
              <w:rPr>
                <w:rFonts w:ascii="Arial" w:hAnsi="Arial"/>
                <w:color w:val="373E49"/>
                <w:sz w:val="26"/>
                <w:szCs w:val="26"/>
                <w:lang w:eastAsia="ar"/>
              </w:rPr>
              <w:t xml:space="preserve"> </w:t>
            </w:r>
            <w:r w:rsidRPr="004C053A">
              <w:rPr>
                <w:rFonts w:ascii="Arial" w:hAnsi="Arial"/>
                <w:color w:val="373E49"/>
                <w:sz w:val="26"/>
                <w:szCs w:val="26"/>
                <w:rtl/>
                <w:lang w:eastAsia="ar"/>
              </w:rPr>
              <w:t xml:space="preserve">‏التحقيق في </w:t>
            </w:r>
            <w:r w:rsidR="00E3048D" w:rsidRPr="004C053A">
              <w:rPr>
                <w:rFonts w:ascii="Arial" w:hAnsi="Arial"/>
                <w:color w:val="373E49"/>
                <w:sz w:val="26"/>
                <w:szCs w:val="26"/>
                <w:rtl/>
                <w:lang w:eastAsia="ar"/>
              </w:rPr>
              <w:t xml:space="preserve">الطرق </w:t>
            </w:r>
            <w:r w:rsidRPr="004C053A">
              <w:rPr>
                <w:rFonts w:ascii="Arial" w:hAnsi="Arial"/>
                <w:color w:val="373E49"/>
                <w:sz w:val="26"/>
                <w:szCs w:val="26"/>
                <w:rtl/>
                <w:lang w:eastAsia="ar"/>
              </w:rPr>
              <w:t>والأساليب المستخدمة خلال الهجمات المنفذة من مجموعات التهديدات المستمرة المتقدمة</w:t>
            </w:r>
            <w:r w:rsidRPr="004C053A">
              <w:rPr>
                <w:rFonts w:ascii="Arial" w:hAnsi="Arial"/>
                <w:color w:val="373E49"/>
                <w:sz w:val="26"/>
                <w:szCs w:val="26"/>
                <w:lang w:eastAsia="ar"/>
              </w:rPr>
              <w:t xml:space="preserve"> (APT) </w:t>
            </w:r>
            <w:r w:rsidR="00E3048D" w:rsidRPr="004C053A">
              <w:rPr>
                <w:rFonts w:ascii="Arial" w:hAnsi="Arial"/>
                <w:color w:val="373E49"/>
                <w:sz w:val="26"/>
                <w:szCs w:val="26"/>
                <w:rtl/>
                <w:lang w:eastAsia="ar"/>
              </w:rPr>
              <w:t>المعروفة</w:t>
            </w:r>
            <w:r w:rsidR="00054A21" w:rsidRPr="004C053A">
              <w:rPr>
                <w:rFonts w:ascii="Arial" w:hAnsi="Arial"/>
                <w:color w:val="373E49"/>
                <w:sz w:val="26"/>
                <w:szCs w:val="26"/>
                <w:rtl/>
                <w:lang w:eastAsia="ar"/>
              </w:rPr>
              <w:t>.</w:t>
            </w:r>
            <w:r w:rsidRPr="004C053A">
              <w:rPr>
                <w:rFonts w:ascii="Arial" w:hAnsi="Arial"/>
                <w:color w:val="373E49"/>
                <w:sz w:val="26"/>
                <w:szCs w:val="26"/>
                <w:rtl/>
                <w:lang w:eastAsia="ar"/>
              </w:rPr>
              <w:t>‏</w:t>
            </w:r>
          </w:p>
        </w:tc>
      </w:tr>
      <w:tr w:rsidR="00426C5D" w:rsidRPr="004C053A" w14:paraId="77C97A99" w14:textId="77777777" w:rsidTr="05F193EC">
        <w:tc>
          <w:tcPr>
            <w:tcW w:w="1854" w:type="dxa"/>
            <w:vAlign w:val="center"/>
          </w:tcPr>
          <w:p w14:paraId="747C7B3B" w14:textId="77777777" w:rsidR="00426C5D" w:rsidRPr="004C053A" w:rsidRDefault="00426C5D" w:rsidP="005B580B">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4743315C" w14:textId="72362EA9" w:rsidR="005F4538" w:rsidRPr="004C053A" w:rsidRDefault="00054A21"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 xml:space="preserve">يجب على </w:t>
            </w:r>
            <w:r w:rsidRPr="004C053A">
              <w:rPr>
                <w:rFonts w:ascii="Arial" w:hAnsi="Arial"/>
                <w:color w:val="373E49"/>
                <w:sz w:val="26"/>
                <w:szCs w:val="26"/>
                <w:highlight w:val="cyan"/>
                <w:rtl/>
                <w:lang w:eastAsia="ar"/>
              </w:rPr>
              <w:t>&lt;اسم الجهة&gt;</w:t>
            </w:r>
            <w:r w:rsidRPr="004C053A">
              <w:rPr>
                <w:rFonts w:ascii="Arial" w:hAnsi="Arial"/>
                <w:color w:val="373E49"/>
                <w:sz w:val="26"/>
                <w:szCs w:val="26"/>
                <w:rtl/>
                <w:lang w:eastAsia="ar"/>
              </w:rPr>
              <w:t xml:space="preserve"> ‏التأكد من أن إعدادات التسجيل في كل نظام تحتوي على سمات تسمح بتحديد سلوكيات معينة (مثل</w:t>
            </w:r>
            <w:r w:rsidRPr="004C053A">
              <w:rPr>
                <w:rFonts w:ascii="Arial" w:hAnsi="Arial"/>
                <w:color w:val="373E49"/>
                <w:sz w:val="26"/>
                <w:szCs w:val="26"/>
                <w:lang w:eastAsia="ar"/>
              </w:rPr>
              <w:t> </w:t>
            </w:r>
            <w:r w:rsidRPr="004C053A">
              <w:rPr>
                <w:rFonts w:ascii="Arial" w:hAnsi="Arial"/>
                <w:color w:val="373E49"/>
                <w:sz w:val="26"/>
                <w:szCs w:val="26"/>
                <w:rtl/>
                <w:lang w:eastAsia="ar"/>
              </w:rPr>
              <w:t>مستوى الخطورة، واسم المستخدم ذي الصلة، واسم المضيف، والوقت المستغرق، والأوامر المنفذة، وغيرها من البيانات ذات الصلة)، ويجب توضيحها جميعها في قواعد الارتباط الخاصة بنظام إدارة المعلومات والأحداث الأمنية</w:t>
            </w:r>
            <w:r w:rsidRPr="004C053A">
              <w:rPr>
                <w:rFonts w:ascii="Arial" w:hAnsi="Arial"/>
                <w:color w:val="373E49"/>
                <w:sz w:val="26"/>
                <w:szCs w:val="26"/>
                <w:lang w:eastAsia="ar"/>
              </w:rPr>
              <w:t xml:space="preserve"> (SIEM).</w:t>
            </w:r>
            <w:r w:rsidR="005F4538" w:rsidRPr="004C053A">
              <w:rPr>
                <w:rFonts w:ascii="Arial" w:hAnsi="Arial"/>
                <w:color w:val="373E49"/>
                <w:sz w:val="26"/>
                <w:szCs w:val="26"/>
                <w:rtl/>
                <w:lang w:eastAsia="ar"/>
              </w:rPr>
              <w:t>.</w:t>
            </w:r>
          </w:p>
        </w:tc>
      </w:tr>
      <w:tr w:rsidR="00426C5D" w:rsidRPr="004C053A" w14:paraId="7F2D00E3" w14:textId="77777777" w:rsidTr="05F193EC">
        <w:tc>
          <w:tcPr>
            <w:tcW w:w="1854" w:type="dxa"/>
            <w:vAlign w:val="center"/>
          </w:tcPr>
          <w:p w14:paraId="07713A2B" w14:textId="77777777" w:rsidR="00426C5D" w:rsidRPr="004C053A" w:rsidRDefault="00426C5D" w:rsidP="005B580B">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1DD13D65" w14:textId="5B54DB99" w:rsidR="005F4538" w:rsidRPr="004C053A" w:rsidRDefault="00054A21"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 xml:space="preserve">يجب على </w:t>
            </w:r>
            <w:r w:rsidRPr="004C053A">
              <w:rPr>
                <w:rFonts w:ascii="Arial" w:hAnsi="Arial"/>
                <w:color w:val="373E49"/>
                <w:sz w:val="26"/>
                <w:szCs w:val="26"/>
                <w:highlight w:val="cyan"/>
                <w:rtl/>
                <w:lang w:eastAsia="ar"/>
              </w:rPr>
              <w:t>&lt;اسم الجهة&gt;</w:t>
            </w:r>
            <w:r w:rsidRPr="004C053A">
              <w:rPr>
                <w:rFonts w:ascii="Arial" w:hAnsi="Arial"/>
                <w:color w:val="373E49"/>
                <w:sz w:val="26"/>
                <w:szCs w:val="26"/>
                <w:rtl/>
                <w:lang w:eastAsia="ar"/>
              </w:rPr>
              <w:t xml:space="preserve"> وضع وتحديث قائمة بأنواع الحوادث التي قد تؤكد أو تنفي الارتباط بالتهديدات المستمرة </w:t>
            </w:r>
            <w:r w:rsidR="00E3048D" w:rsidRPr="004C053A">
              <w:rPr>
                <w:rFonts w:ascii="Arial" w:hAnsi="Arial"/>
                <w:color w:val="373E49"/>
                <w:sz w:val="26"/>
                <w:szCs w:val="26"/>
                <w:rtl/>
                <w:lang w:eastAsia="ar"/>
              </w:rPr>
              <w:t>المتقدمة (</w:t>
            </w:r>
            <w:r w:rsidR="00E3048D" w:rsidRPr="004C053A">
              <w:rPr>
                <w:rFonts w:ascii="Arial" w:hAnsi="Arial"/>
                <w:color w:val="373E49"/>
                <w:sz w:val="26"/>
                <w:szCs w:val="26"/>
                <w:lang w:eastAsia="ar"/>
              </w:rPr>
              <w:t>APT</w:t>
            </w:r>
            <w:r w:rsidR="00E3048D" w:rsidRPr="004C053A">
              <w:rPr>
                <w:rFonts w:ascii="Arial" w:hAnsi="Arial"/>
                <w:color w:val="373E49"/>
                <w:sz w:val="26"/>
                <w:szCs w:val="26"/>
                <w:rtl/>
                <w:lang w:eastAsia="ar"/>
              </w:rPr>
              <w:t xml:space="preserve">). </w:t>
            </w:r>
            <w:r w:rsidRPr="004C053A">
              <w:rPr>
                <w:rFonts w:ascii="Arial" w:hAnsi="Arial"/>
                <w:color w:val="373E49"/>
                <w:sz w:val="26"/>
                <w:szCs w:val="26"/>
                <w:rtl/>
                <w:lang w:eastAsia="ar"/>
              </w:rPr>
              <w:t>ويجب أن تشمل هذه القائمة كحدٍ أدنى جميع الحوادث ذات الصلة بالوصول غير المصرح به أو الإصابة بالبرمجيات الضارة</w:t>
            </w:r>
            <w:r w:rsidRPr="004C053A">
              <w:rPr>
                <w:rFonts w:ascii="Arial" w:hAnsi="Arial"/>
                <w:color w:val="373E49"/>
                <w:sz w:val="26"/>
                <w:szCs w:val="26"/>
                <w:lang w:eastAsia="ar"/>
              </w:rPr>
              <w:t>.</w:t>
            </w:r>
          </w:p>
        </w:tc>
      </w:tr>
      <w:tr w:rsidR="008311E6" w:rsidRPr="004C053A" w14:paraId="0C819CED" w14:textId="77777777" w:rsidTr="05F193EC">
        <w:tc>
          <w:tcPr>
            <w:tcW w:w="1854" w:type="dxa"/>
            <w:shd w:val="clear" w:color="auto" w:fill="373E49" w:themeFill="accent1"/>
            <w:vAlign w:val="center"/>
          </w:tcPr>
          <w:p w14:paraId="15141C99" w14:textId="18144BB3" w:rsidR="008311E6" w:rsidRPr="004C053A" w:rsidRDefault="008311E6" w:rsidP="005B580B">
            <w:pPr>
              <w:pStyle w:val="ListParagraph"/>
              <w:numPr>
                <w:ilvl w:val="0"/>
                <w:numId w:val="19"/>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3F99DB5F" w14:textId="0AFA57C1" w:rsidR="00AE57DA" w:rsidRPr="004C053A" w:rsidRDefault="796C7ECE" w:rsidP="005B580B">
            <w:pPr>
              <w:bidi/>
              <w:spacing w:before="120" w:after="120" w:line="276" w:lineRule="auto"/>
              <w:jc w:val="both"/>
              <w:rPr>
                <w:rFonts w:ascii="Arial" w:hAnsi="Arial"/>
                <w:color w:val="FFFFFF" w:themeColor="background1"/>
                <w:sz w:val="26"/>
                <w:szCs w:val="26"/>
                <w:lang w:eastAsia="ar"/>
              </w:rPr>
            </w:pPr>
            <w:r w:rsidRPr="004C053A">
              <w:rPr>
                <w:rFonts w:ascii="Arial" w:hAnsi="Arial"/>
                <w:color w:val="FFFFFF" w:themeColor="background1"/>
                <w:sz w:val="26"/>
                <w:szCs w:val="26"/>
                <w:rtl/>
                <w:lang w:eastAsia="ar"/>
              </w:rPr>
              <w:t xml:space="preserve">تأكيد التهديدات المستمرة </w:t>
            </w:r>
            <w:r w:rsidR="004B06BC" w:rsidRPr="004C053A">
              <w:rPr>
                <w:rFonts w:ascii="Arial" w:hAnsi="Arial"/>
                <w:color w:val="FFFFFF" w:themeColor="background1"/>
                <w:sz w:val="26"/>
                <w:szCs w:val="26"/>
                <w:rtl/>
                <w:lang w:eastAsia="ar"/>
              </w:rPr>
              <w:t>المتقدمة</w:t>
            </w:r>
            <w:r w:rsidR="004B06BC" w:rsidRPr="004C053A">
              <w:rPr>
                <w:rFonts w:ascii="Arial" w:hAnsi="Arial"/>
                <w:color w:val="FFFFFF" w:themeColor="background1"/>
                <w:sz w:val="26"/>
                <w:szCs w:val="26"/>
                <w:lang w:eastAsia="ar"/>
              </w:rPr>
              <w:t xml:space="preserve"> (</w:t>
            </w:r>
            <w:r w:rsidRPr="004C053A">
              <w:rPr>
                <w:rFonts w:ascii="Arial" w:hAnsi="Arial"/>
                <w:color w:val="FFFFFF" w:themeColor="background1"/>
                <w:sz w:val="26"/>
                <w:szCs w:val="26"/>
                <w:lang w:eastAsia="ar"/>
              </w:rPr>
              <w:t>Confirmation of APT</w:t>
            </w:r>
            <w:r w:rsidR="1AD620DD" w:rsidRPr="004C053A">
              <w:rPr>
                <w:rFonts w:ascii="Arial" w:hAnsi="Arial"/>
                <w:color w:val="FFFFFF" w:themeColor="background1"/>
                <w:sz w:val="26"/>
                <w:szCs w:val="26"/>
                <w:lang w:eastAsia="ar"/>
              </w:rPr>
              <w:t>)</w:t>
            </w:r>
            <w:r w:rsidR="7973C3D3" w:rsidRPr="004C053A">
              <w:rPr>
                <w:rFonts w:ascii="Arial" w:hAnsi="Arial"/>
                <w:color w:val="FFFFFF" w:themeColor="background1"/>
                <w:sz w:val="26"/>
                <w:szCs w:val="26"/>
                <w:lang w:eastAsia="ar"/>
              </w:rPr>
              <w:t xml:space="preserve"> </w:t>
            </w:r>
          </w:p>
        </w:tc>
      </w:tr>
      <w:tr w:rsidR="008311E6" w:rsidRPr="004C053A" w14:paraId="632BBC7E" w14:textId="77777777" w:rsidTr="05F193EC">
        <w:tc>
          <w:tcPr>
            <w:tcW w:w="1854" w:type="dxa"/>
            <w:shd w:val="clear" w:color="auto" w:fill="D3D7DE" w:themeFill="accent1" w:themeFillTint="33"/>
            <w:vAlign w:val="center"/>
          </w:tcPr>
          <w:p w14:paraId="636DDDF4" w14:textId="77777777" w:rsidR="008311E6" w:rsidRPr="004C053A" w:rsidRDefault="008311E6" w:rsidP="005B580B">
            <w:pPr>
              <w:bidi/>
              <w:spacing w:before="120" w:after="120" w:line="276" w:lineRule="auto"/>
              <w:jc w:val="both"/>
              <w:rPr>
                <w:rFonts w:ascii="Arial" w:hAnsi="Arial"/>
                <w:sz w:val="26"/>
                <w:szCs w:val="26"/>
              </w:rPr>
            </w:pPr>
            <w:r w:rsidRPr="004C053A">
              <w:rPr>
                <w:rFonts w:ascii="Arial" w:hAnsi="Arial"/>
                <w:sz w:val="26"/>
                <w:szCs w:val="26"/>
                <w:rtl/>
                <w:lang w:eastAsia="ar"/>
              </w:rPr>
              <w:t>الهدف</w:t>
            </w:r>
          </w:p>
        </w:tc>
        <w:tc>
          <w:tcPr>
            <w:tcW w:w="7245" w:type="dxa"/>
            <w:shd w:val="clear" w:color="auto" w:fill="D3D7DE" w:themeFill="accent1" w:themeFillTint="33"/>
            <w:vAlign w:val="center"/>
          </w:tcPr>
          <w:p w14:paraId="08E8B9C7" w14:textId="00D7AE2D" w:rsidR="008311E6" w:rsidRPr="004C053A" w:rsidRDefault="00054A21" w:rsidP="005B580B">
            <w:pPr>
              <w:bidi/>
              <w:spacing w:before="120" w:after="120" w:line="276" w:lineRule="auto"/>
              <w:jc w:val="both"/>
              <w:rPr>
                <w:rFonts w:ascii="Arial" w:hAnsi="Arial"/>
                <w:sz w:val="26"/>
                <w:szCs w:val="26"/>
                <w:lang w:eastAsia="ar"/>
              </w:rPr>
            </w:pPr>
            <w:r w:rsidRPr="004C053A">
              <w:rPr>
                <w:rFonts w:ascii="Arial" w:hAnsi="Arial"/>
                <w:sz w:val="26"/>
                <w:szCs w:val="26"/>
                <w:rtl/>
              </w:rPr>
              <w:t>‏</w:t>
            </w:r>
            <w:r w:rsidRPr="004C053A">
              <w:rPr>
                <w:rFonts w:ascii="Arial" w:hAnsi="Arial"/>
                <w:sz w:val="26"/>
                <w:szCs w:val="26"/>
                <w:rtl/>
                <w:lang w:eastAsia="ar"/>
              </w:rPr>
              <w:t xml:space="preserve">يجب التحقق من جميع الحوادث الأمنية التي تقع في بيئة </w:t>
            </w:r>
            <w:r w:rsidRPr="004C053A">
              <w:rPr>
                <w:rFonts w:ascii="Arial" w:hAnsi="Arial"/>
                <w:color w:val="373E49" w:themeColor="accent1"/>
                <w:sz w:val="26"/>
                <w:szCs w:val="26"/>
                <w:highlight w:val="cyan"/>
                <w:rtl/>
                <w:lang w:eastAsia="ar"/>
              </w:rPr>
              <w:t>&lt;اسم الجهة&gt;</w:t>
            </w:r>
            <w:r w:rsidR="004C7542" w:rsidRPr="004C053A">
              <w:rPr>
                <w:rFonts w:ascii="Arial" w:hAnsi="Arial"/>
                <w:sz w:val="26"/>
                <w:szCs w:val="26"/>
                <w:lang w:eastAsia="ar"/>
              </w:rPr>
              <w:t xml:space="preserve"> </w:t>
            </w:r>
            <w:r w:rsidRPr="004C053A">
              <w:rPr>
                <w:rFonts w:ascii="Arial" w:hAnsi="Arial"/>
                <w:sz w:val="26"/>
                <w:szCs w:val="26"/>
                <w:rtl/>
                <w:lang w:eastAsia="ar"/>
              </w:rPr>
              <w:t>‏من حيث اتصالها بالتهديدات المستمرة المتقدمة</w:t>
            </w:r>
            <w:r w:rsidR="00E3048D" w:rsidRPr="004C053A">
              <w:rPr>
                <w:rFonts w:ascii="Arial" w:hAnsi="Arial"/>
                <w:sz w:val="26"/>
                <w:szCs w:val="26"/>
                <w:rtl/>
                <w:lang w:eastAsia="ar"/>
              </w:rPr>
              <w:t xml:space="preserve"> (</w:t>
            </w:r>
            <w:r w:rsidR="00E3048D" w:rsidRPr="004C053A">
              <w:rPr>
                <w:rFonts w:ascii="Arial" w:hAnsi="Arial"/>
                <w:sz w:val="26"/>
                <w:szCs w:val="26"/>
                <w:lang w:eastAsia="ar"/>
              </w:rPr>
              <w:t>APT</w:t>
            </w:r>
            <w:r w:rsidR="00E3048D" w:rsidRPr="004C053A">
              <w:rPr>
                <w:rFonts w:ascii="Arial" w:hAnsi="Arial"/>
                <w:sz w:val="26"/>
                <w:szCs w:val="26"/>
                <w:rtl/>
                <w:lang w:eastAsia="ar"/>
              </w:rPr>
              <w:t>).</w:t>
            </w:r>
          </w:p>
        </w:tc>
      </w:tr>
      <w:tr w:rsidR="008311E6" w:rsidRPr="004C053A" w14:paraId="682BFE1C" w14:textId="77777777" w:rsidTr="05F193EC">
        <w:tc>
          <w:tcPr>
            <w:tcW w:w="1854" w:type="dxa"/>
            <w:shd w:val="clear" w:color="auto" w:fill="D3D7DE" w:themeFill="accent1" w:themeFillTint="33"/>
            <w:vAlign w:val="center"/>
          </w:tcPr>
          <w:p w14:paraId="1FEB0644" w14:textId="77777777" w:rsidR="008311E6" w:rsidRPr="004C053A" w:rsidRDefault="008311E6" w:rsidP="005B580B">
            <w:pPr>
              <w:bidi/>
              <w:spacing w:before="120" w:after="120" w:line="276" w:lineRule="auto"/>
              <w:jc w:val="both"/>
              <w:rPr>
                <w:rFonts w:ascii="Arial" w:hAnsi="Arial"/>
                <w:sz w:val="26"/>
                <w:szCs w:val="26"/>
              </w:rPr>
            </w:pPr>
            <w:r w:rsidRPr="004C053A">
              <w:rPr>
                <w:rFonts w:ascii="Arial" w:hAnsi="Arial"/>
                <w:sz w:val="26"/>
                <w:szCs w:val="26"/>
                <w:rtl/>
                <w:lang w:eastAsia="ar"/>
              </w:rPr>
              <w:t>المخاطر المحتملة</w:t>
            </w:r>
          </w:p>
        </w:tc>
        <w:tc>
          <w:tcPr>
            <w:tcW w:w="7245" w:type="dxa"/>
            <w:shd w:val="clear" w:color="auto" w:fill="D3D7DE" w:themeFill="accent1" w:themeFillTint="33"/>
            <w:vAlign w:val="center"/>
          </w:tcPr>
          <w:p w14:paraId="165C260A" w14:textId="580A0F6E" w:rsidR="008311E6" w:rsidRPr="004C053A" w:rsidRDefault="004C7542" w:rsidP="005B580B">
            <w:pPr>
              <w:bidi/>
              <w:spacing w:before="120" w:after="120" w:line="276" w:lineRule="auto"/>
              <w:jc w:val="both"/>
              <w:rPr>
                <w:rFonts w:ascii="Arial" w:hAnsi="Arial"/>
                <w:sz w:val="26"/>
                <w:szCs w:val="26"/>
              </w:rPr>
            </w:pPr>
            <w:r w:rsidRPr="004C053A">
              <w:rPr>
                <w:rFonts w:ascii="Arial" w:hAnsi="Arial"/>
                <w:sz w:val="26"/>
                <w:szCs w:val="26"/>
                <w:lang w:eastAsia="ar"/>
              </w:rPr>
              <w:t xml:space="preserve"> </w:t>
            </w:r>
            <w:r w:rsidR="00054A21" w:rsidRPr="004C053A">
              <w:rPr>
                <w:rFonts w:ascii="Arial" w:hAnsi="Arial"/>
                <w:sz w:val="26"/>
                <w:szCs w:val="26"/>
                <w:rtl/>
                <w:lang w:eastAsia="ar"/>
              </w:rPr>
              <w:t>‏يمكن أن يؤدي تجاهل الدلائل على وجود التهديدات المستمرة المتقدمة</w:t>
            </w:r>
            <w:r w:rsidR="00054A21" w:rsidRPr="004C053A">
              <w:rPr>
                <w:rFonts w:ascii="Arial" w:hAnsi="Arial"/>
                <w:sz w:val="26"/>
                <w:szCs w:val="26"/>
                <w:lang w:eastAsia="ar"/>
              </w:rPr>
              <w:t xml:space="preserve"> (APT) </w:t>
            </w:r>
            <w:r w:rsidR="00054A21" w:rsidRPr="004C053A">
              <w:rPr>
                <w:rFonts w:ascii="Arial" w:hAnsi="Arial"/>
                <w:sz w:val="26"/>
                <w:szCs w:val="26"/>
                <w:rtl/>
                <w:lang w:eastAsia="ar"/>
              </w:rPr>
              <w:t>إلى استمرار وجود ممثلي التهديدات</w:t>
            </w:r>
            <w:r w:rsidRPr="004C053A">
              <w:rPr>
                <w:rFonts w:ascii="Arial" w:hAnsi="Arial"/>
                <w:sz w:val="26"/>
                <w:szCs w:val="26"/>
                <w:lang w:eastAsia="ar"/>
              </w:rPr>
              <w:t xml:space="preserve"> </w:t>
            </w:r>
            <w:r w:rsidR="00054A21" w:rsidRPr="004C053A">
              <w:rPr>
                <w:rFonts w:ascii="Arial" w:hAnsi="Arial"/>
                <w:sz w:val="26"/>
                <w:szCs w:val="26"/>
                <w:rtl/>
                <w:lang w:eastAsia="ar"/>
              </w:rPr>
              <w:t>‏وقد</w:t>
            </w:r>
            <w:r w:rsidRPr="004C053A">
              <w:rPr>
                <w:rFonts w:ascii="Arial" w:hAnsi="Arial"/>
                <w:sz w:val="26"/>
                <w:szCs w:val="26"/>
                <w:lang w:eastAsia="ar"/>
              </w:rPr>
              <w:t xml:space="preserve"> </w:t>
            </w:r>
            <w:r w:rsidR="00054A21" w:rsidRPr="004C053A">
              <w:rPr>
                <w:rFonts w:ascii="Arial" w:hAnsi="Arial"/>
                <w:sz w:val="26"/>
                <w:szCs w:val="26"/>
                <w:rtl/>
                <w:lang w:eastAsia="ar"/>
              </w:rPr>
              <w:t>‏يؤدي ذلك إلى سرقة المعلومات والإفصاح عنها أو الوصول غير المصرح به إليها</w:t>
            </w:r>
            <w:r w:rsidR="00054A21" w:rsidRPr="004C053A">
              <w:rPr>
                <w:rFonts w:ascii="Arial" w:hAnsi="Arial"/>
                <w:sz w:val="26"/>
                <w:szCs w:val="26"/>
                <w:lang w:eastAsia="ar"/>
              </w:rPr>
              <w:t>.</w:t>
            </w:r>
            <w:r w:rsidRPr="004C053A">
              <w:rPr>
                <w:rFonts w:ascii="Arial" w:hAnsi="Arial"/>
                <w:sz w:val="26"/>
                <w:szCs w:val="26"/>
                <w:lang w:eastAsia="ar"/>
              </w:rPr>
              <w:t xml:space="preserve"> </w:t>
            </w:r>
            <w:r w:rsidR="00054A21" w:rsidRPr="004C053A">
              <w:rPr>
                <w:rFonts w:ascii="Arial" w:hAnsi="Arial"/>
                <w:sz w:val="26"/>
                <w:szCs w:val="26"/>
                <w:rtl/>
                <w:lang w:eastAsia="ar"/>
              </w:rPr>
              <w:t>‏</w:t>
            </w:r>
          </w:p>
        </w:tc>
      </w:tr>
      <w:tr w:rsidR="008311E6" w:rsidRPr="004C053A" w14:paraId="42168C3B" w14:textId="77777777" w:rsidTr="05F193EC">
        <w:tc>
          <w:tcPr>
            <w:tcW w:w="9099" w:type="dxa"/>
            <w:gridSpan w:val="2"/>
            <w:shd w:val="clear" w:color="auto" w:fill="F2F2F2" w:themeFill="background1" w:themeFillShade="F2"/>
            <w:vAlign w:val="center"/>
          </w:tcPr>
          <w:p w14:paraId="7AC06603" w14:textId="46DAD282" w:rsidR="008311E6" w:rsidRPr="004C053A" w:rsidRDefault="00054A21" w:rsidP="005B580B">
            <w:pPr>
              <w:bidi/>
              <w:spacing w:before="120" w:after="120" w:line="276" w:lineRule="auto"/>
              <w:jc w:val="both"/>
              <w:rPr>
                <w:rFonts w:ascii="Arial" w:hAnsi="Arial"/>
                <w:color w:val="FFFFFF" w:themeColor="background1"/>
                <w:sz w:val="24"/>
                <w:szCs w:val="24"/>
              </w:rPr>
            </w:pPr>
            <w:r w:rsidRPr="004C053A">
              <w:rPr>
                <w:rFonts w:ascii="Arial" w:hAnsi="Arial"/>
                <w:sz w:val="24"/>
                <w:szCs w:val="24"/>
                <w:rtl/>
                <w:lang w:eastAsia="ar"/>
              </w:rPr>
              <w:t>الإجراءات</w:t>
            </w:r>
            <w:r w:rsidR="00200EAE" w:rsidRPr="004C053A">
              <w:rPr>
                <w:rFonts w:ascii="Arial" w:hAnsi="Arial"/>
                <w:sz w:val="24"/>
                <w:szCs w:val="24"/>
                <w:rtl/>
                <w:lang w:eastAsia="ar"/>
              </w:rPr>
              <w:t xml:space="preserve"> المطلوبة</w:t>
            </w:r>
          </w:p>
        </w:tc>
      </w:tr>
      <w:tr w:rsidR="008311E6" w:rsidRPr="004C053A" w14:paraId="15108182" w14:textId="77777777" w:rsidTr="05F193EC">
        <w:trPr>
          <w:cantSplit/>
          <w:trHeight w:val="1134"/>
        </w:trPr>
        <w:tc>
          <w:tcPr>
            <w:tcW w:w="1854" w:type="dxa"/>
            <w:vAlign w:val="center"/>
          </w:tcPr>
          <w:p w14:paraId="2A344C7D" w14:textId="77777777" w:rsidR="008311E6" w:rsidRPr="004C053A" w:rsidRDefault="008311E6" w:rsidP="004C053A">
            <w:pPr>
              <w:pStyle w:val="ListParagraph"/>
              <w:numPr>
                <w:ilvl w:val="0"/>
                <w:numId w:val="6"/>
              </w:numPr>
              <w:bidi/>
              <w:spacing w:before="120" w:after="120" w:line="276" w:lineRule="auto"/>
              <w:ind w:left="0" w:firstLine="526"/>
              <w:jc w:val="both"/>
              <w:rPr>
                <w:rFonts w:ascii="Arial" w:hAnsi="Arial"/>
                <w:color w:val="373E49"/>
                <w:sz w:val="26"/>
                <w:szCs w:val="26"/>
              </w:rPr>
            </w:pPr>
          </w:p>
        </w:tc>
        <w:tc>
          <w:tcPr>
            <w:tcW w:w="7245" w:type="dxa"/>
          </w:tcPr>
          <w:p w14:paraId="33671800" w14:textId="5221F12F" w:rsidR="0078745B" w:rsidRPr="004C053A" w:rsidRDefault="00054A21" w:rsidP="005B580B">
            <w:pPr>
              <w:bidi/>
              <w:spacing w:before="120" w:after="120" w:line="276" w:lineRule="auto"/>
              <w:jc w:val="both"/>
              <w:rPr>
                <w:rFonts w:ascii="Arial" w:hAnsi="Arial"/>
                <w:color w:val="373E49"/>
                <w:sz w:val="26"/>
                <w:szCs w:val="26"/>
              </w:rPr>
            </w:pPr>
            <w:r w:rsidRPr="004C053A">
              <w:rPr>
                <w:rFonts w:ascii="Arial" w:hAnsi="Arial"/>
                <w:color w:val="373E49"/>
                <w:sz w:val="26"/>
                <w:szCs w:val="26"/>
                <w:rtl/>
              </w:rPr>
              <w:t xml:space="preserve">يجب </w:t>
            </w:r>
            <w:r w:rsidRPr="004C053A">
              <w:rPr>
                <w:rFonts w:ascii="Arial" w:hAnsi="Arial"/>
                <w:color w:val="373E49"/>
                <w:sz w:val="26"/>
                <w:szCs w:val="26"/>
                <w:highlight w:val="cyan"/>
                <w:rtl/>
                <w:lang w:eastAsia="ar"/>
              </w:rPr>
              <w:t>&lt;اسم الجهة&gt;</w:t>
            </w:r>
            <w:r w:rsidRPr="004C053A">
              <w:rPr>
                <w:rFonts w:ascii="Arial" w:hAnsi="Arial"/>
                <w:color w:val="373E49"/>
                <w:sz w:val="26"/>
                <w:szCs w:val="26"/>
                <w:rtl/>
                <w:lang w:eastAsia="ar"/>
              </w:rPr>
              <w:t xml:space="preserve"> </w:t>
            </w:r>
            <w:r w:rsidRPr="004C053A">
              <w:rPr>
                <w:rFonts w:ascii="Arial" w:hAnsi="Arial"/>
                <w:color w:val="373E49"/>
                <w:sz w:val="26"/>
                <w:szCs w:val="26"/>
                <w:rtl/>
              </w:rPr>
              <w:t>‏التحقيق بعناية في كل أنواع الحوادث المدرجة لتأكيد أو نفي وجود أي دلالة على تهديدات مستمرة متقدمة</w:t>
            </w:r>
            <w:r w:rsidRPr="004C053A">
              <w:rPr>
                <w:rFonts w:ascii="Arial" w:hAnsi="Arial"/>
                <w:color w:val="373E49"/>
                <w:sz w:val="26"/>
                <w:szCs w:val="26"/>
              </w:rPr>
              <w:t xml:space="preserve"> (APT) </w:t>
            </w:r>
            <w:r w:rsidRPr="004C053A">
              <w:rPr>
                <w:rFonts w:ascii="Arial" w:hAnsi="Arial"/>
                <w:color w:val="373E49"/>
                <w:sz w:val="26"/>
                <w:szCs w:val="26"/>
                <w:rtl/>
              </w:rPr>
              <w:t xml:space="preserve">في </w:t>
            </w:r>
            <w:r w:rsidR="002B06A4" w:rsidRPr="004C053A">
              <w:rPr>
                <w:rFonts w:ascii="Arial" w:hAnsi="Arial"/>
                <w:color w:val="373E49"/>
                <w:sz w:val="26"/>
                <w:szCs w:val="26"/>
                <w:rtl/>
              </w:rPr>
              <w:t xml:space="preserve">تلك الحادثة. </w:t>
            </w:r>
            <w:r w:rsidR="004C7542" w:rsidRPr="004C053A">
              <w:rPr>
                <w:rFonts w:ascii="Arial" w:hAnsi="Arial"/>
                <w:color w:val="373E49"/>
                <w:sz w:val="26"/>
                <w:szCs w:val="26"/>
              </w:rPr>
              <w:t xml:space="preserve"> </w:t>
            </w:r>
            <w:r w:rsidRPr="004C053A">
              <w:rPr>
                <w:rFonts w:ascii="Arial" w:hAnsi="Arial"/>
                <w:color w:val="373E49"/>
                <w:sz w:val="26"/>
                <w:szCs w:val="26"/>
                <w:rtl/>
              </w:rPr>
              <w:t xml:space="preserve">‏وقد تم توضيح </w:t>
            </w:r>
            <w:r w:rsidR="00B360A6" w:rsidRPr="004C053A">
              <w:rPr>
                <w:rFonts w:ascii="Arial" w:hAnsi="Arial"/>
                <w:color w:val="373E49"/>
                <w:sz w:val="26"/>
                <w:szCs w:val="26"/>
                <w:rtl/>
              </w:rPr>
              <w:t xml:space="preserve">الطرق </w:t>
            </w:r>
            <w:r w:rsidRPr="004C053A">
              <w:rPr>
                <w:rFonts w:ascii="Arial" w:hAnsi="Arial"/>
                <w:color w:val="373E49"/>
                <w:sz w:val="26"/>
                <w:szCs w:val="26"/>
                <w:rtl/>
              </w:rPr>
              <w:t>التي تستخدمها مجموعات التهديدات المستمرة المتقدمة</w:t>
            </w:r>
            <w:r w:rsidRPr="004C053A">
              <w:rPr>
                <w:rFonts w:ascii="Arial" w:hAnsi="Arial"/>
                <w:color w:val="373E49"/>
                <w:sz w:val="26"/>
                <w:szCs w:val="26"/>
              </w:rPr>
              <w:t xml:space="preserve"> </w:t>
            </w:r>
            <w:r w:rsidR="002B06A4" w:rsidRPr="004C053A">
              <w:rPr>
                <w:rFonts w:ascii="Arial" w:hAnsi="Arial"/>
                <w:color w:val="373E49"/>
                <w:sz w:val="26"/>
                <w:szCs w:val="26"/>
                <w:rtl/>
              </w:rPr>
              <w:t xml:space="preserve"> </w:t>
            </w:r>
            <w:r w:rsidRPr="004C053A">
              <w:rPr>
                <w:rFonts w:ascii="Arial" w:hAnsi="Arial"/>
                <w:color w:val="373E49"/>
                <w:sz w:val="26"/>
                <w:szCs w:val="26"/>
              </w:rPr>
              <w:t xml:space="preserve">(APT) </w:t>
            </w:r>
            <w:r w:rsidR="002B06A4" w:rsidRPr="004C053A">
              <w:rPr>
                <w:rFonts w:ascii="Arial" w:hAnsi="Arial"/>
                <w:color w:val="373E49"/>
                <w:sz w:val="26"/>
                <w:szCs w:val="26"/>
                <w:rtl/>
              </w:rPr>
              <w:t xml:space="preserve"> في</w:t>
            </w:r>
            <w:r w:rsidR="002B06A4" w:rsidRPr="004C053A">
              <w:rPr>
                <w:rFonts w:ascii="Arial" w:hAnsi="Arial"/>
                <w:color w:val="373E49"/>
                <w:sz w:val="26"/>
                <w:szCs w:val="26"/>
              </w:rPr>
              <w:t xml:space="preserve"> </w:t>
            </w:r>
            <w:r w:rsidR="002B06A4" w:rsidRPr="004C053A">
              <w:rPr>
                <w:rFonts w:ascii="Arial" w:hAnsi="Arial"/>
                <w:color w:val="373E49"/>
                <w:sz w:val="26"/>
                <w:szCs w:val="26"/>
                <w:rtl/>
              </w:rPr>
              <w:t xml:space="preserve">الجدول "أ" وذلك </w:t>
            </w:r>
            <w:r w:rsidRPr="004C053A">
              <w:rPr>
                <w:rFonts w:ascii="Arial" w:hAnsi="Arial"/>
                <w:color w:val="373E49"/>
                <w:sz w:val="26"/>
                <w:szCs w:val="26"/>
                <w:rtl/>
              </w:rPr>
              <w:t>وفقًا لإطار تكتيكات الخصم وتقنياته ومعرفته العامة</w:t>
            </w:r>
            <w:r w:rsidR="002B06A4" w:rsidRPr="004C053A">
              <w:rPr>
                <w:rFonts w:ascii="Arial" w:hAnsi="Arial"/>
                <w:color w:val="373E49"/>
                <w:sz w:val="26"/>
                <w:szCs w:val="26"/>
                <w:rtl/>
              </w:rPr>
              <w:t xml:space="preserve"> </w:t>
            </w:r>
            <w:r w:rsidRPr="004C053A">
              <w:rPr>
                <w:rFonts w:ascii="Arial" w:hAnsi="Arial"/>
                <w:color w:val="373E49"/>
                <w:sz w:val="26"/>
                <w:szCs w:val="26"/>
              </w:rPr>
              <w:t xml:space="preserve"> (MITRE </w:t>
            </w:r>
            <w:r w:rsidR="00687D1E" w:rsidRPr="004C053A">
              <w:rPr>
                <w:rFonts w:ascii="Arial" w:hAnsi="Arial"/>
                <w:color w:val="373E49"/>
                <w:sz w:val="26"/>
                <w:szCs w:val="26"/>
              </w:rPr>
              <w:t>Attack</w:t>
            </w:r>
            <w:r w:rsidRPr="004C053A">
              <w:rPr>
                <w:rFonts w:ascii="Arial" w:hAnsi="Arial"/>
                <w:color w:val="373E49"/>
                <w:sz w:val="26"/>
                <w:szCs w:val="26"/>
              </w:rPr>
              <w:t>)</w:t>
            </w:r>
            <w:r w:rsidRPr="004C053A">
              <w:rPr>
                <w:rFonts w:ascii="Arial" w:hAnsi="Arial"/>
                <w:color w:val="373E49"/>
                <w:sz w:val="26"/>
                <w:szCs w:val="26"/>
                <w:rtl/>
              </w:rPr>
              <w:t>.</w:t>
            </w:r>
          </w:p>
        </w:tc>
      </w:tr>
      <w:tr w:rsidR="008311E6" w:rsidRPr="004C053A" w14:paraId="2AA8C099" w14:textId="77777777" w:rsidTr="05F193EC">
        <w:trPr>
          <w:cantSplit/>
          <w:trHeight w:val="1134"/>
        </w:trPr>
        <w:tc>
          <w:tcPr>
            <w:tcW w:w="1854" w:type="dxa"/>
            <w:vAlign w:val="center"/>
          </w:tcPr>
          <w:p w14:paraId="354512F9" w14:textId="77777777" w:rsidR="008311E6" w:rsidRPr="004C053A" w:rsidRDefault="008311E6" w:rsidP="004C053A">
            <w:pPr>
              <w:pStyle w:val="ListParagraph"/>
              <w:numPr>
                <w:ilvl w:val="0"/>
                <w:numId w:val="6"/>
              </w:numPr>
              <w:bidi/>
              <w:spacing w:before="120" w:after="120" w:line="276" w:lineRule="auto"/>
              <w:ind w:left="0" w:firstLine="526"/>
              <w:jc w:val="both"/>
              <w:rPr>
                <w:rFonts w:ascii="Arial" w:hAnsi="Arial"/>
                <w:color w:val="373E49"/>
                <w:sz w:val="26"/>
                <w:szCs w:val="26"/>
              </w:rPr>
            </w:pPr>
          </w:p>
        </w:tc>
        <w:tc>
          <w:tcPr>
            <w:tcW w:w="7245" w:type="dxa"/>
          </w:tcPr>
          <w:p w14:paraId="35F59D85" w14:textId="681E25FA" w:rsidR="0078745B" w:rsidRPr="004C053A" w:rsidRDefault="00054A21" w:rsidP="005B580B">
            <w:pPr>
              <w:bidi/>
              <w:spacing w:before="120" w:after="120" w:line="276" w:lineRule="auto"/>
              <w:jc w:val="both"/>
              <w:rPr>
                <w:rFonts w:ascii="Arial" w:hAnsi="Arial"/>
                <w:color w:val="373E49"/>
                <w:sz w:val="26"/>
                <w:szCs w:val="26"/>
              </w:rPr>
            </w:pPr>
            <w:r w:rsidRPr="004C053A">
              <w:rPr>
                <w:rFonts w:ascii="Arial" w:hAnsi="Arial"/>
                <w:color w:val="373E49"/>
                <w:sz w:val="26"/>
                <w:szCs w:val="26"/>
                <w:rtl/>
              </w:rPr>
              <w:t xml:space="preserve">يجب على </w:t>
            </w:r>
            <w:r w:rsidRPr="004C053A">
              <w:rPr>
                <w:rFonts w:ascii="Arial" w:hAnsi="Arial"/>
                <w:color w:val="373E49"/>
                <w:sz w:val="26"/>
                <w:szCs w:val="26"/>
                <w:highlight w:val="cyan"/>
                <w:rtl/>
                <w:lang w:eastAsia="ar"/>
              </w:rPr>
              <w:t>&lt;اسم الجهة&gt;</w:t>
            </w:r>
            <w:r w:rsidRPr="004C053A">
              <w:rPr>
                <w:rFonts w:ascii="Arial" w:hAnsi="Arial"/>
                <w:color w:val="373E49"/>
                <w:sz w:val="26"/>
                <w:szCs w:val="26"/>
                <w:rtl/>
                <w:lang w:eastAsia="ar"/>
              </w:rPr>
              <w:t xml:space="preserve"> </w:t>
            </w:r>
            <w:r w:rsidRPr="004C053A">
              <w:rPr>
                <w:rFonts w:ascii="Arial" w:hAnsi="Arial"/>
                <w:color w:val="373E49"/>
                <w:sz w:val="26"/>
                <w:szCs w:val="26"/>
                <w:rtl/>
              </w:rPr>
              <w:t xml:space="preserve">‏تنفيذ آليات لتحليل العينات بشكل آمن وتحديد مدى ارتباطها بالتهديدات المستمرة المتقدمة، باستخدام نوعين </w:t>
            </w:r>
            <w:r w:rsidR="00B32716" w:rsidRPr="004C053A">
              <w:rPr>
                <w:rFonts w:ascii="Arial" w:hAnsi="Arial"/>
                <w:color w:val="373E49"/>
                <w:sz w:val="26"/>
                <w:szCs w:val="26"/>
                <w:rtl/>
              </w:rPr>
              <w:t>حديثين</w:t>
            </w:r>
            <w:r w:rsidRPr="004C053A">
              <w:rPr>
                <w:rFonts w:ascii="Arial" w:hAnsi="Arial"/>
                <w:color w:val="373E49"/>
                <w:sz w:val="26"/>
                <w:szCs w:val="26"/>
                <w:rtl/>
              </w:rPr>
              <w:t xml:space="preserve"> من برامج مكافحة الفيروسات</w:t>
            </w:r>
            <w:r w:rsidR="00B03613" w:rsidRPr="004C053A">
              <w:rPr>
                <w:rFonts w:ascii="Arial" w:hAnsi="Arial"/>
                <w:color w:val="373E49"/>
                <w:sz w:val="26"/>
                <w:szCs w:val="26"/>
                <w:rtl/>
              </w:rPr>
              <w:t xml:space="preserve"> (</w:t>
            </w:r>
            <w:r w:rsidR="00B03613" w:rsidRPr="004C053A">
              <w:rPr>
                <w:rFonts w:ascii="Arial" w:hAnsi="Arial"/>
                <w:color w:val="373E49"/>
                <w:sz w:val="26"/>
                <w:szCs w:val="26"/>
              </w:rPr>
              <w:t>Antivirus</w:t>
            </w:r>
            <w:r w:rsidR="00B03613" w:rsidRPr="004C053A">
              <w:rPr>
                <w:rFonts w:ascii="Arial" w:hAnsi="Arial"/>
                <w:color w:val="373E49"/>
                <w:sz w:val="26"/>
                <w:szCs w:val="26"/>
                <w:rtl/>
              </w:rPr>
              <w:t>)</w:t>
            </w:r>
            <w:r w:rsidR="00B32716" w:rsidRPr="004C053A">
              <w:rPr>
                <w:rFonts w:ascii="Arial" w:hAnsi="Arial"/>
                <w:color w:val="373E49"/>
                <w:sz w:val="26"/>
                <w:szCs w:val="26"/>
                <w:rtl/>
              </w:rPr>
              <w:t xml:space="preserve"> أو</w:t>
            </w:r>
            <w:r w:rsidR="00B03613" w:rsidRPr="004C053A">
              <w:rPr>
                <w:rFonts w:ascii="Arial" w:hAnsi="Arial"/>
                <w:color w:val="373E49"/>
                <w:sz w:val="26"/>
                <w:szCs w:val="26"/>
                <w:rtl/>
              </w:rPr>
              <w:t xml:space="preserve"> </w:t>
            </w:r>
            <w:r w:rsidRPr="004C053A">
              <w:rPr>
                <w:rFonts w:ascii="Arial" w:hAnsi="Arial"/>
                <w:color w:val="373E49"/>
                <w:sz w:val="26"/>
                <w:szCs w:val="26"/>
                <w:rtl/>
              </w:rPr>
              <w:t>تقنيات وآليات الكشف عن التهديدات في الأجهزة الطرفية والاستجابة لها</w:t>
            </w:r>
            <w:r w:rsidRPr="004C053A">
              <w:rPr>
                <w:rFonts w:ascii="Arial" w:hAnsi="Arial"/>
                <w:color w:val="373E49"/>
                <w:sz w:val="26"/>
                <w:szCs w:val="26"/>
              </w:rPr>
              <w:t xml:space="preserve"> (EDR) </w:t>
            </w:r>
            <w:r w:rsidRPr="004C053A">
              <w:rPr>
                <w:rFonts w:ascii="Arial" w:hAnsi="Arial"/>
                <w:color w:val="373E49"/>
                <w:sz w:val="26"/>
                <w:szCs w:val="26"/>
                <w:rtl/>
              </w:rPr>
              <w:t xml:space="preserve">ومحركات تقنية الحماية المعزولة </w:t>
            </w:r>
            <w:r w:rsidR="00B03613" w:rsidRPr="004C053A">
              <w:rPr>
                <w:rFonts w:ascii="Arial" w:hAnsi="Arial"/>
                <w:color w:val="373E49"/>
                <w:sz w:val="26"/>
                <w:szCs w:val="26"/>
                <w:rtl/>
              </w:rPr>
              <w:t>(</w:t>
            </w:r>
            <w:r w:rsidR="00B03613" w:rsidRPr="004C053A">
              <w:rPr>
                <w:rFonts w:ascii="Arial" w:hAnsi="Arial"/>
                <w:color w:val="373E49"/>
                <w:sz w:val="26"/>
                <w:szCs w:val="26"/>
              </w:rPr>
              <w:t>sandbox engines</w:t>
            </w:r>
            <w:r w:rsidR="00B03613" w:rsidRPr="004C053A">
              <w:rPr>
                <w:rFonts w:ascii="Arial" w:hAnsi="Arial"/>
                <w:color w:val="373E49"/>
                <w:sz w:val="26"/>
                <w:szCs w:val="26"/>
                <w:rtl/>
              </w:rPr>
              <w:t xml:space="preserve">) </w:t>
            </w:r>
            <w:r w:rsidRPr="004C053A">
              <w:rPr>
                <w:rFonts w:ascii="Arial" w:hAnsi="Arial"/>
                <w:color w:val="373E49"/>
                <w:sz w:val="26"/>
                <w:szCs w:val="26"/>
                <w:rtl/>
              </w:rPr>
              <w:t xml:space="preserve">(يمكن إسناد هذه المهمة إلى </w:t>
            </w:r>
            <w:r w:rsidR="00B32716" w:rsidRPr="004C053A">
              <w:rPr>
                <w:rFonts w:ascii="Arial" w:hAnsi="Arial"/>
                <w:color w:val="373E49"/>
                <w:sz w:val="26"/>
                <w:szCs w:val="26"/>
                <w:rtl/>
              </w:rPr>
              <w:t>مقدم خدمات مدارة</w:t>
            </w:r>
            <w:r w:rsidRPr="004C053A">
              <w:rPr>
                <w:rFonts w:ascii="Arial" w:hAnsi="Arial"/>
                <w:color w:val="373E49"/>
                <w:sz w:val="26"/>
                <w:szCs w:val="26"/>
                <w:rtl/>
              </w:rPr>
              <w:t xml:space="preserve"> إذا لزم الأمر)</w:t>
            </w:r>
            <w:r w:rsidR="00892F97" w:rsidRPr="004C053A">
              <w:rPr>
                <w:rFonts w:ascii="Arial" w:hAnsi="Arial"/>
                <w:color w:val="373E49"/>
                <w:sz w:val="26"/>
                <w:szCs w:val="26"/>
                <w:rtl/>
              </w:rPr>
              <w:t>.</w:t>
            </w:r>
          </w:p>
        </w:tc>
      </w:tr>
      <w:tr w:rsidR="008311E6" w:rsidRPr="004C053A" w14:paraId="79F75491" w14:textId="77777777" w:rsidTr="05F193EC">
        <w:trPr>
          <w:cantSplit/>
          <w:trHeight w:val="1134"/>
        </w:trPr>
        <w:tc>
          <w:tcPr>
            <w:tcW w:w="1854" w:type="dxa"/>
            <w:vAlign w:val="center"/>
          </w:tcPr>
          <w:p w14:paraId="26F179C9" w14:textId="77777777" w:rsidR="008311E6" w:rsidRPr="004C053A" w:rsidRDefault="008311E6" w:rsidP="004C053A">
            <w:pPr>
              <w:pStyle w:val="ListParagraph"/>
              <w:numPr>
                <w:ilvl w:val="0"/>
                <w:numId w:val="6"/>
              </w:numPr>
              <w:bidi/>
              <w:spacing w:before="120" w:after="120" w:line="276" w:lineRule="auto"/>
              <w:ind w:left="0" w:firstLine="526"/>
              <w:jc w:val="both"/>
              <w:rPr>
                <w:rFonts w:ascii="Arial" w:hAnsi="Arial"/>
                <w:color w:val="373E49"/>
                <w:sz w:val="26"/>
                <w:szCs w:val="26"/>
              </w:rPr>
            </w:pPr>
          </w:p>
        </w:tc>
        <w:tc>
          <w:tcPr>
            <w:tcW w:w="7245" w:type="dxa"/>
          </w:tcPr>
          <w:p w14:paraId="18D9E372" w14:textId="5917955B" w:rsidR="00892F97" w:rsidRPr="004C053A" w:rsidRDefault="00054A21"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rPr>
              <w:t xml:space="preserve">يجب على </w:t>
            </w:r>
            <w:r w:rsidRPr="004C053A">
              <w:rPr>
                <w:rFonts w:ascii="Arial" w:hAnsi="Arial"/>
                <w:color w:val="373E49"/>
                <w:sz w:val="26"/>
                <w:szCs w:val="26"/>
                <w:highlight w:val="cyan"/>
                <w:rtl/>
                <w:lang w:eastAsia="ar"/>
              </w:rPr>
              <w:t>&lt;اسم الجهة&gt;</w:t>
            </w:r>
            <w:r w:rsidRPr="004C053A">
              <w:rPr>
                <w:rFonts w:ascii="Arial" w:hAnsi="Arial"/>
                <w:color w:val="373E49"/>
                <w:sz w:val="26"/>
                <w:szCs w:val="26"/>
                <w:rtl/>
                <w:lang w:eastAsia="ar"/>
              </w:rPr>
              <w:t xml:space="preserve"> </w:t>
            </w:r>
            <w:r w:rsidRPr="004C053A">
              <w:rPr>
                <w:rFonts w:ascii="Arial" w:hAnsi="Arial"/>
                <w:color w:val="373E49"/>
                <w:sz w:val="26"/>
                <w:szCs w:val="26"/>
                <w:rtl/>
              </w:rPr>
              <w:t>‏تحديد كل مؤشرات الاختراق</w:t>
            </w:r>
            <w:r w:rsidRPr="004C053A">
              <w:rPr>
                <w:rFonts w:ascii="Arial" w:hAnsi="Arial"/>
                <w:color w:val="373E49"/>
                <w:sz w:val="26"/>
                <w:szCs w:val="26"/>
              </w:rPr>
              <w:t xml:space="preserve"> (IoCs) </w:t>
            </w:r>
            <w:r w:rsidRPr="004C053A">
              <w:rPr>
                <w:rFonts w:ascii="Arial" w:hAnsi="Arial"/>
                <w:color w:val="373E49"/>
                <w:sz w:val="26"/>
                <w:szCs w:val="26"/>
                <w:rtl/>
              </w:rPr>
              <w:t>المتعلقة بالحادث</w:t>
            </w:r>
            <w:r w:rsidR="00041B7D" w:rsidRPr="004C053A">
              <w:rPr>
                <w:rFonts w:ascii="Arial" w:hAnsi="Arial"/>
                <w:color w:val="373E49"/>
                <w:sz w:val="26"/>
                <w:szCs w:val="26"/>
                <w:rtl/>
              </w:rPr>
              <w:t>ة</w:t>
            </w:r>
            <w:r w:rsidRPr="004C053A">
              <w:rPr>
                <w:rFonts w:ascii="Arial" w:hAnsi="Arial"/>
                <w:color w:val="373E49"/>
                <w:sz w:val="26"/>
                <w:szCs w:val="26"/>
                <w:rtl/>
              </w:rPr>
              <w:t xml:space="preserve"> الذي تم تحليله</w:t>
            </w:r>
            <w:r w:rsidR="00041B7D" w:rsidRPr="004C053A">
              <w:rPr>
                <w:rFonts w:ascii="Arial" w:hAnsi="Arial"/>
                <w:color w:val="373E49"/>
                <w:sz w:val="26"/>
                <w:szCs w:val="26"/>
                <w:rtl/>
              </w:rPr>
              <w:t>ا</w:t>
            </w:r>
            <w:r w:rsidR="00A910E1" w:rsidRPr="004C053A">
              <w:rPr>
                <w:rFonts w:ascii="Arial" w:hAnsi="Arial"/>
                <w:color w:val="373E49"/>
                <w:sz w:val="26"/>
                <w:szCs w:val="26"/>
                <w:rtl/>
              </w:rPr>
              <w:t>. ويوضح</w:t>
            </w:r>
            <w:r w:rsidR="00A859AA" w:rsidRPr="004C053A">
              <w:rPr>
                <w:rFonts w:ascii="Arial" w:hAnsi="Arial"/>
                <w:color w:val="373E49"/>
                <w:sz w:val="26"/>
                <w:szCs w:val="26"/>
                <w:rtl/>
              </w:rPr>
              <w:t xml:space="preserve"> </w:t>
            </w:r>
            <w:hyperlink w:anchor="جدول" w:history="1">
              <w:r w:rsidR="00A859AA" w:rsidRPr="004C053A">
                <w:rPr>
                  <w:rStyle w:val="Hyperlink"/>
                  <w:rFonts w:ascii="Arial" w:hAnsi="Arial"/>
                  <w:color w:val="373E49"/>
                  <w:sz w:val="26"/>
                  <w:szCs w:val="26"/>
                  <w:rtl/>
                </w:rPr>
                <w:t>الجدول "ب"</w:t>
              </w:r>
            </w:hyperlink>
            <w:r w:rsidR="004C7542" w:rsidRPr="004C053A">
              <w:rPr>
                <w:rFonts w:ascii="Arial" w:hAnsi="Arial"/>
                <w:color w:val="373E49"/>
                <w:sz w:val="26"/>
                <w:szCs w:val="26"/>
              </w:rPr>
              <w:t xml:space="preserve"> </w:t>
            </w:r>
            <w:r w:rsidR="00A910E1" w:rsidRPr="004C053A">
              <w:rPr>
                <w:rFonts w:ascii="Arial" w:hAnsi="Arial"/>
                <w:color w:val="373E49"/>
                <w:sz w:val="26"/>
                <w:szCs w:val="26"/>
                <w:rtl/>
              </w:rPr>
              <w:t>‏أمثلة على مؤشرات الاختراق المحتملة</w:t>
            </w:r>
            <w:r w:rsidR="00071952" w:rsidRPr="004C053A">
              <w:rPr>
                <w:rFonts w:ascii="Arial" w:hAnsi="Arial"/>
                <w:color w:val="373E49"/>
                <w:sz w:val="26"/>
                <w:szCs w:val="26"/>
              </w:rPr>
              <w:t>.</w:t>
            </w:r>
            <w:r w:rsidR="00A910E1" w:rsidRPr="004C053A">
              <w:rPr>
                <w:rFonts w:ascii="Arial" w:hAnsi="Arial"/>
                <w:color w:val="373E49"/>
                <w:sz w:val="26"/>
                <w:szCs w:val="26"/>
                <w:rtl/>
              </w:rPr>
              <w:t>‏</w:t>
            </w:r>
          </w:p>
        </w:tc>
      </w:tr>
      <w:tr w:rsidR="008311E6" w:rsidRPr="004C053A" w14:paraId="4923D2C2" w14:textId="77777777" w:rsidTr="05F193EC">
        <w:trPr>
          <w:cantSplit/>
          <w:trHeight w:val="1134"/>
        </w:trPr>
        <w:tc>
          <w:tcPr>
            <w:tcW w:w="1854" w:type="dxa"/>
            <w:vAlign w:val="center"/>
          </w:tcPr>
          <w:p w14:paraId="20743BCF" w14:textId="77777777" w:rsidR="008311E6" w:rsidRPr="004C053A" w:rsidRDefault="008311E6" w:rsidP="004C053A">
            <w:pPr>
              <w:pStyle w:val="ListParagraph"/>
              <w:numPr>
                <w:ilvl w:val="0"/>
                <w:numId w:val="6"/>
              </w:numPr>
              <w:bidi/>
              <w:spacing w:before="120" w:after="120" w:line="276" w:lineRule="auto"/>
              <w:ind w:left="0" w:firstLine="526"/>
              <w:jc w:val="both"/>
              <w:rPr>
                <w:rFonts w:ascii="Arial" w:hAnsi="Arial"/>
                <w:color w:val="373E49"/>
                <w:sz w:val="26"/>
                <w:szCs w:val="26"/>
              </w:rPr>
            </w:pPr>
          </w:p>
        </w:tc>
        <w:tc>
          <w:tcPr>
            <w:tcW w:w="7245" w:type="dxa"/>
          </w:tcPr>
          <w:p w14:paraId="262734DD" w14:textId="07A84BC6" w:rsidR="00892F97" w:rsidRPr="004C053A" w:rsidRDefault="009B258A" w:rsidP="005B580B">
            <w:pPr>
              <w:bidi/>
              <w:spacing w:before="120" w:after="120" w:line="276" w:lineRule="auto"/>
              <w:jc w:val="both"/>
              <w:rPr>
                <w:rFonts w:ascii="Arial" w:hAnsi="Arial"/>
                <w:color w:val="373E49"/>
                <w:sz w:val="26"/>
                <w:szCs w:val="26"/>
              </w:rPr>
            </w:pPr>
            <w:r w:rsidRPr="004C053A">
              <w:rPr>
                <w:rFonts w:ascii="Arial" w:hAnsi="Arial"/>
                <w:color w:val="373E49"/>
                <w:sz w:val="26"/>
                <w:szCs w:val="26"/>
                <w:rtl/>
              </w:rPr>
              <w:t xml:space="preserve">يجب على </w:t>
            </w:r>
            <w:r w:rsidRPr="004C053A">
              <w:rPr>
                <w:rFonts w:ascii="Arial" w:hAnsi="Arial"/>
                <w:color w:val="373E49"/>
                <w:sz w:val="26"/>
                <w:szCs w:val="26"/>
                <w:highlight w:val="cyan"/>
                <w:rtl/>
                <w:lang w:eastAsia="ar"/>
              </w:rPr>
              <w:t>&lt;اسم الجهة&gt;</w:t>
            </w:r>
            <w:r w:rsidRPr="004C053A">
              <w:rPr>
                <w:rFonts w:ascii="Arial" w:hAnsi="Arial"/>
                <w:color w:val="373E49"/>
                <w:sz w:val="26"/>
                <w:szCs w:val="26"/>
              </w:rPr>
              <w:t xml:space="preserve"> </w:t>
            </w:r>
            <w:r w:rsidRPr="004C053A">
              <w:rPr>
                <w:rFonts w:ascii="Arial" w:hAnsi="Arial"/>
                <w:color w:val="373E49"/>
                <w:sz w:val="26"/>
                <w:szCs w:val="26"/>
                <w:rtl/>
              </w:rPr>
              <w:t xml:space="preserve">‏توفير بيئة معزولة لإتلاف الملفات الخبيثة التي تم تحليلها </w:t>
            </w:r>
            <w:r w:rsidR="00041B7D" w:rsidRPr="004C053A">
              <w:rPr>
                <w:rFonts w:ascii="Arial" w:hAnsi="Arial"/>
                <w:color w:val="373E49"/>
                <w:sz w:val="26"/>
                <w:szCs w:val="26"/>
                <w:rtl/>
              </w:rPr>
              <w:t>للتعرف على</w:t>
            </w:r>
            <w:r w:rsidRPr="004C053A">
              <w:rPr>
                <w:rFonts w:ascii="Arial" w:hAnsi="Arial"/>
                <w:color w:val="373E49"/>
                <w:sz w:val="26"/>
                <w:szCs w:val="26"/>
                <w:rtl/>
              </w:rPr>
              <w:t xml:space="preserve"> جميع الإجراءات التي تقوم بها البرمجيات الضارة وتحديد مؤشرات الاختراق الجديدة المحتملة</w:t>
            </w:r>
            <w:r w:rsidRPr="004C053A">
              <w:rPr>
                <w:rFonts w:ascii="Arial" w:hAnsi="Arial"/>
                <w:color w:val="373E49"/>
                <w:sz w:val="26"/>
                <w:szCs w:val="26"/>
              </w:rPr>
              <w:t>.</w:t>
            </w:r>
            <w:r w:rsidRPr="004C053A">
              <w:rPr>
                <w:rFonts w:ascii="Arial" w:hAnsi="Arial"/>
                <w:color w:val="373E49"/>
                <w:sz w:val="26"/>
                <w:szCs w:val="26"/>
                <w:rtl/>
              </w:rPr>
              <w:t xml:space="preserve"> ويجب أن تكون هذه البيئة في جزء مخصص من الشبكة وأن يتم نشرها على مجموعات خوادم مخصصة تتم مراقبتها بعناية عن طريق الحلول الأمنية</w:t>
            </w:r>
            <w:r w:rsidRPr="004C053A">
              <w:rPr>
                <w:rFonts w:ascii="Arial" w:hAnsi="Arial"/>
                <w:color w:val="373E49"/>
                <w:sz w:val="26"/>
                <w:szCs w:val="26"/>
              </w:rPr>
              <w:t>.</w:t>
            </w:r>
            <w:r w:rsidRPr="004C053A">
              <w:rPr>
                <w:rFonts w:ascii="Arial" w:hAnsi="Arial"/>
                <w:color w:val="373E49"/>
                <w:sz w:val="26"/>
                <w:szCs w:val="26"/>
                <w:rtl/>
              </w:rPr>
              <w:t xml:space="preserve"> ويعتبر حل تقنية الحماية المعزولة</w:t>
            </w:r>
            <w:r w:rsidRPr="004C053A">
              <w:rPr>
                <w:rFonts w:ascii="Arial" w:hAnsi="Arial"/>
                <w:color w:val="373E49"/>
                <w:sz w:val="26"/>
                <w:szCs w:val="26"/>
              </w:rPr>
              <w:t xml:space="preserve"> (Sandbox) </w:t>
            </w:r>
            <w:r w:rsidRPr="004C053A">
              <w:rPr>
                <w:rFonts w:ascii="Arial" w:hAnsi="Arial"/>
                <w:color w:val="373E49"/>
                <w:sz w:val="26"/>
                <w:szCs w:val="26"/>
                <w:rtl/>
              </w:rPr>
              <w:t>من الأجزاء المهمة في هذه البيئة</w:t>
            </w:r>
            <w:r w:rsidRPr="004C053A">
              <w:rPr>
                <w:rFonts w:ascii="Arial" w:hAnsi="Arial"/>
                <w:color w:val="373E49"/>
                <w:sz w:val="26"/>
                <w:szCs w:val="26"/>
              </w:rPr>
              <w:t>.</w:t>
            </w:r>
            <w:r w:rsidRPr="004C053A">
              <w:rPr>
                <w:rFonts w:ascii="Arial" w:hAnsi="Arial"/>
                <w:color w:val="373E49"/>
                <w:sz w:val="26"/>
                <w:szCs w:val="26"/>
                <w:rtl/>
              </w:rPr>
              <w:t xml:space="preserve"> (يمكن إسناد هذه المهمة إلى </w:t>
            </w:r>
            <w:r w:rsidR="00041B7D" w:rsidRPr="004C053A">
              <w:rPr>
                <w:rFonts w:ascii="Arial" w:hAnsi="Arial"/>
                <w:color w:val="373E49"/>
                <w:sz w:val="26"/>
                <w:szCs w:val="26"/>
                <w:rtl/>
              </w:rPr>
              <w:t xml:space="preserve">مقدم خدمات مدارة </w:t>
            </w:r>
            <w:r w:rsidRPr="004C053A">
              <w:rPr>
                <w:rFonts w:ascii="Arial" w:hAnsi="Arial"/>
                <w:color w:val="373E49"/>
                <w:sz w:val="26"/>
                <w:szCs w:val="26"/>
                <w:rtl/>
              </w:rPr>
              <w:t>إذا لزم الأمر)</w:t>
            </w:r>
            <w:r w:rsidR="00B44684" w:rsidRPr="004C053A">
              <w:rPr>
                <w:rFonts w:ascii="Arial" w:hAnsi="Arial"/>
                <w:color w:val="373E49"/>
                <w:sz w:val="26"/>
                <w:szCs w:val="26"/>
                <w:rtl/>
              </w:rPr>
              <w:t>.</w:t>
            </w:r>
          </w:p>
        </w:tc>
      </w:tr>
      <w:tr w:rsidR="0078745B" w:rsidRPr="004C053A" w14:paraId="6ED8DF23" w14:textId="77777777" w:rsidTr="05F193EC">
        <w:trPr>
          <w:cantSplit/>
          <w:trHeight w:val="1134"/>
        </w:trPr>
        <w:tc>
          <w:tcPr>
            <w:tcW w:w="1854" w:type="dxa"/>
            <w:vAlign w:val="center"/>
          </w:tcPr>
          <w:p w14:paraId="35E64245" w14:textId="77777777" w:rsidR="0078745B" w:rsidRPr="004C053A" w:rsidRDefault="0078745B" w:rsidP="004C053A">
            <w:pPr>
              <w:pStyle w:val="ListParagraph"/>
              <w:numPr>
                <w:ilvl w:val="0"/>
                <w:numId w:val="6"/>
              </w:numPr>
              <w:bidi/>
              <w:spacing w:before="120" w:after="120" w:line="276" w:lineRule="auto"/>
              <w:ind w:left="0" w:firstLine="526"/>
              <w:jc w:val="both"/>
              <w:rPr>
                <w:rFonts w:ascii="Arial" w:hAnsi="Arial"/>
                <w:color w:val="373E49"/>
                <w:sz w:val="26"/>
                <w:szCs w:val="26"/>
              </w:rPr>
            </w:pPr>
          </w:p>
        </w:tc>
        <w:tc>
          <w:tcPr>
            <w:tcW w:w="7245" w:type="dxa"/>
          </w:tcPr>
          <w:p w14:paraId="5D891433" w14:textId="18817A1D" w:rsidR="009B258A" w:rsidRPr="004C053A" w:rsidRDefault="00A910E1" w:rsidP="005B580B">
            <w:pPr>
              <w:bidi/>
              <w:spacing w:before="120" w:after="120" w:line="276" w:lineRule="auto"/>
              <w:jc w:val="both"/>
              <w:rPr>
                <w:rFonts w:ascii="Arial" w:hAnsi="Arial"/>
                <w:color w:val="373E49"/>
                <w:sz w:val="26"/>
                <w:szCs w:val="26"/>
              </w:rPr>
            </w:pPr>
            <w:r w:rsidRPr="004C053A">
              <w:rPr>
                <w:rFonts w:ascii="Arial" w:hAnsi="Arial"/>
                <w:color w:val="373E49"/>
                <w:sz w:val="26"/>
                <w:szCs w:val="26"/>
                <w:rtl/>
              </w:rPr>
              <w:t>يجب</w:t>
            </w:r>
            <w:r w:rsidRPr="004C053A">
              <w:rPr>
                <w:rFonts w:ascii="Arial" w:hAnsi="Arial"/>
                <w:color w:val="373E49"/>
                <w:sz w:val="26"/>
                <w:szCs w:val="26"/>
              </w:rPr>
              <w:t> </w:t>
            </w:r>
            <w:r w:rsidRPr="004C053A">
              <w:rPr>
                <w:rFonts w:ascii="Arial" w:hAnsi="Arial"/>
                <w:color w:val="373E49"/>
                <w:sz w:val="26"/>
                <w:szCs w:val="26"/>
                <w:rtl/>
              </w:rPr>
              <w:t xml:space="preserve">على </w:t>
            </w:r>
            <w:r w:rsidRPr="004C053A">
              <w:rPr>
                <w:rFonts w:ascii="Arial" w:hAnsi="Arial"/>
                <w:color w:val="373E49"/>
                <w:sz w:val="26"/>
                <w:szCs w:val="26"/>
                <w:highlight w:val="cyan"/>
                <w:rtl/>
              </w:rPr>
              <w:t>&lt;اسم الجهة&gt;</w:t>
            </w:r>
            <w:r w:rsidR="004C7542" w:rsidRPr="004C053A">
              <w:rPr>
                <w:rFonts w:ascii="Arial" w:hAnsi="Arial"/>
                <w:color w:val="373E49"/>
                <w:sz w:val="26"/>
                <w:szCs w:val="26"/>
              </w:rPr>
              <w:t xml:space="preserve"> </w:t>
            </w:r>
            <w:r w:rsidRPr="004C053A">
              <w:rPr>
                <w:rFonts w:ascii="Arial" w:hAnsi="Arial"/>
                <w:color w:val="373E49"/>
                <w:sz w:val="26"/>
                <w:szCs w:val="26"/>
                <w:rtl/>
              </w:rPr>
              <w:t>‏التحقق من جميع مؤشرات الاختراق التي تم رصدها في قاعدة</w:t>
            </w:r>
            <w:r w:rsidR="00B44684" w:rsidRPr="004C053A">
              <w:rPr>
                <w:rFonts w:ascii="Arial" w:hAnsi="Arial"/>
                <w:color w:val="373E49"/>
                <w:sz w:val="26"/>
                <w:szCs w:val="26"/>
                <w:rtl/>
              </w:rPr>
              <w:t xml:space="preserve"> بيانات</w:t>
            </w:r>
            <w:r w:rsidRPr="004C053A">
              <w:rPr>
                <w:rFonts w:ascii="Arial" w:hAnsi="Arial"/>
                <w:color w:val="373E49"/>
                <w:sz w:val="26"/>
                <w:szCs w:val="26"/>
                <w:rtl/>
              </w:rPr>
              <w:t xml:space="preserve"> المعلومات الاستباقية عن التهديدات</w:t>
            </w:r>
            <w:r w:rsidRPr="004C053A">
              <w:rPr>
                <w:rFonts w:ascii="Arial" w:hAnsi="Arial"/>
                <w:color w:val="373E49"/>
                <w:sz w:val="26"/>
                <w:szCs w:val="26"/>
              </w:rPr>
              <w:t>.</w:t>
            </w:r>
            <w:r w:rsidR="004C7542" w:rsidRPr="004C053A">
              <w:rPr>
                <w:rFonts w:ascii="Arial" w:hAnsi="Arial"/>
                <w:color w:val="373E49"/>
                <w:sz w:val="26"/>
                <w:szCs w:val="26"/>
                <w:rtl/>
              </w:rPr>
              <w:t xml:space="preserve"> </w:t>
            </w:r>
            <w:r w:rsidRPr="004C053A">
              <w:rPr>
                <w:rFonts w:ascii="Arial" w:hAnsi="Arial"/>
                <w:color w:val="373E49"/>
                <w:sz w:val="26"/>
                <w:szCs w:val="26"/>
                <w:rtl/>
              </w:rPr>
              <w:t>جميع روابط الإنترنت وعناوين بروتوكول الإنترنت</w:t>
            </w:r>
            <w:r w:rsidR="00A41D8D" w:rsidRPr="004C053A">
              <w:rPr>
                <w:rFonts w:ascii="Arial" w:hAnsi="Arial"/>
                <w:color w:val="373E49"/>
                <w:sz w:val="26"/>
                <w:szCs w:val="26"/>
                <w:rtl/>
              </w:rPr>
              <w:t xml:space="preserve">، </w:t>
            </w:r>
            <w:r w:rsidR="00470777" w:rsidRPr="004C053A">
              <w:rPr>
                <w:rFonts w:ascii="Arial" w:hAnsi="Arial"/>
                <w:color w:val="373E49"/>
                <w:sz w:val="26"/>
                <w:szCs w:val="26"/>
                <w:rtl/>
              </w:rPr>
              <w:t>و</w:t>
            </w:r>
            <w:r w:rsidR="00A41D8D" w:rsidRPr="004C053A">
              <w:rPr>
                <w:rFonts w:ascii="Arial" w:hAnsi="Arial"/>
                <w:color w:val="373E49"/>
                <w:sz w:val="26"/>
                <w:szCs w:val="26"/>
                <w:rtl/>
              </w:rPr>
              <w:t>دوال ال</w:t>
            </w:r>
            <w:r w:rsidR="00041B7D" w:rsidRPr="004C053A">
              <w:rPr>
                <w:rFonts w:ascii="Arial" w:hAnsi="Arial"/>
                <w:color w:val="373E49"/>
                <w:sz w:val="26"/>
                <w:szCs w:val="26"/>
                <w:rtl/>
              </w:rPr>
              <w:t>ا</w:t>
            </w:r>
            <w:r w:rsidR="00A41D8D" w:rsidRPr="004C053A">
              <w:rPr>
                <w:rFonts w:ascii="Arial" w:hAnsi="Arial"/>
                <w:color w:val="373E49"/>
                <w:sz w:val="26"/>
                <w:szCs w:val="26"/>
                <w:rtl/>
              </w:rPr>
              <w:t>ختزال (</w:t>
            </w:r>
            <w:r w:rsidR="00A41D8D" w:rsidRPr="004C053A">
              <w:rPr>
                <w:rFonts w:ascii="Arial" w:hAnsi="Arial"/>
                <w:color w:val="373E49"/>
                <w:sz w:val="26"/>
                <w:szCs w:val="26"/>
              </w:rPr>
              <w:t>Hash</w:t>
            </w:r>
            <w:r w:rsidR="00A41D8D" w:rsidRPr="004C053A">
              <w:rPr>
                <w:rFonts w:ascii="Arial" w:hAnsi="Arial"/>
                <w:color w:val="373E49"/>
                <w:sz w:val="26"/>
                <w:szCs w:val="26"/>
                <w:rtl/>
              </w:rPr>
              <w:t>)</w:t>
            </w:r>
            <w:r w:rsidRPr="004C053A">
              <w:rPr>
                <w:rFonts w:ascii="Arial" w:hAnsi="Arial"/>
                <w:color w:val="373E49"/>
                <w:sz w:val="26"/>
                <w:szCs w:val="26"/>
                <w:rtl/>
              </w:rPr>
              <w:t xml:space="preserve"> </w:t>
            </w:r>
            <w:r w:rsidR="00A41D8D" w:rsidRPr="004C053A">
              <w:rPr>
                <w:rFonts w:ascii="Arial" w:hAnsi="Arial"/>
                <w:color w:val="373E49"/>
                <w:sz w:val="26"/>
                <w:szCs w:val="26"/>
                <w:rtl/>
              </w:rPr>
              <w:t>ل</w:t>
            </w:r>
            <w:r w:rsidRPr="004C053A">
              <w:rPr>
                <w:rFonts w:ascii="Arial" w:hAnsi="Arial"/>
                <w:color w:val="373E49"/>
                <w:sz w:val="26"/>
                <w:szCs w:val="26"/>
                <w:rtl/>
              </w:rPr>
              <w:t xml:space="preserve">لملفات المشبوهة، </w:t>
            </w:r>
            <w:r w:rsidR="00470777" w:rsidRPr="004C053A">
              <w:rPr>
                <w:rFonts w:ascii="Arial" w:hAnsi="Arial"/>
                <w:color w:val="373E49"/>
                <w:sz w:val="26"/>
                <w:szCs w:val="26"/>
                <w:rtl/>
              </w:rPr>
              <w:t xml:space="preserve">جميعها </w:t>
            </w:r>
            <w:r w:rsidR="00A41D8D" w:rsidRPr="004C053A">
              <w:rPr>
                <w:rFonts w:ascii="Arial" w:hAnsi="Arial"/>
                <w:color w:val="373E49"/>
                <w:sz w:val="26"/>
                <w:szCs w:val="26"/>
                <w:rtl/>
              </w:rPr>
              <w:t>قد تكون</w:t>
            </w:r>
            <w:r w:rsidR="00470777" w:rsidRPr="004C053A">
              <w:rPr>
                <w:rFonts w:ascii="Arial" w:hAnsi="Arial"/>
                <w:color w:val="373E49"/>
                <w:sz w:val="26"/>
                <w:szCs w:val="26"/>
                <w:rtl/>
              </w:rPr>
              <w:t xml:space="preserve"> حدثت</w:t>
            </w:r>
            <w:r w:rsidR="00A41D8D" w:rsidRPr="004C053A">
              <w:rPr>
                <w:rFonts w:ascii="Arial" w:hAnsi="Arial"/>
                <w:color w:val="373E49"/>
                <w:sz w:val="26"/>
                <w:szCs w:val="26"/>
                <w:rtl/>
              </w:rPr>
              <w:t xml:space="preserve"> بواسطة ممثل التهديد في وقت سابق</w:t>
            </w:r>
            <w:r w:rsidRPr="004C053A">
              <w:rPr>
                <w:rFonts w:ascii="Arial" w:hAnsi="Arial"/>
                <w:color w:val="373E49"/>
                <w:sz w:val="26"/>
                <w:szCs w:val="26"/>
                <w:rtl/>
              </w:rPr>
              <w:t xml:space="preserve">، </w:t>
            </w:r>
            <w:r w:rsidR="00470777" w:rsidRPr="004C053A">
              <w:rPr>
                <w:rFonts w:ascii="Arial" w:hAnsi="Arial"/>
                <w:color w:val="373E49"/>
                <w:sz w:val="26"/>
                <w:szCs w:val="26"/>
                <w:rtl/>
              </w:rPr>
              <w:t>و</w:t>
            </w:r>
            <w:r w:rsidRPr="004C053A">
              <w:rPr>
                <w:rFonts w:ascii="Arial" w:hAnsi="Arial"/>
                <w:color w:val="373E49"/>
                <w:sz w:val="26"/>
                <w:szCs w:val="26"/>
                <w:rtl/>
              </w:rPr>
              <w:t>يمكن لفريق مركز العمليات الأمنية في</w:t>
            </w:r>
            <w:r w:rsidR="004C7542" w:rsidRPr="004C053A">
              <w:rPr>
                <w:rFonts w:ascii="Arial" w:hAnsi="Arial"/>
                <w:color w:val="373E49"/>
                <w:sz w:val="26"/>
                <w:szCs w:val="26"/>
              </w:rPr>
              <w:t xml:space="preserve"> </w:t>
            </w:r>
            <w:r w:rsidRPr="004C053A">
              <w:rPr>
                <w:rFonts w:ascii="Arial" w:hAnsi="Arial"/>
                <w:color w:val="373E49"/>
                <w:sz w:val="26"/>
                <w:szCs w:val="26"/>
                <w:highlight w:val="cyan"/>
                <w:rtl/>
              </w:rPr>
              <w:t>&lt;اسم الجهة&gt;</w:t>
            </w:r>
            <w:r w:rsidR="004C7542" w:rsidRPr="004C053A">
              <w:rPr>
                <w:rFonts w:ascii="Arial" w:hAnsi="Arial"/>
                <w:color w:val="373E49"/>
                <w:sz w:val="26"/>
                <w:szCs w:val="26"/>
              </w:rPr>
              <w:t xml:space="preserve"> </w:t>
            </w:r>
            <w:r w:rsidRPr="004C053A">
              <w:rPr>
                <w:rFonts w:ascii="Arial" w:hAnsi="Arial"/>
                <w:color w:val="373E49"/>
                <w:sz w:val="26"/>
                <w:szCs w:val="26"/>
                <w:rtl/>
              </w:rPr>
              <w:t>‏</w:t>
            </w:r>
            <w:r w:rsidR="004C7542" w:rsidRPr="004C053A">
              <w:rPr>
                <w:rFonts w:ascii="Arial" w:hAnsi="Arial"/>
                <w:color w:val="373E49"/>
                <w:sz w:val="26"/>
                <w:szCs w:val="26"/>
                <w:rtl/>
              </w:rPr>
              <w:t xml:space="preserve"> </w:t>
            </w:r>
            <w:r w:rsidRPr="004C053A">
              <w:rPr>
                <w:rFonts w:ascii="Arial" w:hAnsi="Arial"/>
                <w:color w:val="373E49"/>
                <w:sz w:val="26"/>
                <w:szCs w:val="26"/>
                <w:rtl/>
              </w:rPr>
              <w:t>‏تحديد ما إذا كان ممثل التهديد المعني من مجموعات التهديدات المستمرة المتقدمة المعروفة</w:t>
            </w:r>
            <w:r w:rsidRPr="004C053A">
              <w:rPr>
                <w:rFonts w:ascii="Arial" w:hAnsi="Arial"/>
                <w:color w:val="373E49"/>
                <w:sz w:val="26"/>
                <w:szCs w:val="26"/>
              </w:rPr>
              <w:t>.</w:t>
            </w:r>
            <w:r w:rsidR="004C7542" w:rsidRPr="004C053A">
              <w:rPr>
                <w:rFonts w:ascii="Arial" w:hAnsi="Arial"/>
                <w:color w:val="373E49"/>
                <w:sz w:val="26"/>
                <w:szCs w:val="26"/>
              </w:rPr>
              <w:t xml:space="preserve"> </w:t>
            </w:r>
            <w:r w:rsidRPr="004C053A">
              <w:rPr>
                <w:rFonts w:ascii="Arial" w:hAnsi="Arial"/>
                <w:color w:val="373E49"/>
                <w:sz w:val="26"/>
                <w:szCs w:val="26"/>
                <w:rtl/>
              </w:rPr>
              <w:t>‏</w:t>
            </w:r>
          </w:p>
        </w:tc>
      </w:tr>
      <w:tr w:rsidR="0078745B" w:rsidRPr="004C053A" w14:paraId="2400EE05" w14:textId="77777777" w:rsidTr="05F193EC">
        <w:trPr>
          <w:cantSplit/>
          <w:trHeight w:val="1134"/>
        </w:trPr>
        <w:tc>
          <w:tcPr>
            <w:tcW w:w="1854" w:type="dxa"/>
            <w:vAlign w:val="center"/>
          </w:tcPr>
          <w:p w14:paraId="643C0E3A" w14:textId="77777777" w:rsidR="0078745B" w:rsidRPr="004C053A" w:rsidRDefault="0078745B" w:rsidP="004C053A">
            <w:pPr>
              <w:pStyle w:val="ListParagraph"/>
              <w:numPr>
                <w:ilvl w:val="0"/>
                <w:numId w:val="6"/>
              </w:numPr>
              <w:bidi/>
              <w:spacing w:before="120" w:after="120" w:line="276" w:lineRule="auto"/>
              <w:ind w:left="0" w:firstLine="526"/>
              <w:jc w:val="both"/>
              <w:rPr>
                <w:rFonts w:ascii="Arial" w:hAnsi="Arial"/>
                <w:color w:val="373E49"/>
                <w:sz w:val="26"/>
                <w:szCs w:val="26"/>
              </w:rPr>
            </w:pPr>
          </w:p>
        </w:tc>
        <w:tc>
          <w:tcPr>
            <w:tcW w:w="7245" w:type="dxa"/>
          </w:tcPr>
          <w:p w14:paraId="6EFABBBB" w14:textId="5848E86B" w:rsidR="009B258A" w:rsidRPr="004C053A" w:rsidRDefault="00A910E1" w:rsidP="005B580B">
            <w:pPr>
              <w:bidi/>
              <w:spacing w:before="120" w:after="120" w:line="276" w:lineRule="auto"/>
              <w:jc w:val="both"/>
              <w:rPr>
                <w:rFonts w:ascii="Arial" w:hAnsi="Arial"/>
                <w:color w:val="373E49"/>
                <w:sz w:val="26"/>
                <w:szCs w:val="26"/>
                <w:rtl/>
              </w:rPr>
            </w:pPr>
            <w:r w:rsidRPr="004C053A">
              <w:rPr>
                <w:rFonts w:ascii="Arial" w:hAnsi="Arial"/>
                <w:color w:val="373E49"/>
                <w:sz w:val="26"/>
                <w:szCs w:val="26"/>
                <w:rtl/>
              </w:rPr>
              <w:t xml:space="preserve">يجب على </w:t>
            </w:r>
            <w:r w:rsidRPr="004C053A">
              <w:rPr>
                <w:rFonts w:ascii="Arial" w:hAnsi="Arial"/>
                <w:color w:val="373E49"/>
                <w:sz w:val="26"/>
                <w:szCs w:val="26"/>
                <w:highlight w:val="cyan"/>
                <w:rtl/>
              </w:rPr>
              <w:t>&lt;اسم الجهة&gt;</w:t>
            </w:r>
            <w:r w:rsidR="004C7542" w:rsidRPr="004C053A">
              <w:rPr>
                <w:rFonts w:ascii="Arial" w:hAnsi="Arial"/>
                <w:color w:val="373E49"/>
                <w:sz w:val="26"/>
                <w:szCs w:val="26"/>
              </w:rPr>
              <w:t xml:space="preserve"> </w:t>
            </w:r>
            <w:r w:rsidRPr="004C053A">
              <w:rPr>
                <w:rFonts w:ascii="Arial" w:hAnsi="Arial"/>
                <w:color w:val="373E49"/>
                <w:sz w:val="26"/>
                <w:szCs w:val="26"/>
                <w:rtl/>
              </w:rPr>
              <w:t xml:space="preserve">‏التحقق من </w:t>
            </w:r>
            <w:r w:rsidR="008C1664" w:rsidRPr="004C053A">
              <w:rPr>
                <w:rFonts w:ascii="Arial" w:hAnsi="Arial"/>
                <w:color w:val="373E49"/>
                <w:sz w:val="26"/>
                <w:szCs w:val="26"/>
                <w:rtl/>
              </w:rPr>
              <w:t xml:space="preserve">الطرق </w:t>
            </w:r>
            <w:r w:rsidRPr="004C053A">
              <w:rPr>
                <w:rFonts w:ascii="Arial" w:hAnsi="Arial"/>
                <w:color w:val="373E49"/>
                <w:sz w:val="26"/>
                <w:szCs w:val="26"/>
                <w:rtl/>
              </w:rPr>
              <w:t>والأساليب المستخدمة من جانب ممثل التهديد مع فريق الاستجابة لحوادث الأمن السيبراني على المستوى الوطني</w:t>
            </w:r>
            <w:r w:rsidRPr="004C053A">
              <w:rPr>
                <w:rFonts w:ascii="Arial" w:hAnsi="Arial"/>
                <w:color w:val="373E49"/>
                <w:sz w:val="26"/>
                <w:szCs w:val="26"/>
              </w:rPr>
              <w:t xml:space="preserve"> (CSIRT) </w:t>
            </w:r>
            <w:r w:rsidRPr="004C053A">
              <w:rPr>
                <w:rFonts w:ascii="Arial" w:hAnsi="Arial"/>
                <w:color w:val="373E49"/>
                <w:sz w:val="26"/>
                <w:szCs w:val="26"/>
                <w:rtl/>
              </w:rPr>
              <w:t>إذا كانت مجموعة التهديدات المستمرة المتقدمة المحددة تنفذ الهجمات حاليًا في جهة أخرى في نفس قطاع الأعمال الذي تعمل فيه</w:t>
            </w:r>
            <w:r w:rsidR="004C7542" w:rsidRPr="004C053A">
              <w:rPr>
                <w:rFonts w:ascii="Arial" w:hAnsi="Arial"/>
                <w:color w:val="373E49"/>
                <w:sz w:val="26"/>
                <w:szCs w:val="26"/>
              </w:rPr>
              <w:t xml:space="preserve"> </w:t>
            </w:r>
            <w:r w:rsidRPr="004C053A">
              <w:rPr>
                <w:rFonts w:ascii="Arial" w:hAnsi="Arial"/>
                <w:color w:val="373E49"/>
                <w:sz w:val="26"/>
                <w:szCs w:val="26"/>
                <w:highlight w:val="cyan"/>
                <w:rtl/>
              </w:rPr>
              <w:t>&lt;اسم الجهة&gt;</w:t>
            </w:r>
            <w:r w:rsidR="009B258A" w:rsidRPr="004C053A">
              <w:rPr>
                <w:rFonts w:ascii="Arial" w:hAnsi="Arial"/>
                <w:color w:val="373E49"/>
                <w:sz w:val="26"/>
                <w:szCs w:val="26"/>
                <w:rtl/>
              </w:rPr>
              <w:t>.</w:t>
            </w:r>
          </w:p>
        </w:tc>
      </w:tr>
      <w:tr w:rsidR="00D63140" w:rsidRPr="004C053A" w14:paraId="6CD1D07F" w14:textId="77777777" w:rsidTr="05F193EC">
        <w:tc>
          <w:tcPr>
            <w:tcW w:w="1854" w:type="dxa"/>
            <w:shd w:val="clear" w:color="auto" w:fill="373E49" w:themeFill="accent1"/>
            <w:vAlign w:val="center"/>
          </w:tcPr>
          <w:p w14:paraId="116874D5" w14:textId="05E86D9C" w:rsidR="00D63140" w:rsidRPr="004C053A" w:rsidRDefault="00D63140" w:rsidP="005B580B">
            <w:pPr>
              <w:pStyle w:val="ListParagraph"/>
              <w:numPr>
                <w:ilvl w:val="0"/>
                <w:numId w:val="19"/>
              </w:numPr>
              <w:bidi/>
              <w:spacing w:before="120" w:after="120" w:line="276" w:lineRule="auto"/>
              <w:jc w:val="both"/>
              <w:rPr>
                <w:rFonts w:ascii="Arial" w:hAnsi="Arial"/>
                <w:sz w:val="26"/>
                <w:szCs w:val="26"/>
              </w:rPr>
            </w:pPr>
          </w:p>
        </w:tc>
        <w:tc>
          <w:tcPr>
            <w:tcW w:w="7245" w:type="dxa"/>
            <w:shd w:val="clear" w:color="auto" w:fill="373E49" w:themeFill="accent1"/>
            <w:vAlign w:val="center"/>
          </w:tcPr>
          <w:p w14:paraId="6F56B7B0" w14:textId="158FFD33" w:rsidR="00AE57DA" w:rsidRPr="004C053A" w:rsidRDefault="00A910E1" w:rsidP="005B580B">
            <w:pPr>
              <w:bidi/>
              <w:spacing w:before="120" w:after="120" w:line="276" w:lineRule="auto"/>
              <w:jc w:val="both"/>
              <w:rPr>
                <w:rFonts w:ascii="Arial" w:hAnsi="Arial"/>
                <w:color w:val="FFFFFF" w:themeColor="background1"/>
                <w:sz w:val="26"/>
                <w:szCs w:val="26"/>
                <w:lang w:eastAsia="ar"/>
              </w:rPr>
            </w:pPr>
            <w:r w:rsidRPr="004C053A">
              <w:rPr>
                <w:rFonts w:ascii="Arial" w:hAnsi="Arial"/>
                <w:color w:val="FFFFFF" w:themeColor="background1"/>
                <w:sz w:val="26"/>
                <w:szCs w:val="26"/>
                <w:rtl/>
                <w:lang w:eastAsia="ar"/>
              </w:rPr>
              <w:t>الحدّ من الهجمات</w:t>
            </w:r>
            <w:r w:rsidR="004C7542" w:rsidRPr="004C053A">
              <w:rPr>
                <w:rFonts w:ascii="Arial" w:hAnsi="Arial"/>
                <w:color w:val="FFFFFF" w:themeColor="background1"/>
                <w:sz w:val="26"/>
                <w:szCs w:val="26"/>
                <w:rtl/>
                <w:lang w:eastAsia="ar"/>
              </w:rPr>
              <w:t xml:space="preserve"> </w:t>
            </w:r>
            <w:r w:rsidRPr="004C053A">
              <w:rPr>
                <w:rFonts w:ascii="Arial" w:hAnsi="Arial"/>
                <w:color w:val="FFFFFF" w:themeColor="background1"/>
                <w:sz w:val="26"/>
                <w:szCs w:val="26"/>
                <w:lang w:eastAsia="ar"/>
              </w:rPr>
              <w:t>(Attack mitigation)</w:t>
            </w:r>
          </w:p>
        </w:tc>
      </w:tr>
      <w:tr w:rsidR="00D63140" w:rsidRPr="004C053A" w14:paraId="521B7045" w14:textId="77777777" w:rsidTr="05F193EC">
        <w:tc>
          <w:tcPr>
            <w:tcW w:w="1854" w:type="dxa"/>
            <w:shd w:val="clear" w:color="auto" w:fill="D3D7DE" w:themeFill="accent1" w:themeFillTint="33"/>
            <w:vAlign w:val="center"/>
          </w:tcPr>
          <w:p w14:paraId="48389830" w14:textId="77777777" w:rsidR="00D63140" w:rsidRPr="004C053A" w:rsidRDefault="00D63140" w:rsidP="005B580B">
            <w:pPr>
              <w:pStyle w:val="ListParagraph"/>
              <w:bidi/>
              <w:spacing w:before="120" w:after="120" w:line="276" w:lineRule="auto"/>
              <w:ind w:left="0"/>
              <w:jc w:val="both"/>
              <w:rPr>
                <w:rFonts w:ascii="Arial" w:hAnsi="Arial"/>
                <w:sz w:val="26"/>
                <w:szCs w:val="26"/>
              </w:rPr>
            </w:pPr>
            <w:r w:rsidRPr="004C053A">
              <w:rPr>
                <w:rFonts w:ascii="Arial" w:hAnsi="Arial"/>
                <w:sz w:val="26"/>
                <w:szCs w:val="26"/>
                <w:rtl/>
                <w:lang w:eastAsia="ar"/>
              </w:rPr>
              <w:t>الهدف</w:t>
            </w:r>
          </w:p>
        </w:tc>
        <w:tc>
          <w:tcPr>
            <w:tcW w:w="7245" w:type="dxa"/>
            <w:shd w:val="clear" w:color="auto" w:fill="D3D7DE" w:themeFill="accent1" w:themeFillTint="33"/>
            <w:vAlign w:val="center"/>
          </w:tcPr>
          <w:p w14:paraId="3E33539C" w14:textId="114491E7" w:rsidR="00D63140" w:rsidRPr="004C053A" w:rsidRDefault="00A910E1" w:rsidP="005B580B">
            <w:pPr>
              <w:bidi/>
              <w:spacing w:before="120" w:after="120" w:line="276" w:lineRule="auto"/>
              <w:jc w:val="both"/>
              <w:rPr>
                <w:rFonts w:ascii="Arial" w:hAnsi="Arial"/>
                <w:sz w:val="26"/>
                <w:szCs w:val="26"/>
              </w:rPr>
            </w:pPr>
            <w:r w:rsidRPr="004C053A">
              <w:rPr>
                <w:rFonts w:ascii="Arial" w:hAnsi="Arial"/>
                <w:sz w:val="26"/>
                <w:szCs w:val="26"/>
                <w:rtl/>
                <w:lang w:eastAsia="ar"/>
              </w:rPr>
              <w:t xml:space="preserve">بعد النجاح في الكشف عن التهديدات المستمرة المتقدمة وتأكيد وجودها، من الضروري الحدّ من المخاطر </w:t>
            </w:r>
            <w:r w:rsidR="00E65D6C" w:rsidRPr="004C053A">
              <w:rPr>
                <w:rFonts w:ascii="Arial" w:hAnsi="Arial"/>
                <w:sz w:val="26"/>
                <w:szCs w:val="26"/>
                <w:rtl/>
                <w:lang w:eastAsia="ar"/>
              </w:rPr>
              <w:t xml:space="preserve">عن طريق </w:t>
            </w:r>
            <w:r w:rsidRPr="004C053A">
              <w:rPr>
                <w:rFonts w:ascii="Arial" w:hAnsi="Arial"/>
                <w:sz w:val="26"/>
                <w:szCs w:val="26"/>
                <w:rtl/>
                <w:lang w:eastAsia="ar"/>
              </w:rPr>
              <w:t>مشاركة المعلومات عن الهجوم مع فريق الاستجابة لحوادث الأمن السيبراني على المستوى الوطني</w:t>
            </w:r>
            <w:r w:rsidR="00A04F54" w:rsidRPr="004C053A">
              <w:rPr>
                <w:rFonts w:ascii="Arial" w:hAnsi="Arial"/>
                <w:sz w:val="26"/>
                <w:szCs w:val="26"/>
                <w:rtl/>
                <w:lang w:eastAsia="ar"/>
              </w:rPr>
              <w:t xml:space="preserve"> </w:t>
            </w:r>
            <w:r w:rsidR="00A04F54" w:rsidRPr="004C053A">
              <w:rPr>
                <w:rFonts w:ascii="Arial" w:hAnsi="Arial"/>
                <w:color w:val="373E49"/>
                <w:sz w:val="26"/>
                <w:szCs w:val="26"/>
              </w:rPr>
              <w:t>(CSIRT)</w:t>
            </w:r>
            <w:r w:rsidR="00A04F54" w:rsidRPr="004C053A">
              <w:rPr>
                <w:rFonts w:ascii="Arial" w:hAnsi="Arial"/>
                <w:color w:val="373E49"/>
                <w:sz w:val="26"/>
                <w:szCs w:val="26"/>
                <w:rtl/>
              </w:rPr>
              <w:t>.</w:t>
            </w:r>
          </w:p>
        </w:tc>
      </w:tr>
      <w:tr w:rsidR="00D63140" w:rsidRPr="004C053A" w14:paraId="6197331B" w14:textId="77777777" w:rsidTr="05F193EC">
        <w:tc>
          <w:tcPr>
            <w:tcW w:w="1854" w:type="dxa"/>
            <w:shd w:val="clear" w:color="auto" w:fill="D3D7DE" w:themeFill="accent1" w:themeFillTint="33"/>
            <w:vAlign w:val="center"/>
          </w:tcPr>
          <w:p w14:paraId="01AEF6CA" w14:textId="77777777" w:rsidR="00D63140" w:rsidRPr="004C053A" w:rsidRDefault="00D63140" w:rsidP="005B580B">
            <w:pPr>
              <w:bidi/>
              <w:spacing w:before="120" w:after="120" w:line="276" w:lineRule="auto"/>
              <w:jc w:val="both"/>
              <w:rPr>
                <w:rFonts w:ascii="Arial" w:hAnsi="Arial"/>
                <w:color w:val="FFFFFF" w:themeColor="background1"/>
                <w:sz w:val="26"/>
                <w:szCs w:val="26"/>
              </w:rPr>
            </w:pPr>
            <w:r w:rsidRPr="004C053A">
              <w:rPr>
                <w:rFonts w:ascii="Arial" w:hAnsi="Arial"/>
                <w:sz w:val="26"/>
                <w:szCs w:val="26"/>
                <w:rtl/>
                <w:lang w:eastAsia="ar"/>
              </w:rPr>
              <w:t>المخاطر المحتملة</w:t>
            </w:r>
          </w:p>
        </w:tc>
        <w:tc>
          <w:tcPr>
            <w:tcW w:w="7245" w:type="dxa"/>
            <w:shd w:val="clear" w:color="auto" w:fill="D3D7DE" w:themeFill="accent1" w:themeFillTint="33"/>
            <w:vAlign w:val="center"/>
          </w:tcPr>
          <w:p w14:paraId="303E5031" w14:textId="58C6D92D" w:rsidR="00D63140" w:rsidRPr="004C053A" w:rsidRDefault="00460CB5" w:rsidP="005B580B">
            <w:pPr>
              <w:bidi/>
              <w:spacing w:before="120" w:after="120" w:line="276" w:lineRule="auto"/>
              <w:jc w:val="both"/>
              <w:rPr>
                <w:rFonts w:ascii="Arial" w:hAnsi="Arial"/>
                <w:sz w:val="26"/>
                <w:szCs w:val="26"/>
              </w:rPr>
            </w:pPr>
            <w:r w:rsidRPr="004C053A">
              <w:rPr>
                <w:rFonts w:ascii="Arial" w:hAnsi="Arial"/>
                <w:sz w:val="26"/>
                <w:szCs w:val="26"/>
                <w:rtl/>
                <w:lang w:eastAsia="ar"/>
              </w:rPr>
              <w:t>في حالة عدم الحدّ من المخاطر و</w:t>
            </w:r>
            <w:r w:rsidR="00E65D6C" w:rsidRPr="004C053A">
              <w:rPr>
                <w:rFonts w:ascii="Arial" w:hAnsi="Arial"/>
                <w:sz w:val="26"/>
                <w:szCs w:val="26"/>
                <w:rtl/>
                <w:lang w:eastAsia="ar"/>
              </w:rPr>
              <w:t xml:space="preserve">عدم </w:t>
            </w:r>
            <w:r w:rsidRPr="004C053A">
              <w:rPr>
                <w:rFonts w:ascii="Arial" w:hAnsi="Arial"/>
                <w:sz w:val="26"/>
                <w:szCs w:val="26"/>
                <w:rtl/>
                <w:lang w:eastAsia="ar"/>
              </w:rPr>
              <w:t>مشاركة المعلومات عن خصائص الهجوم بشكل مناسب، فقد تتمكن مجموعات التهديدات المستمرة المتقدمة من نشر البرمجيات الضارة والتصيد الاحتيالي وتسريب المعلومات بسهولة</w:t>
            </w:r>
            <w:r w:rsidRPr="004C053A">
              <w:rPr>
                <w:rFonts w:ascii="Arial" w:hAnsi="Arial"/>
                <w:sz w:val="26"/>
                <w:szCs w:val="26"/>
                <w:lang w:eastAsia="ar"/>
              </w:rPr>
              <w:t>.</w:t>
            </w:r>
          </w:p>
        </w:tc>
      </w:tr>
      <w:tr w:rsidR="00D63140" w:rsidRPr="004C053A" w14:paraId="407F6426" w14:textId="77777777" w:rsidTr="05F193EC">
        <w:tc>
          <w:tcPr>
            <w:tcW w:w="9099" w:type="dxa"/>
            <w:gridSpan w:val="2"/>
            <w:shd w:val="clear" w:color="auto" w:fill="F2F2F2" w:themeFill="background1" w:themeFillShade="F2"/>
            <w:vAlign w:val="center"/>
          </w:tcPr>
          <w:p w14:paraId="00907259" w14:textId="4D9CDFC6" w:rsidR="00D63140" w:rsidRPr="004C053A" w:rsidRDefault="00460CB5" w:rsidP="005B580B">
            <w:pPr>
              <w:bidi/>
              <w:spacing w:before="120" w:after="120" w:line="276" w:lineRule="auto"/>
              <w:jc w:val="both"/>
              <w:rPr>
                <w:rFonts w:ascii="Arial" w:hAnsi="Arial"/>
                <w:sz w:val="24"/>
                <w:szCs w:val="24"/>
              </w:rPr>
            </w:pPr>
            <w:r w:rsidRPr="004C053A">
              <w:rPr>
                <w:rFonts w:ascii="Arial" w:hAnsi="Arial"/>
                <w:sz w:val="24"/>
                <w:szCs w:val="24"/>
                <w:rtl/>
                <w:lang w:eastAsia="ar"/>
              </w:rPr>
              <w:t>الإجراءات</w:t>
            </w:r>
            <w:r w:rsidR="00200EAE" w:rsidRPr="004C053A">
              <w:rPr>
                <w:rFonts w:ascii="Arial" w:hAnsi="Arial"/>
                <w:sz w:val="24"/>
                <w:szCs w:val="24"/>
                <w:rtl/>
                <w:lang w:eastAsia="ar"/>
              </w:rPr>
              <w:t xml:space="preserve"> المطلوبة</w:t>
            </w:r>
          </w:p>
        </w:tc>
      </w:tr>
      <w:tr w:rsidR="004159BC" w:rsidRPr="004C053A" w14:paraId="232B888E" w14:textId="77777777" w:rsidTr="05F193EC">
        <w:tc>
          <w:tcPr>
            <w:tcW w:w="1854" w:type="dxa"/>
            <w:vAlign w:val="center"/>
          </w:tcPr>
          <w:p w14:paraId="7231D8E6" w14:textId="77777777" w:rsidR="004159BC" w:rsidRPr="004C053A" w:rsidRDefault="004159BC" w:rsidP="004C053A">
            <w:pPr>
              <w:pStyle w:val="ListParagraph"/>
              <w:numPr>
                <w:ilvl w:val="0"/>
                <w:numId w:val="7"/>
              </w:numPr>
              <w:bidi/>
              <w:spacing w:before="120" w:after="120" w:line="276" w:lineRule="auto"/>
              <w:ind w:left="171" w:firstLine="355"/>
              <w:jc w:val="both"/>
              <w:rPr>
                <w:rFonts w:ascii="Arial" w:hAnsi="Arial"/>
                <w:color w:val="373E49"/>
                <w:sz w:val="26"/>
                <w:szCs w:val="26"/>
              </w:rPr>
            </w:pPr>
          </w:p>
        </w:tc>
        <w:tc>
          <w:tcPr>
            <w:tcW w:w="7245" w:type="dxa"/>
          </w:tcPr>
          <w:p w14:paraId="7D5AE5B7" w14:textId="5239945F" w:rsidR="0077372F" w:rsidRPr="004C053A" w:rsidRDefault="00460CB5"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يجب على </w:t>
            </w:r>
            <w:r w:rsidRPr="004C053A">
              <w:rPr>
                <w:rFonts w:ascii="Arial" w:hAnsi="Arial"/>
                <w:color w:val="373E49"/>
                <w:sz w:val="26"/>
                <w:szCs w:val="26"/>
                <w:highlight w:val="cyan"/>
                <w:rtl/>
              </w:rPr>
              <w:t>&lt;اسم الجهة&gt;</w:t>
            </w:r>
            <w:r w:rsidR="004C7542" w:rsidRPr="004C053A">
              <w:rPr>
                <w:rFonts w:ascii="Arial" w:hAnsi="Arial"/>
                <w:color w:val="373E49"/>
                <w:sz w:val="26"/>
                <w:szCs w:val="26"/>
              </w:rPr>
              <w:t xml:space="preserve"> </w:t>
            </w:r>
            <w:r w:rsidRPr="004C053A">
              <w:rPr>
                <w:rFonts w:ascii="Arial" w:hAnsi="Arial"/>
                <w:color w:val="373E49"/>
                <w:sz w:val="26"/>
                <w:szCs w:val="26"/>
                <w:rtl/>
                <w:lang w:eastAsia="ar"/>
              </w:rPr>
              <w:t>‏التحقيق في جميع الأحداث السابقة المجمعة لتحديد الطرق المستمرة التي استخدمها ممثل التهديد المكتشف</w:t>
            </w:r>
            <w:r w:rsidRPr="004C053A">
              <w:rPr>
                <w:rFonts w:ascii="Arial" w:hAnsi="Arial"/>
                <w:color w:val="373E49"/>
                <w:sz w:val="26"/>
                <w:szCs w:val="26"/>
                <w:lang w:eastAsia="ar"/>
              </w:rPr>
              <w:t>.</w:t>
            </w:r>
            <w:r w:rsidR="00895C51" w:rsidRPr="004C053A">
              <w:rPr>
                <w:rFonts w:ascii="Arial" w:hAnsi="Arial"/>
                <w:color w:val="373E49"/>
                <w:sz w:val="26"/>
                <w:szCs w:val="26"/>
                <w:rtl/>
                <w:lang w:eastAsia="ar"/>
              </w:rPr>
              <w:t xml:space="preserve"> </w:t>
            </w:r>
          </w:p>
        </w:tc>
      </w:tr>
      <w:tr w:rsidR="00B365B8" w:rsidRPr="004C053A" w14:paraId="5DC236AB" w14:textId="77777777" w:rsidTr="05F193EC">
        <w:tc>
          <w:tcPr>
            <w:tcW w:w="1854" w:type="dxa"/>
            <w:vAlign w:val="center"/>
          </w:tcPr>
          <w:p w14:paraId="3B6B31E7" w14:textId="77777777" w:rsidR="00B365B8" w:rsidRPr="004C053A" w:rsidRDefault="00B365B8" w:rsidP="004C053A">
            <w:pPr>
              <w:pStyle w:val="ListParagraph"/>
              <w:numPr>
                <w:ilvl w:val="0"/>
                <w:numId w:val="7"/>
              </w:numPr>
              <w:bidi/>
              <w:spacing w:before="120" w:after="120" w:line="276" w:lineRule="auto"/>
              <w:ind w:left="171" w:firstLine="355"/>
              <w:jc w:val="both"/>
              <w:rPr>
                <w:rFonts w:ascii="Arial" w:hAnsi="Arial"/>
                <w:color w:val="373E49"/>
                <w:sz w:val="26"/>
                <w:szCs w:val="26"/>
              </w:rPr>
            </w:pPr>
          </w:p>
        </w:tc>
        <w:tc>
          <w:tcPr>
            <w:tcW w:w="7245" w:type="dxa"/>
          </w:tcPr>
          <w:p w14:paraId="1A663314" w14:textId="64EAD6A0" w:rsidR="00895C51" w:rsidRPr="004C053A" w:rsidRDefault="00460CB5"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يجب على </w:t>
            </w:r>
            <w:r w:rsidRPr="004C053A">
              <w:rPr>
                <w:rFonts w:ascii="Arial" w:hAnsi="Arial"/>
                <w:color w:val="373E49"/>
                <w:sz w:val="26"/>
                <w:szCs w:val="26"/>
                <w:highlight w:val="cyan"/>
                <w:rtl/>
              </w:rPr>
              <w:t>&lt;اسم الجهة&gt;</w:t>
            </w:r>
            <w:r w:rsidR="004C7542" w:rsidRPr="004C053A">
              <w:rPr>
                <w:rFonts w:ascii="Arial" w:hAnsi="Arial"/>
                <w:color w:val="373E49"/>
                <w:sz w:val="26"/>
                <w:szCs w:val="26"/>
              </w:rPr>
              <w:t xml:space="preserve"> </w:t>
            </w:r>
            <w:r w:rsidRPr="004C053A">
              <w:rPr>
                <w:rFonts w:ascii="Arial" w:hAnsi="Arial"/>
                <w:color w:val="373E49"/>
                <w:sz w:val="26"/>
                <w:szCs w:val="26"/>
                <w:rtl/>
                <w:lang w:eastAsia="ar"/>
              </w:rPr>
              <w:t>مشاركة المعلومات بشأن الهجوم مع فريق الاستجابة لحوادث الأمن السيبراني على المستوى الوطني</w:t>
            </w:r>
            <w:r w:rsidR="002D7AA4" w:rsidRPr="004C053A">
              <w:rPr>
                <w:rFonts w:ascii="Arial" w:hAnsi="Arial"/>
                <w:color w:val="373E49"/>
                <w:sz w:val="26"/>
                <w:szCs w:val="26"/>
                <w:rtl/>
                <w:lang w:eastAsia="ar"/>
              </w:rPr>
              <w:t xml:space="preserve"> وعلى مستوى قطاع الأعمال.</w:t>
            </w:r>
          </w:p>
        </w:tc>
      </w:tr>
      <w:tr w:rsidR="004159BC" w:rsidRPr="004C053A" w14:paraId="10AB18BB" w14:textId="77777777" w:rsidTr="05F193EC">
        <w:tc>
          <w:tcPr>
            <w:tcW w:w="1854" w:type="dxa"/>
            <w:vAlign w:val="center"/>
          </w:tcPr>
          <w:p w14:paraId="582278CA" w14:textId="77777777" w:rsidR="004159BC" w:rsidRPr="004C053A" w:rsidRDefault="004159BC" w:rsidP="004C053A">
            <w:pPr>
              <w:pStyle w:val="ListParagraph"/>
              <w:numPr>
                <w:ilvl w:val="0"/>
                <w:numId w:val="7"/>
              </w:numPr>
              <w:bidi/>
              <w:spacing w:before="120" w:after="120" w:line="276" w:lineRule="auto"/>
              <w:ind w:left="171" w:firstLine="355"/>
              <w:jc w:val="both"/>
              <w:rPr>
                <w:rFonts w:ascii="Arial" w:hAnsi="Arial"/>
                <w:color w:val="373E49"/>
                <w:sz w:val="26"/>
                <w:szCs w:val="26"/>
              </w:rPr>
            </w:pPr>
          </w:p>
        </w:tc>
        <w:tc>
          <w:tcPr>
            <w:tcW w:w="7245" w:type="dxa"/>
          </w:tcPr>
          <w:p w14:paraId="3D80C8FB" w14:textId="23B4EE5E" w:rsidR="00895C51" w:rsidRPr="004C053A" w:rsidRDefault="00460CB5"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يجب على </w:t>
            </w:r>
            <w:r w:rsidRPr="004C053A">
              <w:rPr>
                <w:rFonts w:ascii="Arial" w:hAnsi="Arial"/>
                <w:color w:val="373E49"/>
                <w:sz w:val="26"/>
                <w:szCs w:val="26"/>
                <w:highlight w:val="cyan"/>
                <w:rtl/>
              </w:rPr>
              <w:t>&lt;اسم الجهة&gt;</w:t>
            </w:r>
            <w:r w:rsidRPr="004C053A">
              <w:rPr>
                <w:rFonts w:ascii="Arial" w:hAnsi="Arial"/>
                <w:color w:val="373E49"/>
                <w:sz w:val="26"/>
                <w:szCs w:val="26"/>
                <w:rtl/>
                <w:lang w:eastAsia="ar"/>
              </w:rPr>
              <w:t> ‏مراقبة أنظمتها الداخلية لتحديد جميع الأجهزة الطرفية والخوادم المصابة وعزلها</w:t>
            </w:r>
            <w:r w:rsidRPr="004C053A">
              <w:rPr>
                <w:rFonts w:ascii="Arial" w:hAnsi="Arial"/>
                <w:color w:val="373E49"/>
                <w:sz w:val="26"/>
                <w:szCs w:val="26"/>
                <w:lang w:eastAsia="ar"/>
              </w:rPr>
              <w:t>. </w:t>
            </w:r>
            <w:r w:rsidRPr="004C053A">
              <w:rPr>
                <w:rFonts w:ascii="Arial" w:hAnsi="Arial"/>
                <w:color w:val="373E49"/>
                <w:sz w:val="26"/>
                <w:szCs w:val="26"/>
                <w:rtl/>
                <w:lang w:eastAsia="ar"/>
              </w:rPr>
              <w:t>‏</w:t>
            </w:r>
          </w:p>
        </w:tc>
      </w:tr>
      <w:tr w:rsidR="004159BC" w:rsidRPr="004C053A" w14:paraId="1EA935B0" w14:textId="77777777" w:rsidTr="05F193EC">
        <w:tc>
          <w:tcPr>
            <w:tcW w:w="1854" w:type="dxa"/>
            <w:vAlign w:val="center"/>
          </w:tcPr>
          <w:p w14:paraId="0EE085B8" w14:textId="77777777" w:rsidR="004159BC" w:rsidRPr="004C053A" w:rsidRDefault="004159BC" w:rsidP="004C053A">
            <w:pPr>
              <w:pStyle w:val="ListParagraph"/>
              <w:numPr>
                <w:ilvl w:val="0"/>
                <w:numId w:val="7"/>
              </w:numPr>
              <w:bidi/>
              <w:spacing w:before="120" w:after="120" w:line="276" w:lineRule="auto"/>
              <w:ind w:left="171" w:firstLine="355"/>
              <w:jc w:val="both"/>
              <w:rPr>
                <w:rFonts w:ascii="Arial" w:hAnsi="Arial"/>
                <w:color w:val="373E49"/>
                <w:sz w:val="26"/>
                <w:szCs w:val="26"/>
              </w:rPr>
            </w:pPr>
          </w:p>
        </w:tc>
        <w:tc>
          <w:tcPr>
            <w:tcW w:w="7245" w:type="dxa"/>
          </w:tcPr>
          <w:p w14:paraId="567697C5" w14:textId="4D7EF467" w:rsidR="00895C51" w:rsidRPr="004C053A" w:rsidRDefault="00460CB5" w:rsidP="005B580B">
            <w:p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rPr>
              <w:t>‏</w:t>
            </w:r>
            <w:r w:rsidRPr="004C053A">
              <w:rPr>
                <w:rFonts w:ascii="Arial" w:hAnsi="Arial"/>
                <w:color w:val="373E49"/>
                <w:sz w:val="26"/>
                <w:szCs w:val="26"/>
                <w:rtl/>
                <w:lang w:eastAsia="ar"/>
              </w:rPr>
              <w:t xml:space="preserve"> يجب على </w:t>
            </w:r>
            <w:r w:rsidRPr="004C053A">
              <w:rPr>
                <w:rFonts w:ascii="Arial" w:hAnsi="Arial"/>
                <w:color w:val="373E49"/>
                <w:sz w:val="26"/>
                <w:szCs w:val="26"/>
                <w:highlight w:val="cyan"/>
                <w:rtl/>
              </w:rPr>
              <w:t>&lt;اسم الجهة&gt;</w:t>
            </w:r>
            <w:r w:rsidRPr="004C053A">
              <w:rPr>
                <w:rFonts w:ascii="Arial" w:hAnsi="Arial"/>
                <w:color w:val="373E49"/>
                <w:sz w:val="26"/>
                <w:szCs w:val="26"/>
                <w:rtl/>
                <w:lang w:eastAsia="ar"/>
              </w:rPr>
              <w:t> تحليل كل نظام مصاب لاتخاذ الإجراءات اللازمة للحدّ من المخاطر أو استعادة البيانات من النسخة الاحتياطية بعد إزالة البيانات المصابة</w:t>
            </w:r>
            <w:r w:rsidRPr="004C053A">
              <w:rPr>
                <w:rFonts w:ascii="Arial" w:hAnsi="Arial"/>
                <w:color w:val="373E49"/>
                <w:sz w:val="26"/>
                <w:szCs w:val="26"/>
                <w:lang w:eastAsia="ar"/>
              </w:rPr>
              <w:t>. </w:t>
            </w:r>
            <w:r w:rsidRPr="004C053A">
              <w:rPr>
                <w:rFonts w:ascii="Arial" w:hAnsi="Arial"/>
                <w:color w:val="373E49"/>
                <w:sz w:val="26"/>
                <w:szCs w:val="26"/>
                <w:rtl/>
                <w:lang w:eastAsia="ar"/>
              </w:rPr>
              <w:t>‏</w:t>
            </w:r>
          </w:p>
        </w:tc>
      </w:tr>
      <w:tr w:rsidR="004159BC" w:rsidRPr="004C053A" w14:paraId="46CE4782" w14:textId="77777777" w:rsidTr="05F193EC">
        <w:tc>
          <w:tcPr>
            <w:tcW w:w="1854" w:type="dxa"/>
            <w:vAlign w:val="center"/>
          </w:tcPr>
          <w:p w14:paraId="5C7D6199" w14:textId="77777777" w:rsidR="004159BC" w:rsidRPr="004C053A" w:rsidRDefault="004159BC" w:rsidP="004C053A">
            <w:pPr>
              <w:pStyle w:val="ListParagraph"/>
              <w:numPr>
                <w:ilvl w:val="0"/>
                <w:numId w:val="7"/>
              </w:numPr>
              <w:bidi/>
              <w:spacing w:before="120" w:after="120" w:line="276" w:lineRule="auto"/>
              <w:ind w:left="171" w:firstLine="355"/>
              <w:jc w:val="both"/>
              <w:rPr>
                <w:rFonts w:ascii="Arial" w:hAnsi="Arial"/>
                <w:color w:val="373E49"/>
                <w:sz w:val="26"/>
                <w:szCs w:val="26"/>
              </w:rPr>
            </w:pPr>
          </w:p>
        </w:tc>
        <w:tc>
          <w:tcPr>
            <w:tcW w:w="7245" w:type="dxa"/>
          </w:tcPr>
          <w:p w14:paraId="670BB291" w14:textId="75E343C1" w:rsidR="00895C51" w:rsidRPr="004C053A" w:rsidRDefault="00460CB5" w:rsidP="005B580B">
            <w:pPr>
              <w:bidi/>
              <w:spacing w:before="120" w:after="120" w:line="276" w:lineRule="auto"/>
              <w:ind w:left="29"/>
              <w:jc w:val="both"/>
              <w:rPr>
                <w:rFonts w:ascii="Arial" w:hAnsi="Arial"/>
                <w:color w:val="373E49"/>
                <w:sz w:val="26"/>
                <w:szCs w:val="26"/>
                <w:lang w:eastAsia="ar"/>
              </w:rPr>
            </w:pPr>
            <w:r w:rsidRPr="004C053A">
              <w:rPr>
                <w:rFonts w:ascii="Arial" w:hAnsi="Arial"/>
                <w:color w:val="373E49"/>
                <w:sz w:val="26"/>
                <w:szCs w:val="26"/>
                <w:rtl/>
              </w:rPr>
              <w:t>‏</w:t>
            </w:r>
            <w:r w:rsidRPr="004C053A">
              <w:rPr>
                <w:rFonts w:ascii="Arial" w:hAnsi="Arial"/>
                <w:color w:val="373E49"/>
                <w:sz w:val="26"/>
                <w:szCs w:val="26"/>
                <w:rtl/>
                <w:lang w:eastAsia="ar"/>
              </w:rPr>
              <w:t>بعد الحدّ من التهديدات على نظام معين، يجب على ‏</w:t>
            </w:r>
            <w:r w:rsidRPr="004C053A">
              <w:rPr>
                <w:rFonts w:ascii="Arial" w:hAnsi="Arial"/>
                <w:color w:val="373E49"/>
                <w:sz w:val="26"/>
                <w:szCs w:val="26"/>
                <w:highlight w:val="cyan"/>
                <w:rtl/>
              </w:rPr>
              <w:t>&lt;اسم الجهة&gt;</w:t>
            </w:r>
            <w:r w:rsidR="004C7542" w:rsidRPr="004C053A">
              <w:rPr>
                <w:rFonts w:ascii="Arial" w:hAnsi="Arial"/>
                <w:color w:val="373E49"/>
                <w:sz w:val="26"/>
                <w:szCs w:val="26"/>
                <w:rtl/>
                <w:lang w:eastAsia="ar"/>
              </w:rPr>
              <w:t xml:space="preserve"> </w:t>
            </w:r>
            <w:r w:rsidRPr="004C053A">
              <w:rPr>
                <w:rFonts w:ascii="Arial" w:hAnsi="Arial"/>
                <w:color w:val="373E49"/>
                <w:sz w:val="26"/>
                <w:szCs w:val="26"/>
                <w:rtl/>
                <w:lang w:eastAsia="ar"/>
              </w:rPr>
              <w:t>‏مراقبة سلوكه لتحديد مدى نجاح إجراءات الحدّ من التهديدات</w:t>
            </w:r>
            <w:r w:rsidRPr="004C053A">
              <w:rPr>
                <w:rFonts w:ascii="Arial" w:hAnsi="Arial"/>
                <w:color w:val="373E49"/>
                <w:sz w:val="26"/>
                <w:szCs w:val="26"/>
                <w:lang w:eastAsia="ar"/>
              </w:rPr>
              <w:t>. </w:t>
            </w:r>
            <w:r w:rsidRPr="004C053A">
              <w:rPr>
                <w:rFonts w:ascii="Arial" w:hAnsi="Arial"/>
                <w:color w:val="373E49"/>
                <w:sz w:val="26"/>
                <w:szCs w:val="26"/>
                <w:rtl/>
                <w:lang w:eastAsia="ar"/>
              </w:rPr>
              <w:t>‏</w:t>
            </w:r>
          </w:p>
        </w:tc>
      </w:tr>
      <w:tr w:rsidR="004159BC" w:rsidRPr="004C053A" w14:paraId="04F24D58" w14:textId="77777777" w:rsidTr="05F193EC">
        <w:tc>
          <w:tcPr>
            <w:tcW w:w="1854" w:type="dxa"/>
            <w:vAlign w:val="center"/>
          </w:tcPr>
          <w:p w14:paraId="653DEDFB" w14:textId="77777777" w:rsidR="004159BC" w:rsidRPr="004C053A" w:rsidRDefault="004159BC" w:rsidP="004C053A">
            <w:pPr>
              <w:pStyle w:val="ListParagraph"/>
              <w:numPr>
                <w:ilvl w:val="0"/>
                <w:numId w:val="7"/>
              </w:numPr>
              <w:bidi/>
              <w:spacing w:before="120" w:after="120" w:line="276" w:lineRule="auto"/>
              <w:ind w:left="171" w:firstLine="355"/>
              <w:jc w:val="both"/>
              <w:rPr>
                <w:rFonts w:ascii="Arial" w:hAnsi="Arial"/>
                <w:color w:val="373E49"/>
                <w:sz w:val="26"/>
                <w:szCs w:val="26"/>
              </w:rPr>
            </w:pPr>
          </w:p>
        </w:tc>
        <w:tc>
          <w:tcPr>
            <w:tcW w:w="7245" w:type="dxa"/>
          </w:tcPr>
          <w:p w14:paraId="13DF9F63" w14:textId="386F2975" w:rsidR="00895C51" w:rsidRPr="004C053A" w:rsidRDefault="00460CB5" w:rsidP="005B580B">
            <w:pPr>
              <w:bidi/>
              <w:spacing w:before="120" w:after="120" w:line="276" w:lineRule="auto"/>
              <w:ind w:left="29"/>
              <w:jc w:val="both"/>
              <w:rPr>
                <w:rFonts w:ascii="Arial" w:hAnsi="Arial"/>
                <w:color w:val="373E49"/>
                <w:sz w:val="26"/>
                <w:szCs w:val="26"/>
                <w:rtl/>
                <w:lang w:eastAsia="ar"/>
              </w:rPr>
            </w:pPr>
            <w:r w:rsidRPr="004C053A">
              <w:rPr>
                <w:rFonts w:ascii="Arial" w:hAnsi="Arial"/>
                <w:color w:val="373E49"/>
                <w:sz w:val="26"/>
                <w:szCs w:val="26"/>
                <w:rtl/>
                <w:lang w:eastAsia="ar"/>
              </w:rPr>
              <w:t>يجب على </w:t>
            </w:r>
            <w:r w:rsidRPr="004C053A">
              <w:rPr>
                <w:rFonts w:ascii="Arial" w:hAnsi="Arial"/>
                <w:color w:val="373E49"/>
                <w:sz w:val="26"/>
                <w:szCs w:val="26"/>
                <w:highlight w:val="cyan"/>
                <w:rtl/>
              </w:rPr>
              <w:t>&lt;اسم الجهة&gt;</w:t>
            </w:r>
            <w:r w:rsidRPr="004C053A">
              <w:rPr>
                <w:rFonts w:ascii="Arial" w:hAnsi="Arial"/>
                <w:color w:val="373E49"/>
                <w:sz w:val="26"/>
                <w:szCs w:val="26"/>
                <w:rtl/>
                <w:lang w:eastAsia="ar"/>
              </w:rPr>
              <w:t> ‏أن تضع في الاعتبار أنه بالرغم من اتخاذ الإجراءات اللازمة لاستعادة النظام، إلا أنه يجب تحليله في كل مرة يتم فيها اكتشاف مؤشر اختراق جديد يتعلق بالتهديدات المستمرة المتقدمة التي تم تحليلها</w:t>
            </w:r>
            <w:r w:rsidRPr="004C053A">
              <w:rPr>
                <w:rFonts w:ascii="Arial" w:hAnsi="Arial"/>
                <w:color w:val="373E49"/>
                <w:sz w:val="26"/>
                <w:szCs w:val="26"/>
                <w:lang w:eastAsia="ar"/>
              </w:rPr>
              <w:t>. </w:t>
            </w:r>
            <w:r w:rsidRPr="004C053A">
              <w:rPr>
                <w:rFonts w:ascii="Arial" w:hAnsi="Arial"/>
                <w:color w:val="373E49"/>
                <w:sz w:val="26"/>
                <w:szCs w:val="26"/>
                <w:rtl/>
                <w:lang w:eastAsia="ar"/>
              </w:rPr>
              <w:t>‏</w:t>
            </w:r>
          </w:p>
        </w:tc>
      </w:tr>
      <w:tr w:rsidR="00A56C78" w:rsidRPr="004C053A" w14:paraId="5EB0B64C" w14:textId="77777777" w:rsidTr="05F193EC">
        <w:tc>
          <w:tcPr>
            <w:tcW w:w="1854" w:type="dxa"/>
            <w:shd w:val="clear" w:color="auto" w:fill="373E49" w:themeFill="accent1"/>
            <w:vAlign w:val="center"/>
          </w:tcPr>
          <w:p w14:paraId="2CB65D98" w14:textId="79B8989A" w:rsidR="00A56C78" w:rsidRPr="004C053A" w:rsidRDefault="00A56C78" w:rsidP="005B580B">
            <w:pPr>
              <w:pStyle w:val="ListParagraph"/>
              <w:numPr>
                <w:ilvl w:val="0"/>
                <w:numId w:val="19"/>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6B3155AD" w14:textId="1B9643E6" w:rsidR="00AE57DA" w:rsidRPr="004C053A" w:rsidRDefault="00460CB5" w:rsidP="005B580B">
            <w:pPr>
              <w:bidi/>
              <w:spacing w:before="120" w:after="120" w:line="276" w:lineRule="auto"/>
              <w:jc w:val="both"/>
              <w:rPr>
                <w:rFonts w:ascii="Arial" w:hAnsi="Arial"/>
                <w:color w:val="FFFFFF" w:themeColor="background1"/>
                <w:sz w:val="26"/>
                <w:szCs w:val="26"/>
                <w:lang w:eastAsia="ar"/>
              </w:rPr>
            </w:pPr>
            <w:r w:rsidRPr="004C053A">
              <w:rPr>
                <w:rFonts w:ascii="Arial" w:hAnsi="Arial"/>
                <w:color w:val="FFFFFF" w:themeColor="background1"/>
                <w:sz w:val="26"/>
                <w:szCs w:val="26"/>
                <w:rtl/>
                <w:lang w:eastAsia="ar"/>
              </w:rPr>
              <w:t xml:space="preserve">معايير أخرى </w:t>
            </w:r>
            <w:r w:rsidR="00012BC0" w:rsidRPr="004C053A">
              <w:rPr>
                <w:rFonts w:ascii="Arial" w:hAnsi="Arial"/>
                <w:color w:val="FFFFFF" w:themeColor="background1"/>
                <w:sz w:val="26"/>
                <w:szCs w:val="26"/>
                <w:lang w:eastAsia="ar"/>
              </w:rPr>
              <w:t xml:space="preserve">(Other </w:t>
            </w:r>
            <w:r w:rsidR="00687D1E" w:rsidRPr="004C053A">
              <w:rPr>
                <w:rFonts w:ascii="Arial" w:hAnsi="Arial"/>
                <w:color w:val="FFFFFF" w:themeColor="background1"/>
                <w:sz w:val="26"/>
                <w:szCs w:val="26"/>
                <w:lang w:eastAsia="ar"/>
              </w:rPr>
              <w:t>Standard Controls</w:t>
            </w:r>
            <w:r w:rsidR="00012BC0" w:rsidRPr="004C053A">
              <w:rPr>
                <w:rFonts w:ascii="Arial" w:hAnsi="Arial"/>
                <w:color w:val="FFFFFF" w:themeColor="background1"/>
                <w:sz w:val="26"/>
                <w:szCs w:val="26"/>
                <w:lang w:eastAsia="ar"/>
              </w:rPr>
              <w:t>)</w:t>
            </w:r>
          </w:p>
        </w:tc>
      </w:tr>
      <w:tr w:rsidR="00DC1527" w:rsidRPr="00DC1527" w14:paraId="19FD7391" w14:textId="77777777" w:rsidTr="004C053A">
        <w:tc>
          <w:tcPr>
            <w:tcW w:w="1854" w:type="dxa"/>
            <w:tcBorders>
              <w:bottom w:val="single" w:sz="4" w:space="0" w:color="auto"/>
            </w:tcBorders>
            <w:shd w:val="clear" w:color="auto" w:fill="D3D7DE" w:themeFill="accent1" w:themeFillTint="33"/>
            <w:vAlign w:val="center"/>
          </w:tcPr>
          <w:p w14:paraId="44C1E722" w14:textId="77777777" w:rsidR="00A56C78" w:rsidRPr="00DC1527" w:rsidRDefault="00A56C78" w:rsidP="005B580B">
            <w:pPr>
              <w:bidi/>
              <w:spacing w:before="120" w:after="120" w:line="276" w:lineRule="auto"/>
              <w:jc w:val="both"/>
              <w:rPr>
                <w:rFonts w:ascii="Arial" w:hAnsi="Arial"/>
                <w:color w:val="373E49" w:themeColor="accent1"/>
                <w:sz w:val="26"/>
                <w:szCs w:val="26"/>
              </w:rPr>
            </w:pPr>
            <w:r w:rsidRPr="00DC1527">
              <w:rPr>
                <w:rFonts w:ascii="Arial" w:hAnsi="Arial"/>
                <w:color w:val="373E49" w:themeColor="accent1"/>
                <w:sz w:val="26"/>
                <w:szCs w:val="26"/>
                <w:rtl/>
                <w:lang w:eastAsia="ar"/>
              </w:rPr>
              <w:t>الهدف</w:t>
            </w:r>
          </w:p>
        </w:tc>
        <w:tc>
          <w:tcPr>
            <w:tcW w:w="7245" w:type="dxa"/>
            <w:tcBorders>
              <w:bottom w:val="single" w:sz="4" w:space="0" w:color="auto"/>
            </w:tcBorders>
            <w:shd w:val="clear" w:color="auto" w:fill="D3D7DE" w:themeFill="accent1" w:themeFillTint="33"/>
          </w:tcPr>
          <w:p w14:paraId="5DCCEF19" w14:textId="48731466" w:rsidR="00A56C78" w:rsidRPr="00DC1527" w:rsidRDefault="00460CB5" w:rsidP="005B580B">
            <w:pPr>
              <w:bidi/>
              <w:spacing w:before="120" w:after="120" w:line="276" w:lineRule="auto"/>
              <w:jc w:val="both"/>
              <w:rPr>
                <w:rFonts w:ascii="Arial" w:hAnsi="Arial"/>
                <w:color w:val="373E49" w:themeColor="accent1"/>
                <w:sz w:val="26"/>
                <w:szCs w:val="26"/>
              </w:rPr>
            </w:pPr>
            <w:r w:rsidRPr="00DC1527">
              <w:rPr>
                <w:rFonts w:ascii="Arial" w:hAnsi="Arial"/>
                <w:color w:val="373E49" w:themeColor="accent1"/>
                <w:sz w:val="26"/>
                <w:szCs w:val="26"/>
                <w:rtl/>
              </w:rPr>
              <w:t>‏</w:t>
            </w:r>
            <w:r w:rsidRPr="00DC1527">
              <w:rPr>
                <w:rFonts w:ascii="Arial" w:hAnsi="Arial"/>
                <w:color w:val="373E49" w:themeColor="accent1"/>
                <w:sz w:val="26"/>
                <w:szCs w:val="26"/>
                <w:rtl/>
                <w:lang w:eastAsia="ar"/>
              </w:rPr>
              <w:t>يعتمد الأمن السيبراني ل</w:t>
            </w:r>
            <w:r w:rsidRPr="00DC1527">
              <w:rPr>
                <w:rFonts w:ascii="Arial" w:hAnsi="Arial"/>
                <w:color w:val="373E49" w:themeColor="accent1"/>
                <w:sz w:val="26"/>
                <w:szCs w:val="26"/>
                <w:highlight w:val="cyan"/>
                <w:rtl/>
              </w:rPr>
              <w:t>&lt;اسم الجهة&gt;</w:t>
            </w:r>
            <w:r w:rsidR="004C7542" w:rsidRPr="00DC1527">
              <w:rPr>
                <w:rFonts w:ascii="Arial" w:hAnsi="Arial"/>
                <w:color w:val="373E49" w:themeColor="accent1"/>
                <w:sz w:val="26"/>
                <w:szCs w:val="26"/>
                <w:rtl/>
                <w:lang w:eastAsia="ar"/>
              </w:rPr>
              <w:t xml:space="preserve"> </w:t>
            </w:r>
            <w:r w:rsidRPr="00DC1527">
              <w:rPr>
                <w:rFonts w:ascii="Arial" w:hAnsi="Arial"/>
                <w:color w:val="373E49" w:themeColor="accent1"/>
                <w:sz w:val="26"/>
                <w:szCs w:val="26"/>
                <w:rtl/>
                <w:lang w:eastAsia="ar"/>
              </w:rPr>
              <w:t>‏ ‏بالكامل على بناء البيئة الأمنية وفقًا لأفضل الممارسات والتزامًا بالمعايير والسياسات ذات العلاقة</w:t>
            </w:r>
            <w:r w:rsidRPr="00DC1527">
              <w:rPr>
                <w:rFonts w:ascii="Arial" w:hAnsi="Arial"/>
                <w:color w:val="373E49" w:themeColor="accent1"/>
                <w:sz w:val="26"/>
                <w:szCs w:val="26"/>
                <w:lang w:eastAsia="ar"/>
              </w:rPr>
              <w:t>. </w:t>
            </w:r>
            <w:r w:rsidRPr="00DC1527">
              <w:rPr>
                <w:rFonts w:ascii="Arial" w:hAnsi="Arial"/>
                <w:color w:val="373E49" w:themeColor="accent1"/>
                <w:sz w:val="26"/>
                <w:szCs w:val="26"/>
                <w:rtl/>
                <w:lang w:eastAsia="ar"/>
              </w:rPr>
              <w:t>‏</w:t>
            </w:r>
          </w:p>
        </w:tc>
      </w:tr>
      <w:tr w:rsidR="00DC1527" w:rsidRPr="00DC1527" w14:paraId="285CABE5" w14:textId="77777777" w:rsidTr="004C053A">
        <w:trPr>
          <w:trHeight w:val="70"/>
        </w:trPr>
        <w:tc>
          <w:tcPr>
            <w:tcW w:w="1854" w:type="dxa"/>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2B474137" w14:textId="77777777" w:rsidR="00A56C78" w:rsidRPr="00DC1527" w:rsidRDefault="00A56C78" w:rsidP="005B580B">
            <w:pPr>
              <w:bidi/>
              <w:spacing w:before="120" w:after="120" w:line="276" w:lineRule="auto"/>
              <w:jc w:val="both"/>
              <w:rPr>
                <w:rFonts w:ascii="Arial" w:hAnsi="Arial"/>
                <w:color w:val="373E49" w:themeColor="accent1"/>
                <w:sz w:val="26"/>
                <w:szCs w:val="26"/>
              </w:rPr>
            </w:pPr>
            <w:r w:rsidRPr="00DC1527">
              <w:rPr>
                <w:rFonts w:ascii="Arial" w:hAnsi="Arial"/>
                <w:color w:val="373E49" w:themeColor="accent1"/>
                <w:sz w:val="26"/>
                <w:szCs w:val="26"/>
                <w:rtl/>
                <w:lang w:eastAsia="ar"/>
              </w:rPr>
              <w:t>المخاطر المحتملة</w:t>
            </w:r>
          </w:p>
        </w:tc>
        <w:tc>
          <w:tcPr>
            <w:tcW w:w="7245" w:type="dxa"/>
            <w:tcBorders>
              <w:top w:val="single" w:sz="4" w:space="0" w:color="auto"/>
              <w:left w:val="single" w:sz="4" w:space="0" w:color="auto"/>
              <w:bottom w:val="single" w:sz="4" w:space="0" w:color="auto"/>
              <w:right w:val="single" w:sz="4" w:space="0" w:color="auto"/>
            </w:tcBorders>
            <w:shd w:val="clear" w:color="auto" w:fill="D3D7DE" w:themeFill="accent1" w:themeFillTint="33"/>
          </w:tcPr>
          <w:p w14:paraId="679DB604" w14:textId="01E26373" w:rsidR="00A56C78" w:rsidRPr="00DC1527" w:rsidRDefault="00460CB5" w:rsidP="005B580B">
            <w:pPr>
              <w:bidi/>
              <w:spacing w:before="120" w:after="120" w:line="276" w:lineRule="auto"/>
              <w:jc w:val="both"/>
              <w:rPr>
                <w:rFonts w:ascii="Arial" w:hAnsi="Arial"/>
                <w:color w:val="373E49" w:themeColor="accent1"/>
                <w:sz w:val="26"/>
                <w:szCs w:val="26"/>
              </w:rPr>
            </w:pPr>
            <w:r w:rsidRPr="00DC1527">
              <w:rPr>
                <w:rFonts w:ascii="Arial" w:hAnsi="Arial"/>
                <w:color w:val="373E49" w:themeColor="accent1"/>
                <w:sz w:val="26"/>
                <w:szCs w:val="26"/>
                <w:rtl/>
              </w:rPr>
              <w:t>‏</w:t>
            </w:r>
            <w:r w:rsidRPr="00DC1527">
              <w:rPr>
                <w:rFonts w:ascii="Arial" w:hAnsi="Arial"/>
                <w:color w:val="373E49" w:themeColor="accent1"/>
                <w:sz w:val="26"/>
                <w:szCs w:val="26"/>
                <w:rtl/>
                <w:lang w:eastAsia="ar"/>
              </w:rPr>
              <w:t>في حالة عدم التزام‏ </w:t>
            </w:r>
            <w:r w:rsidRPr="00DC1527">
              <w:rPr>
                <w:rFonts w:ascii="Arial" w:hAnsi="Arial"/>
                <w:color w:val="373E49" w:themeColor="accent1"/>
                <w:sz w:val="26"/>
                <w:szCs w:val="26"/>
                <w:highlight w:val="cyan"/>
                <w:rtl/>
              </w:rPr>
              <w:t>&lt;اسم الجهة&gt;</w:t>
            </w:r>
            <w:r w:rsidR="004C7542" w:rsidRPr="00DC1527">
              <w:rPr>
                <w:rFonts w:ascii="Arial" w:hAnsi="Arial"/>
                <w:color w:val="373E49" w:themeColor="accent1"/>
                <w:sz w:val="26"/>
                <w:szCs w:val="26"/>
                <w:rtl/>
                <w:lang w:eastAsia="ar"/>
              </w:rPr>
              <w:t xml:space="preserve"> </w:t>
            </w:r>
            <w:r w:rsidRPr="00DC1527">
              <w:rPr>
                <w:rFonts w:ascii="Arial" w:hAnsi="Arial"/>
                <w:color w:val="373E49" w:themeColor="accent1"/>
                <w:sz w:val="26"/>
                <w:szCs w:val="26"/>
                <w:rtl/>
                <w:lang w:eastAsia="ar"/>
              </w:rPr>
              <w:t>بجميع المعايير والمتطلبات الإلزامية المطبقة، فقد يعرضها ذلك إلى زيادة حادة في التهديدات في المجالات المشمولة ضمن نطاق المعايير المذكورة أدناه</w:t>
            </w:r>
            <w:r w:rsidRPr="00DC1527">
              <w:rPr>
                <w:rFonts w:ascii="Arial" w:hAnsi="Arial"/>
                <w:color w:val="373E49" w:themeColor="accent1"/>
                <w:sz w:val="26"/>
                <w:szCs w:val="26"/>
                <w:lang w:eastAsia="ar"/>
              </w:rPr>
              <w:t>. </w:t>
            </w:r>
            <w:r w:rsidRPr="00DC1527">
              <w:rPr>
                <w:rFonts w:ascii="Arial" w:hAnsi="Arial"/>
                <w:color w:val="373E49" w:themeColor="accent1"/>
                <w:sz w:val="26"/>
                <w:szCs w:val="26"/>
                <w:rtl/>
                <w:lang w:eastAsia="ar"/>
              </w:rPr>
              <w:t>‏</w:t>
            </w:r>
          </w:p>
        </w:tc>
      </w:tr>
    </w:tbl>
    <w:tbl>
      <w:tblPr>
        <w:tblStyle w:val="TableGrid4"/>
        <w:bidiVisual/>
        <w:tblW w:w="9099" w:type="dxa"/>
        <w:tblLook w:val="04A0" w:firstRow="1" w:lastRow="0" w:firstColumn="1" w:lastColumn="0" w:noHBand="0" w:noVBand="1"/>
      </w:tblPr>
      <w:tblGrid>
        <w:gridCol w:w="1854"/>
        <w:gridCol w:w="7245"/>
      </w:tblGrid>
      <w:tr w:rsidR="00DC1527" w:rsidRPr="00DC1527" w14:paraId="1D37F315" w14:textId="77777777" w:rsidTr="004C053A">
        <w:tc>
          <w:tcPr>
            <w:tcW w:w="9099" w:type="dxa"/>
            <w:gridSpan w:val="2"/>
            <w:tcBorders>
              <w:top w:val="single" w:sz="4" w:space="0" w:color="auto"/>
            </w:tcBorders>
            <w:shd w:val="clear" w:color="auto" w:fill="F2F2F2" w:themeFill="background2"/>
            <w:vAlign w:val="center"/>
          </w:tcPr>
          <w:p w14:paraId="51149228" w14:textId="76532479" w:rsidR="00F779EF" w:rsidRPr="00DC1527" w:rsidRDefault="00460CB5" w:rsidP="005B580B">
            <w:pPr>
              <w:bidi/>
              <w:spacing w:before="120" w:after="120" w:line="276" w:lineRule="auto"/>
              <w:jc w:val="both"/>
              <w:rPr>
                <w:rFonts w:ascii="Arial" w:hAnsi="Arial"/>
                <w:color w:val="373E49" w:themeColor="accent1"/>
                <w:sz w:val="24"/>
                <w:szCs w:val="24"/>
              </w:rPr>
            </w:pPr>
            <w:bookmarkStart w:id="8" w:name="_الأدوار_والمسؤوليات"/>
            <w:bookmarkEnd w:id="8"/>
            <w:r w:rsidRPr="00DC1527">
              <w:rPr>
                <w:rFonts w:ascii="Arial" w:hAnsi="Arial"/>
                <w:color w:val="373E49" w:themeColor="accent1"/>
                <w:sz w:val="24"/>
                <w:szCs w:val="24"/>
                <w:rtl/>
                <w:lang w:eastAsia="ar"/>
              </w:rPr>
              <w:t>الإجراءات</w:t>
            </w:r>
            <w:r w:rsidR="00F779EF" w:rsidRPr="00DC1527">
              <w:rPr>
                <w:rFonts w:ascii="Arial" w:hAnsi="Arial"/>
                <w:color w:val="373E49" w:themeColor="accent1"/>
                <w:sz w:val="24"/>
                <w:szCs w:val="24"/>
                <w:rtl/>
                <w:lang w:eastAsia="ar"/>
              </w:rPr>
              <w:t xml:space="preserve"> المطلوبة</w:t>
            </w:r>
          </w:p>
        </w:tc>
      </w:tr>
      <w:tr w:rsidR="00F779EF" w:rsidRPr="004C053A" w14:paraId="78E5BCAB" w14:textId="77777777" w:rsidTr="00EC0651">
        <w:tc>
          <w:tcPr>
            <w:tcW w:w="1854" w:type="dxa"/>
            <w:vAlign w:val="center"/>
          </w:tcPr>
          <w:p w14:paraId="06752B59" w14:textId="77777777" w:rsidR="00F779EF" w:rsidRPr="004C053A" w:rsidRDefault="00F779EF" w:rsidP="005B580B">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07AD3505" w14:textId="77777777" w:rsidR="00F779EF" w:rsidRPr="004C053A" w:rsidRDefault="00460CB5" w:rsidP="005B580B">
            <w:pPr>
              <w:bidi/>
              <w:spacing w:before="120" w:after="120" w:line="276" w:lineRule="auto"/>
              <w:jc w:val="both"/>
              <w:rPr>
                <w:rFonts w:ascii="Arial" w:hAnsi="Arial"/>
                <w:color w:val="373E49"/>
                <w:sz w:val="26"/>
                <w:szCs w:val="26"/>
                <w:rtl/>
                <w:lang w:eastAsia="ar"/>
              </w:rPr>
            </w:pPr>
            <w:r w:rsidRPr="004C053A">
              <w:rPr>
                <w:rFonts w:ascii="Arial" w:hAnsi="Arial"/>
                <w:color w:val="373E49"/>
                <w:sz w:val="26"/>
                <w:szCs w:val="26"/>
                <w:rtl/>
                <w:lang w:eastAsia="ar"/>
              </w:rPr>
              <w:t>يجب تطبيق المعايير التالية للكشف عن التهديدات المستمرة المتقدمة والوقاية منها بفعالية وكفاءة</w:t>
            </w:r>
            <w:r w:rsidRPr="004C053A">
              <w:rPr>
                <w:rFonts w:ascii="Arial" w:hAnsi="Arial"/>
                <w:color w:val="373E49"/>
                <w:sz w:val="26"/>
                <w:szCs w:val="26"/>
                <w:lang w:eastAsia="ar"/>
              </w:rPr>
              <w:t>:</w:t>
            </w:r>
          </w:p>
          <w:p w14:paraId="424400DF" w14:textId="7777777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تسجيل الأحداث وسجلات التدقيق</w:t>
            </w:r>
          </w:p>
          <w:p w14:paraId="01A8719B" w14:textId="7777777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إدارة ومراقبة سجل الأحداث</w:t>
            </w:r>
          </w:p>
          <w:p w14:paraId="77B927D9" w14:textId="7777777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الكشف عن تهديدات النقاط النهائية والاستجابة لها</w:t>
            </w:r>
          </w:p>
          <w:p w14:paraId="6D8D2F4A" w14:textId="7777777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الكشف عن تهديدات الشبكات والاستجابة لها</w:t>
            </w:r>
          </w:p>
          <w:p w14:paraId="1AAB9B2E" w14:textId="7777777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تحليل سلوكيات المستخدمين</w:t>
            </w:r>
          </w:p>
          <w:p w14:paraId="2E90F0D0" w14:textId="7777777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إدارة المعلومات والأحداث الأمنية</w:t>
            </w:r>
          </w:p>
          <w:p w14:paraId="4437836A" w14:textId="7777777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اختبار الاختراق</w:t>
            </w:r>
          </w:p>
          <w:p w14:paraId="74BCC8B6" w14:textId="7777777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حماية تطبيقات الويب</w:t>
            </w:r>
          </w:p>
          <w:p w14:paraId="105D1F3B" w14:textId="5F867607" w:rsidR="00460CB5" w:rsidRPr="004C053A" w:rsidRDefault="00460CB5" w:rsidP="005B580B">
            <w:pPr>
              <w:pStyle w:val="ListParagraph"/>
              <w:numPr>
                <w:ilvl w:val="0"/>
                <w:numId w:val="18"/>
              </w:numPr>
              <w:bidi/>
              <w:spacing w:before="120" w:after="120" w:line="276" w:lineRule="auto"/>
              <w:jc w:val="both"/>
              <w:rPr>
                <w:rFonts w:ascii="Arial" w:hAnsi="Arial"/>
                <w:color w:val="373E49"/>
                <w:sz w:val="26"/>
                <w:szCs w:val="26"/>
                <w:lang w:eastAsia="ar"/>
              </w:rPr>
            </w:pPr>
            <w:r w:rsidRPr="004C053A">
              <w:rPr>
                <w:rFonts w:ascii="Arial" w:hAnsi="Arial"/>
                <w:color w:val="373E49"/>
                <w:sz w:val="26"/>
                <w:szCs w:val="26"/>
                <w:rtl/>
                <w:lang w:eastAsia="ar"/>
              </w:rPr>
              <w:t>إدارة الثغرات</w:t>
            </w:r>
          </w:p>
          <w:p w14:paraId="580CAA15" w14:textId="3844191D" w:rsidR="00460CB5" w:rsidRPr="004C053A" w:rsidRDefault="00E65D6C" w:rsidP="00E65D6C">
            <w:pPr>
              <w:pStyle w:val="ListParagraph"/>
              <w:numPr>
                <w:ilvl w:val="0"/>
                <w:numId w:val="18"/>
              </w:numPr>
              <w:bidi/>
              <w:spacing w:before="120" w:after="120" w:line="276" w:lineRule="auto"/>
              <w:ind w:left="742" w:hanging="382"/>
              <w:jc w:val="both"/>
              <w:rPr>
                <w:rFonts w:ascii="Arial" w:hAnsi="Arial"/>
                <w:color w:val="373E49"/>
                <w:sz w:val="26"/>
                <w:szCs w:val="26"/>
                <w:lang w:eastAsia="ar"/>
              </w:rPr>
            </w:pPr>
            <w:r w:rsidRPr="004C053A">
              <w:rPr>
                <w:rFonts w:ascii="Arial" w:hAnsi="Arial"/>
                <w:color w:val="373E49"/>
                <w:sz w:val="26"/>
                <w:szCs w:val="26"/>
                <w:rtl/>
                <w:lang w:eastAsia="ar"/>
              </w:rPr>
              <w:t>منع فقدان البيانات</w:t>
            </w:r>
          </w:p>
        </w:tc>
      </w:tr>
    </w:tbl>
    <w:p w14:paraId="77094441" w14:textId="72D9752F" w:rsidR="00F779EF" w:rsidRPr="004C053A" w:rsidRDefault="00F779EF" w:rsidP="005B580B">
      <w:pPr>
        <w:bidi/>
        <w:jc w:val="both"/>
        <w:rPr>
          <w:rFonts w:ascii="Arial" w:hAnsi="Arial" w:cs="Arial"/>
        </w:rPr>
      </w:pPr>
    </w:p>
    <w:p w14:paraId="1B717461" w14:textId="77777777" w:rsidR="00B41CCA" w:rsidRPr="004C053A" w:rsidRDefault="00B41CCA" w:rsidP="005B580B">
      <w:pPr>
        <w:bidi/>
        <w:jc w:val="both"/>
        <w:rPr>
          <w:rFonts w:ascii="Arial" w:hAnsi="Arial" w:cs="Arial"/>
          <w:rtl/>
        </w:rPr>
      </w:pPr>
    </w:p>
    <w:p w14:paraId="3C351089" w14:textId="77777777" w:rsidR="00123B61" w:rsidRPr="004C053A" w:rsidRDefault="00123B61" w:rsidP="005B580B">
      <w:pPr>
        <w:bidi/>
        <w:jc w:val="both"/>
        <w:rPr>
          <w:rFonts w:ascii="Arial" w:hAnsi="Arial" w:cs="Arial"/>
          <w:rtl/>
        </w:rPr>
      </w:pPr>
    </w:p>
    <w:p w14:paraId="3AF74E80" w14:textId="7E0721B1" w:rsidR="008F3D86" w:rsidRPr="004C053A" w:rsidRDefault="008F3D86" w:rsidP="005B580B">
      <w:pPr>
        <w:pStyle w:val="TitleArial"/>
        <w:jc w:val="both"/>
        <w:rPr>
          <w:rStyle w:val="Hyperlink"/>
          <w:rFonts w:eastAsiaTheme="minorEastAsia"/>
          <w:color w:val="2B3B82" w:themeColor="text1"/>
          <w:sz w:val="21"/>
          <w:szCs w:val="21"/>
          <w:u w:val="none"/>
          <w:rtl/>
        </w:rPr>
      </w:pPr>
      <w:r w:rsidRPr="004C053A">
        <w:rPr>
          <w:rStyle w:val="Hyperlink"/>
          <w:color w:val="2B3B82" w:themeColor="text1"/>
          <w:u w:val="none"/>
          <w:rtl/>
        </w:rPr>
        <w:lastRenderedPageBreak/>
        <w:t>الجدول "أ"</w:t>
      </w:r>
      <w:r w:rsidR="00A27C1B" w:rsidRPr="004C053A">
        <w:rPr>
          <w:rStyle w:val="Hyperlink"/>
          <w:color w:val="2B3B82" w:themeColor="text1"/>
          <w:u w:val="none"/>
        </w:rPr>
        <w:t xml:space="preserve"> - </w:t>
      </w:r>
      <w:r w:rsidRPr="004C053A">
        <w:rPr>
          <w:rStyle w:val="Hyperlink"/>
          <w:color w:val="2B3B82" w:themeColor="text1"/>
          <w:u w:val="none"/>
          <w:rtl/>
        </w:rPr>
        <w:t>التكتيكات المستخدمة خلال الهجمات وفقًا لإطار تكتيكات الخصم وتقنياته ومعرفته العامة</w:t>
      </w:r>
      <w:r w:rsidRPr="004C053A">
        <w:rPr>
          <w:rStyle w:val="Hyperlink"/>
          <w:color w:val="2B3B82" w:themeColor="text1"/>
          <w:u w:val="none"/>
        </w:rPr>
        <w:t xml:space="preserve"> (MITRE </w:t>
      </w:r>
      <w:r w:rsidR="00687D1E" w:rsidRPr="004C053A">
        <w:rPr>
          <w:rStyle w:val="Hyperlink"/>
          <w:color w:val="2B3B82" w:themeColor="text1"/>
          <w:u w:val="none"/>
        </w:rPr>
        <w:t>Attack</w:t>
      </w:r>
      <w:r w:rsidRPr="004C053A">
        <w:rPr>
          <w:rStyle w:val="Hyperlink"/>
          <w:color w:val="2B3B82" w:themeColor="text1"/>
          <w:u w:val="none"/>
        </w:rPr>
        <w:t>)</w:t>
      </w:r>
      <w:r w:rsidR="00012BC0" w:rsidRPr="004C053A">
        <w:rPr>
          <w:rStyle w:val="Hyperlink"/>
          <w:color w:val="2B3B82" w:themeColor="text1"/>
          <w:u w:val="none"/>
        </w:rPr>
        <w:t xml:space="preserve"> </w:t>
      </w:r>
    </w:p>
    <w:tbl>
      <w:tblPr>
        <w:tblStyle w:val="TableGrid"/>
        <w:tblW w:w="0" w:type="auto"/>
        <w:tblLook w:val="04A0" w:firstRow="1" w:lastRow="0" w:firstColumn="1" w:lastColumn="0" w:noHBand="0" w:noVBand="1"/>
      </w:tblPr>
      <w:tblGrid>
        <w:gridCol w:w="6835"/>
        <w:gridCol w:w="2182"/>
      </w:tblGrid>
      <w:tr w:rsidR="00007BA1" w:rsidRPr="004C053A" w14:paraId="0C725824" w14:textId="77777777" w:rsidTr="00846231">
        <w:trPr>
          <w:trHeight w:val="440"/>
        </w:trPr>
        <w:tc>
          <w:tcPr>
            <w:tcW w:w="6835" w:type="dxa"/>
            <w:shd w:val="clear" w:color="auto" w:fill="373E49"/>
          </w:tcPr>
          <w:p w14:paraId="2998F37E" w14:textId="0D961EB7" w:rsidR="00007BA1" w:rsidRPr="004C053A" w:rsidRDefault="00D72A86" w:rsidP="00DC1527">
            <w:pPr>
              <w:bidi/>
              <w:spacing w:line="276" w:lineRule="auto"/>
              <w:jc w:val="both"/>
              <w:rPr>
                <w:rFonts w:ascii="Arial" w:hAnsi="Arial"/>
                <w:color w:val="FFFFFF" w:themeColor="background1"/>
                <w:sz w:val="26"/>
                <w:szCs w:val="26"/>
                <w:rtl/>
                <w:lang w:eastAsia="ar" w:bidi="ar-JO"/>
              </w:rPr>
            </w:pPr>
            <w:r w:rsidRPr="004C053A">
              <w:rPr>
                <w:rFonts w:ascii="Arial" w:hAnsi="Arial"/>
                <w:color w:val="FFFFFF" w:themeColor="background1"/>
                <w:sz w:val="26"/>
                <w:szCs w:val="26"/>
                <w:rtl/>
                <w:lang w:eastAsia="ar" w:bidi="ar-JO"/>
              </w:rPr>
              <w:t>الوصف</w:t>
            </w:r>
          </w:p>
        </w:tc>
        <w:tc>
          <w:tcPr>
            <w:tcW w:w="2182" w:type="dxa"/>
            <w:shd w:val="clear" w:color="auto" w:fill="373E49"/>
          </w:tcPr>
          <w:p w14:paraId="6BC1FF77" w14:textId="328EED52" w:rsidR="00007BA1" w:rsidRPr="004C053A" w:rsidRDefault="00136815" w:rsidP="00DC1527">
            <w:pPr>
              <w:bidi/>
              <w:spacing w:line="276" w:lineRule="auto"/>
              <w:jc w:val="both"/>
              <w:rPr>
                <w:rFonts w:ascii="Arial" w:hAnsi="Arial"/>
                <w:color w:val="FFFFFF" w:themeColor="background1"/>
                <w:sz w:val="26"/>
                <w:szCs w:val="26"/>
                <w:rtl/>
                <w:lang w:eastAsia="ar"/>
              </w:rPr>
            </w:pPr>
            <w:r w:rsidRPr="004C053A">
              <w:rPr>
                <w:rFonts w:ascii="Arial" w:hAnsi="Arial"/>
                <w:color w:val="FFFFFF" w:themeColor="background1"/>
                <w:sz w:val="26"/>
                <w:szCs w:val="26"/>
                <w:rtl/>
                <w:lang w:eastAsia="ar"/>
              </w:rPr>
              <w:t>مرحلة تكتيكات الهجوم</w:t>
            </w:r>
          </w:p>
        </w:tc>
      </w:tr>
      <w:tr w:rsidR="00007BA1" w:rsidRPr="004C053A" w14:paraId="6C824660" w14:textId="77777777" w:rsidTr="00846231">
        <w:tc>
          <w:tcPr>
            <w:tcW w:w="6835" w:type="dxa"/>
          </w:tcPr>
          <w:p w14:paraId="19AC23BD" w14:textId="40B4042C" w:rsidR="00007BA1" w:rsidRPr="004C053A" w:rsidRDefault="00DB3C5A"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 xml:space="preserve">تجمع مجموعة الاختراق </w:t>
            </w:r>
            <w:r w:rsidR="00D72A86" w:rsidRPr="004C053A">
              <w:rPr>
                <w:rFonts w:ascii="Arial" w:hAnsi="Arial"/>
                <w:color w:val="373E49"/>
                <w:sz w:val="26"/>
                <w:szCs w:val="26"/>
                <w:rtl/>
                <w:lang w:eastAsia="ar"/>
              </w:rPr>
              <w:t>البيانات التي ستُستخدم عند التخطيط للإجراءات المستقبلية</w:t>
            </w:r>
            <w:r w:rsidRPr="004C053A">
              <w:rPr>
                <w:rFonts w:ascii="Arial" w:hAnsi="Arial"/>
                <w:color w:val="373E49"/>
                <w:sz w:val="26"/>
                <w:szCs w:val="26"/>
                <w:rtl/>
                <w:lang w:eastAsia="ar"/>
              </w:rPr>
              <w:t>. وتشير هذه المرحلة إلى التكتيكات التي تتبعها مجموعات الاختراق للحصول على المعلومات التي يمكن استخدامها لمساعدتها في الاستهداف، سواءً بشكل مباشر أو غير مباشر</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ومن الأمثلة على تلك المعلومات تفاصيل البنية التحتية والعاملين في الإدارة المعرضة للهجوم</w:t>
            </w:r>
            <w:r w:rsidRPr="004C053A">
              <w:rPr>
                <w:rFonts w:ascii="Arial" w:hAnsi="Arial"/>
                <w:color w:val="373E49"/>
                <w:sz w:val="26"/>
                <w:szCs w:val="26"/>
                <w:lang w:eastAsia="ar"/>
              </w:rPr>
              <w:t>.</w:t>
            </w:r>
          </w:p>
        </w:tc>
        <w:tc>
          <w:tcPr>
            <w:tcW w:w="2182" w:type="dxa"/>
          </w:tcPr>
          <w:p w14:paraId="7BE3C826" w14:textId="2C425541" w:rsidR="00007BA1" w:rsidRPr="004C053A" w:rsidRDefault="00D72A86"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الاستطلاع</w:t>
            </w:r>
          </w:p>
        </w:tc>
      </w:tr>
      <w:tr w:rsidR="007E0CA3" w:rsidRPr="004C053A" w14:paraId="20DFC247" w14:textId="77777777" w:rsidTr="00846231">
        <w:tc>
          <w:tcPr>
            <w:tcW w:w="6835" w:type="dxa"/>
          </w:tcPr>
          <w:p w14:paraId="5CD2B25B" w14:textId="2604705F" w:rsidR="007E0CA3" w:rsidRPr="004C053A" w:rsidRDefault="007E0CA3"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تحاول مجموعات الاختراق جمع الموارد لمساعدتها في العمليات</w:t>
            </w:r>
            <w:r w:rsidRPr="004C053A">
              <w:rPr>
                <w:rFonts w:ascii="Arial" w:hAnsi="Arial"/>
                <w:color w:val="373E49"/>
                <w:sz w:val="26"/>
                <w:szCs w:val="26"/>
                <w:lang w:eastAsia="ar"/>
              </w:rPr>
              <w:t xml:space="preserve">. </w:t>
            </w:r>
            <w:r w:rsidRPr="004C053A">
              <w:rPr>
                <w:rFonts w:ascii="Arial" w:hAnsi="Arial"/>
                <w:color w:val="373E49"/>
                <w:sz w:val="26"/>
                <w:szCs w:val="26"/>
                <w:rtl/>
                <w:lang w:eastAsia="ar"/>
              </w:rPr>
              <w:t>وتقوم مجموعات الاختراق بإنشاء أو شراء أو اختراق أو سرقة الموارد (البنية التحتية أو الحسابات أو القدرات) التي يمكن استخدامها لتمكين الاستهداف في إطار طرق تطوير الموارد</w:t>
            </w:r>
            <w:r w:rsidRPr="004C053A">
              <w:rPr>
                <w:rFonts w:ascii="Arial" w:hAnsi="Arial"/>
                <w:color w:val="373E49"/>
                <w:sz w:val="26"/>
                <w:szCs w:val="26"/>
                <w:lang w:eastAsia="ar"/>
              </w:rPr>
              <w:t>.</w:t>
            </w:r>
          </w:p>
        </w:tc>
        <w:tc>
          <w:tcPr>
            <w:tcW w:w="2182" w:type="dxa"/>
          </w:tcPr>
          <w:p w14:paraId="1A11330A" w14:textId="77777777" w:rsidR="007E0CA3" w:rsidRPr="004C053A" w:rsidRDefault="007E0CA3" w:rsidP="00DC1527">
            <w:pPr>
              <w:bidi/>
              <w:spacing w:line="276" w:lineRule="auto"/>
              <w:jc w:val="both"/>
              <w:rPr>
                <w:rFonts w:ascii="Arial" w:hAnsi="Arial"/>
                <w:color w:val="373E49"/>
                <w:sz w:val="26"/>
                <w:szCs w:val="26"/>
                <w:lang w:eastAsia="ar"/>
              </w:rPr>
            </w:pPr>
            <w:r w:rsidRPr="004C053A">
              <w:rPr>
                <w:rFonts w:ascii="Arial" w:hAnsi="Arial"/>
                <w:color w:val="373E49"/>
                <w:sz w:val="26"/>
                <w:szCs w:val="26"/>
                <w:rtl/>
                <w:lang w:eastAsia="ar"/>
              </w:rPr>
              <w:t>تطوير الموارد</w:t>
            </w:r>
          </w:p>
        </w:tc>
      </w:tr>
      <w:tr w:rsidR="007F7D7F" w:rsidRPr="004C053A" w14:paraId="6083E43F" w14:textId="77777777" w:rsidTr="00846231">
        <w:tc>
          <w:tcPr>
            <w:tcW w:w="6835" w:type="dxa"/>
          </w:tcPr>
          <w:p w14:paraId="432CE7BF" w14:textId="6FFE02AB" w:rsidR="007F7D7F" w:rsidRPr="004C053A" w:rsidRDefault="007F7D7F" w:rsidP="00DC1527">
            <w:pPr>
              <w:bidi/>
              <w:spacing w:line="276" w:lineRule="auto"/>
              <w:jc w:val="both"/>
              <w:rPr>
                <w:rFonts w:ascii="Arial" w:hAnsi="Arial"/>
                <w:color w:val="373E49"/>
                <w:sz w:val="26"/>
                <w:szCs w:val="26"/>
                <w:lang w:eastAsia="ar"/>
              </w:rPr>
            </w:pPr>
            <w:r w:rsidRPr="004C053A">
              <w:rPr>
                <w:rFonts w:ascii="Arial" w:hAnsi="Arial"/>
                <w:color w:val="373E49"/>
                <w:sz w:val="26"/>
                <w:szCs w:val="26"/>
                <w:rtl/>
                <w:lang w:eastAsia="ar"/>
              </w:rPr>
              <w:t>تحاول مجموعات الاختراق الوصول إلى شبكة الجهة</w:t>
            </w:r>
            <w:r w:rsidRPr="004C053A">
              <w:rPr>
                <w:rFonts w:ascii="Arial" w:hAnsi="Arial"/>
                <w:color w:val="373E49"/>
                <w:sz w:val="26"/>
                <w:szCs w:val="26"/>
                <w:lang w:eastAsia="ar"/>
              </w:rPr>
              <w:t xml:space="preserve">. </w:t>
            </w:r>
            <w:r w:rsidRPr="004C053A">
              <w:rPr>
                <w:rFonts w:ascii="Arial" w:hAnsi="Arial"/>
                <w:color w:val="373E49"/>
                <w:sz w:val="26"/>
                <w:szCs w:val="26"/>
                <w:rtl/>
                <w:lang w:eastAsia="ar"/>
              </w:rPr>
              <w:t>ويشتمل الوصول الأولي على عدد من المنهجيات التي تستخدم مجموعة متنوعة من متجهات الدخول للوصول إلى الشبكة</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ويعتبر التصيّد الاحتيالي المستهدف واستغلال الثغرات الأمنية في خوادم الويب العامة من الطرق المستخدمة للوصول إلى الشبكة</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وقد يسمح الدخول الأولي الذي تحققه مجموعات الاختراق باستدامة الوصول (مثل، الحسابات الصحيحة واستخدام الخدمات الخارجية عن بعد).</w:t>
            </w:r>
          </w:p>
        </w:tc>
        <w:tc>
          <w:tcPr>
            <w:tcW w:w="2182" w:type="dxa"/>
          </w:tcPr>
          <w:p w14:paraId="2CC36EF1" w14:textId="77777777" w:rsidR="007F7D7F" w:rsidRPr="004C053A" w:rsidRDefault="007F7D7F" w:rsidP="00DC1527">
            <w:pPr>
              <w:bidi/>
              <w:spacing w:line="276" w:lineRule="auto"/>
              <w:jc w:val="both"/>
              <w:rPr>
                <w:rStyle w:val="Hyperlink"/>
                <w:rFonts w:ascii="Arial" w:eastAsiaTheme="majorEastAsia" w:hAnsi="Arial"/>
                <w:color w:val="373E49"/>
                <w:sz w:val="26"/>
                <w:szCs w:val="26"/>
                <w:u w:val="none"/>
              </w:rPr>
            </w:pPr>
            <w:r w:rsidRPr="004C053A">
              <w:rPr>
                <w:rStyle w:val="Hyperlink"/>
                <w:rFonts w:ascii="Arial" w:eastAsiaTheme="majorEastAsia" w:hAnsi="Arial"/>
                <w:color w:val="373E49"/>
                <w:sz w:val="26"/>
                <w:szCs w:val="26"/>
                <w:u w:val="none"/>
                <w:rtl/>
              </w:rPr>
              <w:t>الوصول الأولي</w:t>
            </w:r>
          </w:p>
        </w:tc>
      </w:tr>
      <w:tr w:rsidR="00FF5E1D" w:rsidRPr="004C053A" w14:paraId="1144C5D2" w14:textId="77777777" w:rsidTr="00846231">
        <w:tc>
          <w:tcPr>
            <w:tcW w:w="6835" w:type="dxa"/>
          </w:tcPr>
          <w:p w14:paraId="3ED836C7" w14:textId="30BE0D51" w:rsidR="00FF5E1D" w:rsidRPr="004C053A" w:rsidRDefault="00FF5E1D"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يحاول الخصم تشغيل شفرة برمجية خبيثة</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ويُشار إلى التقنيات التي تؤدي إلى تشغيل شفرة برمجية يتحكم فيها الخصم على نظام محلي أو بعيد باسم "التنفيذ</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وعادةً ما يتم دمج تقنيات تنفيذ الشفرة البرمجية الخبيثة مع تقنيات التكتيكات الأخرى لتحقيق أهداف أوسع نطاقًا، مثل استكشاف الشبكة أو سرقة البيانات</w:t>
            </w:r>
            <w:r w:rsidRPr="004C053A">
              <w:rPr>
                <w:rFonts w:ascii="Arial" w:hAnsi="Arial"/>
                <w:color w:val="373E49"/>
                <w:sz w:val="26"/>
                <w:szCs w:val="26"/>
                <w:lang w:eastAsia="ar"/>
              </w:rPr>
              <w:t>.</w:t>
            </w:r>
          </w:p>
        </w:tc>
        <w:tc>
          <w:tcPr>
            <w:tcW w:w="2182" w:type="dxa"/>
          </w:tcPr>
          <w:p w14:paraId="07BA4DBB" w14:textId="77777777" w:rsidR="00FF5E1D" w:rsidRPr="004C053A" w:rsidRDefault="00FF5E1D" w:rsidP="00DC1527">
            <w:pPr>
              <w:bidi/>
              <w:spacing w:line="276" w:lineRule="auto"/>
              <w:jc w:val="both"/>
              <w:rPr>
                <w:rFonts w:ascii="Arial" w:hAnsi="Arial"/>
                <w:color w:val="373E49"/>
                <w:sz w:val="26"/>
                <w:szCs w:val="26"/>
                <w:rtl/>
                <w:lang w:eastAsia="ar"/>
              </w:rPr>
            </w:pPr>
            <w:r w:rsidRPr="004C053A">
              <w:rPr>
                <w:rStyle w:val="Hyperlink"/>
                <w:rFonts w:ascii="Arial" w:eastAsiaTheme="majorEastAsia" w:hAnsi="Arial"/>
                <w:color w:val="373E49"/>
                <w:sz w:val="26"/>
                <w:szCs w:val="26"/>
                <w:u w:val="none"/>
                <w:rtl/>
              </w:rPr>
              <w:t>التنفيذ</w:t>
            </w:r>
          </w:p>
        </w:tc>
      </w:tr>
      <w:tr w:rsidR="00451678" w:rsidRPr="004C053A" w14:paraId="79CD632B" w14:textId="77777777" w:rsidTr="00846231">
        <w:tc>
          <w:tcPr>
            <w:tcW w:w="6835" w:type="dxa"/>
          </w:tcPr>
          <w:p w14:paraId="6E000A0C" w14:textId="6AE52CF1" w:rsidR="00451678" w:rsidRPr="004C053A" w:rsidRDefault="00451678" w:rsidP="00AE4432">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تحاول مجموعات الاختراق الحفاظ على الوصول الذي حققته، وتستخدم استراتيجيات الاستمرارية للحفاظ على الوصول إلى الأنظمة رغم إعادة تشغيلها وتغيير بيانات هويات الدخول  وغير ذلك من التغييرات</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وتشمل تقنيات الاستمرارية تغيير أو اختراق الشفرة البرمجية الشرعية أو إضافة شفرة برمجية عند </w:t>
            </w:r>
            <w:r w:rsidR="00AE4432">
              <w:rPr>
                <w:rFonts w:ascii="Arial" w:hAnsi="Arial" w:hint="cs"/>
                <w:color w:val="373E49"/>
                <w:sz w:val="26"/>
                <w:szCs w:val="26"/>
                <w:rtl/>
                <w:lang w:eastAsia="ar"/>
              </w:rPr>
              <w:t>التشغيل</w:t>
            </w:r>
            <w:bookmarkStart w:id="9" w:name="_GoBack"/>
            <w:bookmarkEnd w:id="9"/>
            <w:r w:rsidRPr="004C053A">
              <w:rPr>
                <w:rFonts w:ascii="Arial" w:hAnsi="Arial"/>
                <w:color w:val="373E49"/>
                <w:sz w:val="26"/>
                <w:szCs w:val="26"/>
                <w:rtl/>
                <w:lang w:eastAsia="ar"/>
              </w:rPr>
              <w:t xml:space="preserve">، إلى جانب إجراء أي تعديلات على صلاحيات الوصول أو الإجراءات أو الإعدادات بحيث </w:t>
            </w:r>
            <w:r w:rsidR="003D2281" w:rsidRPr="004C053A">
              <w:rPr>
                <w:rFonts w:ascii="Arial" w:hAnsi="Arial"/>
                <w:color w:val="373E49"/>
                <w:sz w:val="26"/>
                <w:szCs w:val="26"/>
                <w:rtl/>
                <w:lang w:eastAsia="ar"/>
              </w:rPr>
              <w:t>تحتفظ مجموعات الاختراق</w:t>
            </w:r>
            <w:r w:rsidRPr="004C053A">
              <w:rPr>
                <w:rFonts w:ascii="Arial" w:hAnsi="Arial"/>
                <w:color w:val="373E49"/>
                <w:sz w:val="26"/>
                <w:szCs w:val="26"/>
                <w:rtl/>
                <w:lang w:eastAsia="ar"/>
              </w:rPr>
              <w:t xml:space="preserve"> بسيطرته</w:t>
            </w:r>
            <w:r w:rsidR="003D2281" w:rsidRPr="004C053A">
              <w:rPr>
                <w:rFonts w:ascii="Arial" w:hAnsi="Arial"/>
                <w:color w:val="373E49"/>
                <w:sz w:val="26"/>
                <w:szCs w:val="26"/>
                <w:rtl/>
                <w:lang w:eastAsia="ar"/>
              </w:rPr>
              <w:t>ا</w:t>
            </w:r>
            <w:r w:rsidRPr="004C053A">
              <w:rPr>
                <w:rFonts w:ascii="Arial" w:hAnsi="Arial"/>
                <w:color w:val="373E49"/>
                <w:sz w:val="26"/>
                <w:szCs w:val="26"/>
                <w:rtl/>
                <w:lang w:eastAsia="ar"/>
              </w:rPr>
              <w:t xml:space="preserve"> على الأنظمة</w:t>
            </w:r>
            <w:r w:rsidR="003D2281" w:rsidRPr="004C053A">
              <w:rPr>
                <w:rFonts w:ascii="Arial" w:hAnsi="Arial"/>
                <w:color w:val="373E49"/>
                <w:sz w:val="26"/>
                <w:szCs w:val="26"/>
                <w:rtl/>
                <w:lang w:eastAsia="ar"/>
              </w:rPr>
              <w:t>.</w:t>
            </w:r>
          </w:p>
        </w:tc>
        <w:tc>
          <w:tcPr>
            <w:tcW w:w="2182" w:type="dxa"/>
          </w:tcPr>
          <w:p w14:paraId="128E57DD" w14:textId="1725EFB2" w:rsidR="00451678" w:rsidRPr="004C053A" w:rsidRDefault="00451678"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الاستمرارية</w:t>
            </w:r>
          </w:p>
        </w:tc>
      </w:tr>
      <w:tr w:rsidR="00FF5E1D" w:rsidRPr="004C053A" w14:paraId="56BF5932" w14:textId="77777777" w:rsidTr="00846231">
        <w:tc>
          <w:tcPr>
            <w:tcW w:w="6835" w:type="dxa"/>
          </w:tcPr>
          <w:p w14:paraId="57625710" w14:textId="30D389C5" w:rsidR="00FF5E1D" w:rsidRPr="00DC1527" w:rsidRDefault="003D2281" w:rsidP="00DC1527">
            <w:pPr>
              <w:bidi/>
              <w:spacing w:line="276" w:lineRule="auto"/>
              <w:jc w:val="both"/>
              <w:rPr>
                <w:rtl/>
                <w:lang w:eastAsia="ar"/>
              </w:rPr>
            </w:pPr>
            <w:r w:rsidRPr="004C053A">
              <w:rPr>
                <w:rFonts w:ascii="Arial" w:hAnsi="Arial"/>
                <w:color w:val="373E49"/>
                <w:sz w:val="26"/>
                <w:szCs w:val="26"/>
                <w:rtl/>
                <w:lang w:eastAsia="ar"/>
              </w:rPr>
              <w:t>تحاول مجموعات الاختراق</w:t>
            </w:r>
            <w:r w:rsidR="00FF5E1D" w:rsidRPr="004C053A">
              <w:rPr>
                <w:rFonts w:ascii="Arial" w:hAnsi="Arial"/>
                <w:color w:val="373E49"/>
                <w:sz w:val="26"/>
                <w:szCs w:val="26"/>
                <w:rtl/>
                <w:lang w:eastAsia="ar"/>
              </w:rPr>
              <w:t xml:space="preserve"> الحصول على صلاحيات وصول ذات امتيازات أعلى</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w:t>
            </w:r>
            <w:r w:rsidRPr="004C053A">
              <w:rPr>
                <w:rFonts w:ascii="Arial" w:hAnsi="Arial"/>
                <w:color w:val="373E49"/>
                <w:sz w:val="26"/>
                <w:szCs w:val="26"/>
                <w:rtl/>
                <w:lang w:eastAsia="ar"/>
              </w:rPr>
              <w:t xml:space="preserve">وتستخدم </w:t>
            </w:r>
            <w:r w:rsidR="00FF5E1D" w:rsidRPr="004C053A">
              <w:rPr>
                <w:rFonts w:ascii="Arial" w:hAnsi="Arial"/>
                <w:color w:val="373E49"/>
                <w:sz w:val="26"/>
                <w:szCs w:val="26"/>
                <w:rtl/>
                <w:lang w:eastAsia="ar"/>
              </w:rPr>
              <w:t>لذلك استراتيجيات تصعيد الامتيازات</w:t>
            </w:r>
            <w:r w:rsidR="00FF5E1D" w:rsidRPr="004C053A">
              <w:rPr>
                <w:rFonts w:ascii="Arial" w:hAnsi="Arial"/>
                <w:color w:val="373E49"/>
                <w:sz w:val="26"/>
                <w:szCs w:val="26"/>
                <w:lang w:eastAsia="ar"/>
              </w:rPr>
              <w:t xml:space="preserve"> (Privileged Escalation) </w:t>
            </w:r>
            <w:r w:rsidR="00FF5E1D" w:rsidRPr="004C053A">
              <w:rPr>
                <w:rFonts w:ascii="Arial" w:hAnsi="Arial"/>
                <w:color w:val="373E49"/>
                <w:sz w:val="26"/>
                <w:szCs w:val="26"/>
                <w:rtl/>
                <w:lang w:eastAsia="ar"/>
              </w:rPr>
              <w:t>للحصول على تصاريح ذات مستوى أعلى على النظام أو الشبكة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w:t>
            </w:r>
            <w:r w:rsidRPr="004C053A">
              <w:rPr>
                <w:rFonts w:ascii="Arial" w:hAnsi="Arial"/>
                <w:color w:val="373E49"/>
                <w:sz w:val="26"/>
                <w:szCs w:val="26"/>
                <w:rtl/>
                <w:lang w:eastAsia="ar"/>
              </w:rPr>
              <w:t>وتستطيع</w:t>
            </w:r>
            <w:r w:rsidR="00FF5E1D" w:rsidRPr="004C053A">
              <w:rPr>
                <w:rFonts w:ascii="Arial" w:hAnsi="Arial"/>
                <w:color w:val="373E49"/>
                <w:sz w:val="26"/>
                <w:szCs w:val="26"/>
                <w:rtl/>
                <w:lang w:eastAsia="ar"/>
              </w:rPr>
              <w:t xml:space="preserve"> في كثير من الأحيان الحصول على صلاحيات وصول دون امتيازات إلى الشبكة واستكشافها، لكنه يحتاج إلى تصاريح ذات امتيازات أعلى لإتمام مهامه</w:t>
            </w:r>
            <w:r w:rsidRPr="004C053A">
              <w:rPr>
                <w:rFonts w:ascii="Arial" w:hAnsi="Arial"/>
                <w:color w:val="373E49"/>
                <w:sz w:val="26"/>
                <w:szCs w:val="26"/>
                <w:rtl/>
                <w:lang w:eastAsia="ar"/>
              </w:rPr>
              <w:t>ا</w:t>
            </w:r>
            <w:r w:rsidR="00FF5E1D" w:rsidRPr="004C053A">
              <w:rPr>
                <w:rFonts w:ascii="Arial" w:hAnsi="Arial"/>
                <w:color w:val="373E49"/>
                <w:sz w:val="26"/>
                <w:szCs w:val="26"/>
                <w:rtl/>
                <w:lang w:eastAsia="ar"/>
              </w:rPr>
              <w:t xml:space="preserve"> المخططة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ومن الاستراتيجيات الشائعة لذلك استغلال العيوب في النظام والإعدادات الخاطئة والثغرات الأمنية</w:t>
            </w:r>
            <w:r w:rsidR="00FF5E1D" w:rsidRPr="004C053A">
              <w:rPr>
                <w:rFonts w:ascii="Arial" w:hAnsi="Arial"/>
                <w:color w:val="373E49"/>
                <w:sz w:val="26"/>
                <w:szCs w:val="26"/>
                <w:lang w:eastAsia="ar"/>
              </w:rPr>
              <w:t>.</w:t>
            </w:r>
          </w:p>
        </w:tc>
        <w:tc>
          <w:tcPr>
            <w:tcW w:w="2182" w:type="dxa"/>
          </w:tcPr>
          <w:p w14:paraId="72B2F71F" w14:textId="7F165316" w:rsidR="00FF5E1D" w:rsidRPr="004C053A" w:rsidRDefault="00FF5E1D"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 xml:space="preserve">تصعيد الامتيازات </w:t>
            </w:r>
          </w:p>
        </w:tc>
      </w:tr>
      <w:tr w:rsidR="00FF5E1D" w:rsidRPr="004C053A" w14:paraId="3DFE860A" w14:textId="77777777" w:rsidTr="00846231">
        <w:tc>
          <w:tcPr>
            <w:tcW w:w="6835" w:type="dxa"/>
          </w:tcPr>
          <w:p w14:paraId="05CDB39A" w14:textId="10697C04" w:rsidR="00FF5E1D" w:rsidRPr="00DC1527" w:rsidRDefault="003D2281" w:rsidP="00DC1527">
            <w:pPr>
              <w:bidi/>
              <w:spacing w:line="276" w:lineRule="auto"/>
              <w:jc w:val="both"/>
              <w:rPr>
                <w:rtl/>
                <w:lang w:eastAsia="ar"/>
              </w:rPr>
            </w:pPr>
            <w:r w:rsidRPr="004C053A">
              <w:rPr>
                <w:rFonts w:ascii="Arial" w:hAnsi="Arial"/>
                <w:color w:val="373E49"/>
                <w:sz w:val="26"/>
                <w:szCs w:val="26"/>
                <w:rtl/>
                <w:lang w:eastAsia="ar"/>
              </w:rPr>
              <w:t>تحاول مجموعات الاختراق</w:t>
            </w:r>
            <w:r w:rsidR="00FF5E1D" w:rsidRPr="004C053A">
              <w:rPr>
                <w:rFonts w:ascii="Arial" w:hAnsi="Arial"/>
                <w:color w:val="373E49"/>
                <w:sz w:val="26"/>
                <w:szCs w:val="26"/>
                <w:rtl/>
                <w:lang w:eastAsia="ar"/>
              </w:rPr>
              <w:t xml:space="preserve"> تفادي اكتشافه</w:t>
            </w:r>
            <w:r w:rsidRPr="004C053A">
              <w:rPr>
                <w:rFonts w:ascii="Arial" w:hAnsi="Arial"/>
                <w:color w:val="373E49"/>
                <w:sz w:val="26"/>
                <w:szCs w:val="26"/>
                <w:rtl/>
                <w:lang w:eastAsia="ar"/>
              </w:rPr>
              <w:t>ا</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ويُقصد بالمراوغة الدفاعية الاستراتيجيات التي </w:t>
            </w:r>
            <w:r w:rsidRPr="004C053A">
              <w:rPr>
                <w:rFonts w:ascii="Arial" w:hAnsi="Arial"/>
                <w:color w:val="373E49"/>
                <w:sz w:val="26"/>
                <w:szCs w:val="26"/>
                <w:rtl/>
                <w:lang w:eastAsia="ar"/>
              </w:rPr>
              <w:t>تستخدمها مجموعات الاختراق</w:t>
            </w:r>
            <w:r w:rsidR="00FF5E1D" w:rsidRPr="004C053A">
              <w:rPr>
                <w:rFonts w:ascii="Arial" w:hAnsi="Arial"/>
                <w:color w:val="373E49"/>
                <w:sz w:val="26"/>
                <w:szCs w:val="26"/>
                <w:rtl/>
                <w:lang w:eastAsia="ar"/>
              </w:rPr>
              <w:t xml:space="preserve"> للتهرب من الاكتشاف أثناء الاختراق</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ومن الأمثلة على تقنيات المراوغة الدفاعية، إلغاء تثبيت أو تعطيل </w:t>
            </w:r>
            <w:r w:rsidR="00FF5E1D" w:rsidRPr="004C053A">
              <w:rPr>
                <w:rFonts w:ascii="Arial" w:hAnsi="Arial"/>
                <w:color w:val="373E49"/>
                <w:sz w:val="26"/>
                <w:szCs w:val="26"/>
                <w:rtl/>
                <w:lang w:eastAsia="ar"/>
              </w:rPr>
              <w:lastRenderedPageBreak/>
              <w:t>البرمجيات الأمنية أو تعتيم/تشفير البيانات والنصوص</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w:t>
            </w:r>
            <w:r w:rsidRPr="004C053A">
              <w:rPr>
                <w:rFonts w:ascii="Arial" w:hAnsi="Arial"/>
                <w:color w:val="373E49"/>
                <w:sz w:val="26"/>
                <w:szCs w:val="26"/>
                <w:rtl/>
                <w:lang w:eastAsia="ar"/>
              </w:rPr>
              <w:t>وتستخدم مجموعات الاختراق</w:t>
            </w:r>
            <w:r w:rsidR="00FF5E1D" w:rsidRPr="004C053A">
              <w:rPr>
                <w:rFonts w:ascii="Arial" w:hAnsi="Arial"/>
                <w:color w:val="373E49"/>
                <w:sz w:val="26"/>
                <w:szCs w:val="26"/>
                <w:rtl/>
                <w:lang w:eastAsia="ar"/>
              </w:rPr>
              <w:t xml:space="preserve"> العمليات الموثوقة ويسيئون استعمالها لإخفاء برمجياتهم الضارة</w:t>
            </w:r>
            <w:r w:rsidR="00FF5E1D" w:rsidRPr="004C053A">
              <w:rPr>
                <w:rFonts w:ascii="Arial" w:hAnsi="Arial"/>
                <w:color w:val="373E49"/>
                <w:sz w:val="26"/>
                <w:szCs w:val="26"/>
                <w:lang w:eastAsia="ar"/>
              </w:rPr>
              <w:t>.</w:t>
            </w:r>
          </w:p>
        </w:tc>
        <w:tc>
          <w:tcPr>
            <w:tcW w:w="2182" w:type="dxa"/>
          </w:tcPr>
          <w:p w14:paraId="3F6FC5A8" w14:textId="32667FBC" w:rsidR="00FF5E1D" w:rsidRPr="004C053A" w:rsidRDefault="00FF5E1D"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lastRenderedPageBreak/>
              <w:t xml:space="preserve">المراوغة الدفاعية </w:t>
            </w:r>
          </w:p>
        </w:tc>
      </w:tr>
      <w:tr w:rsidR="00FF5E1D" w:rsidRPr="004C053A" w14:paraId="02A6DAB4" w14:textId="77777777" w:rsidTr="00846231">
        <w:tc>
          <w:tcPr>
            <w:tcW w:w="6835" w:type="dxa"/>
          </w:tcPr>
          <w:p w14:paraId="6868F676" w14:textId="76AEA5BE" w:rsidR="00FF5E1D" w:rsidRPr="00DC1527" w:rsidRDefault="00E04EB3" w:rsidP="00DC1527">
            <w:pPr>
              <w:bidi/>
              <w:spacing w:line="276" w:lineRule="auto"/>
              <w:jc w:val="both"/>
              <w:rPr>
                <w:rtl/>
                <w:lang w:eastAsia="ar"/>
              </w:rPr>
            </w:pPr>
            <w:r w:rsidRPr="004C053A">
              <w:rPr>
                <w:rFonts w:ascii="Arial" w:hAnsi="Arial"/>
                <w:color w:val="373E49"/>
                <w:sz w:val="26"/>
                <w:szCs w:val="26"/>
                <w:rtl/>
                <w:lang w:eastAsia="ar"/>
              </w:rPr>
              <w:t xml:space="preserve">تحاول مجموعات الاختراق </w:t>
            </w:r>
            <w:r w:rsidR="00FF5E1D" w:rsidRPr="004C053A">
              <w:rPr>
                <w:rFonts w:ascii="Arial" w:hAnsi="Arial"/>
                <w:color w:val="373E49"/>
                <w:sz w:val="26"/>
                <w:szCs w:val="26"/>
                <w:rtl/>
                <w:lang w:eastAsia="ar"/>
              </w:rPr>
              <w:t>سرقة أسماء المستخدمين وكلمات مرورهم</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ويُشار إلى تقنيات سرقة بيانات الاعتماد، مثل أسماء المستخدمين وكلمات مرورهم، بـ "</w:t>
            </w:r>
            <w:r w:rsidRPr="00DC1527">
              <w:rPr>
                <w:rFonts w:ascii="Arial" w:hAnsi="Arial"/>
                <w:color w:val="373E49"/>
                <w:sz w:val="26"/>
                <w:szCs w:val="26"/>
                <w:rtl/>
                <w:lang w:eastAsia="ar"/>
              </w:rPr>
              <w:t xml:space="preserve"> </w:t>
            </w:r>
            <w:r w:rsidRPr="004C053A">
              <w:rPr>
                <w:rFonts w:ascii="Arial" w:hAnsi="Arial"/>
                <w:color w:val="373E49"/>
                <w:sz w:val="26"/>
                <w:szCs w:val="26"/>
                <w:rtl/>
                <w:lang w:eastAsia="ar"/>
              </w:rPr>
              <w:t>الوصول إلى بيانات هويات الدخول</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ويعتبر رصد لوحة المفاتيح</w:t>
            </w:r>
            <w:r w:rsidR="00FF5E1D" w:rsidRPr="004C053A">
              <w:rPr>
                <w:rFonts w:ascii="Arial" w:hAnsi="Arial"/>
                <w:color w:val="373E49"/>
                <w:sz w:val="26"/>
                <w:szCs w:val="26"/>
                <w:lang w:eastAsia="ar"/>
              </w:rPr>
              <w:t xml:space="preserve"> </w:t>
            </w:r>
            <w:r w:rsidRPr="004C053A">
              <w:rPr>
                <w:rFonts w:ascii="Arial" w:hAnsi="Arial"/>
                <w:color w:val="373E49"/>
                <w:sz w:val="26"/>
                <w:szCs w:val="26"/>
                <w:rtl/>
                <w:lang w:eastAsia="ar"/>
              </w:rPr>
              <w:t xml:space="preserve">   </w:t>
            </w:r>
            <w:r w:rsidR="00FF5E1D" w:rsidRPr="004C053A">
              <w:rPr>
                <w:rFonts w:ascii="Arial" w:hAnsi="Arial"/>
                <w:color w:val="373E49"/>
                <w:sz w:val="26"/>
                <w:szCs w:val="26"/>
                <w:lang w:eastAsia="ar"/>
              </w:rPr>
              <w:t xml:space="preserve">(Keylogging) </w:t>
            </w:r>
            <w:r w:rsidRPr="004C053A">
              <w:rPr>
                <w:rFonts w:ascii="Arial" w:hAnsi="Arial"/>
                <w:color w:val="373E49"/>
                <w:sz w:val="26"/>
                <w:szCs w:val="26"/>
                <w:rtl/>
                <w:lang w:eastAsia="ar"/>
              </w:rPr>
              <w:t xml:space="preserve"> واختراق </w:t>
            </w:r>
            <w:r w:rsidR="00FF5E1D" w:rsidRPr="004C053A">
              <w:rPr>
                <w:rFonts w:ascii="Arial" w:hAnsi="Arial"/>
                <w:color w:val="373E49"/>
                <w:sz w:val="26"/>
                <w:szCs w:val="26"/>
                <w:rtl/>
                <w:lang w:eastAsia="ar"/>
              </w:rPr>
              <w:t xml:space="preserve">بيانات </w:t>
            </w:r>
            <w:r w:rsidRPr="004C053A">
              <w:rPr>
                <w:rFonts w:ascii="Arial" w:hAnsi="Arial"/>
                <w:color w:val="373E49"/>
                <w:sz w:val="26"/>
                <w:szCs w:val="26"/>
                <w:rtl/>
                <w:lang w:eastAsia="ar"/>
              </w:rPr>
              <w:t>هويات الدخول</w:t>
            </w:r>
            <w:r w:rsidRPr="004C053A">
              <w:rPr>
                <w:rFonts w:ascii="Arial" w:hAnsi="Arial"/>
                <w:color w:val="373E49"/>
                <w:sz w:val="26"/>
                <w:szCs w:val="26"/>
                <w:lang w:eastAsia="ar"/>
              </w:rPr>
              <w:t xml:space="preserve"> </w:t>
            </w:r>
            <w:r w:rsidR="00FF5E1D" w:rsidRPr="004C053A">
              <w:rPr>
                <w:rFonts w:ascii="Arial" w:hAnsi="Arial"/>
                <w:color w:val="373E49"/>
                <w:sz w:val="26"/>
                <w:szCs w:val="26"/>
                <w:lang w:eastAsia="ar"/>
              </w:rPr>
              <w:t xml:space="preserve">(Credential dumping) </w:t>
            </w:r>
            <w:r w:rsidR="00FF5E1D" w:rsidRPr="004C053A">
              <w:rPr>
                <w:rFonts w:ascii="Arial" w:hAnsi="Arial"/>
                <w:color w:val="373E49"/>
                <w:sz w:val="26"/>
                <w:szCs w:val="26"/>
                <w:rtl/>
                <w:lang w:eastAsia="ar"/>
              </w:rPr>
              <w:t xml:space="preserve">من طرق الحصول على بيانات </w:t>
            </w:r>
            <w:r w:rsidRPr="004C053A">
              <w:rPr>
                <w:rFonts w:ascii="Arial" w:hAnsi="Arial"/>
                <w:color w:val="373E49"/>
                <w:sz w:val="26"/>
                <w:szCs w:val="26"/>
                <w:rtl/>
                <w:lang w:eastAsia="ar"/>
              </w:rPr>
              <w:t>هويات الدخول</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ومن خلال استخدام بيانات </w:t>
            </w:r>
            <w:r w:rsidRPr="004C053A">
              <w:rPr>
                <w:rFonts w:ascii="Arial" w:hAnsi="Arial"/>
                <w:color w:val="373E49"/>
                <w:sz w:val="26"/>
                <w:szCs w:val="26"/>
                <w:rtl/>
                <w:lang w:eastAsia="ar"/>
              </w:rPr>
              <w:t xml:space="preserve">هويات الدخول </w:t>
            </w:r>
            <w:r w:rsidR="00FF5E1D" w:rsidRPr="004C053A">
              <w:rPr>
                <w:rFonts w:ascii="Arial" w:hAnsi="Arial"/>
                <w:color w:val="373E49"/>
                <w:sz w:val="26"/>
                <w:szCs w:val="26"/>
                <w:rtl/>
                <w:lang w:eastAsia="ar"/>
              </w:rPr>
              <w:t xml:space="preserve">الأصلية، يمكن </w:t>
            </w:r>
            <w:r w:rsidRPr="004C053A">
              <w:rPr>
                <w:rFonts w:ascii="Arial" w:hAnsi="Arial"/>
                <w:color w:val="373E49"/>
                <w:sz w:val="26"/>
                <w:szCs w:val="26"/>
                <w:rtl/>
                <w:lang w:eastAsia="ar"/>
              </w:rPr>
              <w:t>ل</w:t>
            </w:r>
            <w:r w:rsidR="00891F16" w:rsidRPr="004C053A">
              <w:rPr>
                <w:rFonts w:ascii="Arial" w:hAnsi="Arial"/>
                <w:color w:val="373E49"/>
                <w:sz w:val="26"/>
                <w:szCs w:val="26"/>
                <w:rtl/>
                <w:lang w:eastAsia="ar"/>
              </w:rPr>
              <w:t>م</w:t>
            </w:r>
            <w:r w:rsidRPr="004C053A">
              <w:rPr>
                <w:rFonts w:ascii="Arial" w:hAnsi="Arial"/>
                <w:color w:val="373E49"/>
                <w:sz w:val="26"/>
                <w:szCs w:val="26"/>
                <w:rtl/>
                <w:lang w:eastAsia="ar"/>
              </w:rPr>
              <w:t xml:space="preserve">جموعات الاختراق </w:t>
            </w:r>
            <w:r w:rsidR="00FF5E1D" w:rsidRPr="004C053A">
              <w:rPr>
                <w:rFonts w:ascii="Arial" w:hAnsi="Arial"/>
                <w:color w:val="373E49"/>
                <w:sz w:val="26"/>
                <w:szCs w:val="26"/>
                <w:rtl/>
                <w:lang w:eastAsia="ar"/>
              </w:rPr>
              <w:t>الوصول إلى الأنظمة، مما يجعل اكتشافه</w:t>
            </w:r>
            <w:r w:rsidRPr="004C053A">
              <w:rPr>
                <w:rFonts w:ascii="Arial" w:hAnsi="Arial"/>
                <w:color w:val="373E49"/>
                <w:sz w:val="26"/>
                <w:szCs w:val="26"/>
                <w:rtl/>
                <w:lang w:eastAsia="ar"/>
              </w:rPr>
              <w:t>ا</w:t>
            </w:r>
            <w:r w:rsidR="00FF5E1D" w:rsidRPr="004C053A">
              <w:rPr>
                <w:rFonts w:ascii="Arial" w:hAnsi="Arial"/>
                <w:color w:val="373E49"/>
                <w:sz w:val="26"/>
                <w:szCs w:val="26"/>
                <w:rtl/>
                <w:lang w:eastAsia="ar"/>
              </w:rPr>
              <w:t xml:space="preserve"> أكثر صعوبةً ويتيح له</w:t>
            </w:r>
            <w:r w:rsidRPr="004C053A">
              <w:rPr>
                <w:rFonts w:ascii="Arial" w:hAnsi="Arial"/>
                <w:color w:val="373E49"/>
                <w:sz w:val="26"/>
                <w:szCs w:val="26"/>
                <w:rtl/>
                <w:lang w:eastAsia="ar"/>
              </w:rPr>
              <w:t>م</w:t>
            </w:r>
            <w:r w:rsidR="00FF5E1D" w:rsidRPr="004C053A">
              <w:rPr>
                <w:rFonts w:ascii="Arial" w:hAnsi="Arial"/>
                <w:color w:val="373E49"/>
                <w:sz w:val="26"/>
                <w:szCs w:val="26"/>
                <w:rtl/>
                <w:lang w:eastAsia="ar"/>
              </w:rPr>
              <w:t xml:space="preserve"> إنشاء حسابات جديدة لتحقيق أهدافه</w:t>
            </w:r>
            <w:r w:rsidRPr="004C053A">
              <w:rPr>
                <w:rFonts w:ascii="Arial" w:hAnsi="Arial"/>
                <w:color w:val="373E49"/>
                <w:sz w:val="26"/>
                <w:szCs w:val="26"/>
                <w:rtl/>
                <w:lang w:eastAsia="ar"/>
              </w:rPr>
              <w:t>م.</w:t>
            </w:r>
          </w:p>
        </w:tc>
        <w:tc>
          <w:tcPr>
            <w:tcW w:w="2182" w:type="dxa"/>
          </w:tcPr>
          <w:p w14:paraId="1DC3FBFD" w14:textId="3F204736" w:rsidR="00FF5E1D" w:rsidRPr="004C053A" w:rsidRDefault="00FF5E1D" w:rsidP="00DC1527">
            <w:pPr>
              <w:bidi/>
              <w:spacing w:line="276" w:lineRule="auto"/>
              <w:jc w:val="both"/>
              <w:rPr>
                <w:rFonts w:ascii="Arial" w:hAnsi="Arial"/>
                <w:color w:val="373E49"/>
                <w:sz w:val="26"/>
                <w:szCs w:val="26"/>
                <w:rtl/>
                <w:lang w:eastAsia="ar"/>
              </w:rPr>
            </w:pPr>
            <w:r w:rsidRPr="004C053A">
              <w:rPr>
                <w:rStyle w:val="Hyperlink"/>
                <w:rFonts w:ascii="Arial" w:eastAsiaTheme="majorEastAsia" w:hAnsi="Arial"/>
                <w:color w:val="373E49"/>
                <w:sz w:val="26"/>
                <w:szCs w:val="26"/>
                <w:u w:val="none"/>
                <w:rtl/>
              </w:rPr>
              <w:t xml:space="preserve">الوصول إلى بيانات </w:t>
            </w:r>
            <w:r w:rsidR="003D2281" w:rsidRPr="004C053A">
              <w:rPr>
                <w:rStyle w:val="Hyperlink"/>
                <w:rFonts w:ascii="Arial" w:eastAsiaTheme="majorEastAsia" w:hAnsi="Arial"/>
                <w:color w:val="373E49"/>
                <w:sz w:val="26"/>
                <w:szCs w:val="26"/>
                <w:u w:val="none"/>
                <w:rtl/>
              </w:rPr>
              <w:t>هويات الدخول</w:t>
            </w:r>
          </w:p>
        </w:tc>
      </w:tr>
      <w:tr w:rsidR="00FF5E1D" w:rsidRPr="004C053A" w14:paraId="42A57F44" w14:textId="77777777" w:rsidTr="00846231">
        <w:tc>
          <w:tcPr>
            <w:tcW w:w="6835" w:type="dxa"/>
          </w:tcPr>
          <w:p w14:paraId="5620CAEF" w14:textId="2519740B" w:rsidR="00FF5E1D" w:rsidRPr="00DC1527" w:rsidRDefault="007729D6"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 xml:space="preserve">تحاول مجموعات الاختراق </w:t>
            </w:r>
            <w:r w:rsidR="00FF5E1D" w:rsidRPr="004C053A">
              <w:rPr>
                <w:rFonts w:ascii="Arial" w:hAnsi="Arial"/>
                <w:color w:val="373E49"/>
                <w:sz w:val="26"/>
                <w:szCs w:val="26"/>
                <w:rtl/>
                <w:lang w:eastAsia="ar"/>
              </w:rPr>
              <w:t>التأكد من محيط الشبكة والأنظمة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ويشير الاستكشاف إلى الطرق التي قد </w:t>
            </w:r>
            <w:r w:rsidRPr="004C053A">
              <w:rPr>
                <w:rFonts w:ascii="Arial" w:hAnsi="Arial"/>
                <w:color w:val="373E49"/>
                <w:sz w:val="26"/>
                <w:szCs w:val="26"/>
                <w:rtl/>
                <w:lang w:eastAsia="ar"/>
              </w:rPr>
              <w:t>تستخدمها مجموعات الاختر</w:t>
            </w:r>
            <w:r w:rsidR="00891F16" w:rsidRPr="004C053A">
              <w:rPr>
                <w:rFonts w:ascii="Arial" w:hAnsi="Arial"/>
                <w:color w:val="373E49"/>
                <w:sz w:val="26"/>
                <w:szCs w:val="26"/>
                <w:rtl/>
                <w:lang w:eastAsia="ar"/>
              </w:rPr>
              <w:t>ا</w:t>
            </w:r>
            <w:r w:rsidRPr="004C053A">
              <w:rPr>
                <w:rFonts w:ascii="Arial" w:hAnsi="Arial"/>
                <w:color w:val="373E49"/>
                <w:sz w:val="26"/>
                <w:szCs w:val="26"/>
                <w:rtl/>
                <w:lang w:eastAsia="ar"/>
              </w:rPr>
              <w:t>ق</w:t>
            </w:r>
            <w:r w:rsidR="00FF5E1D" w:rsidRPr="004C053A">
              <w:rPr>
                <w:rFonts w:ascii="Arial" w:hAnsi="Arial"/>
                <w:color w:val="373E49"/>
                <w:sz w:val="26"/>
                <w:szCs w:val="26"/>
                <w:rtl/>
                <w:lang w:eastAsia="ar"/>
              </w:rPr>
              <w:t xml:space="preserve"> لمعرفة المزيد عن النظام والشبكة الداخلية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وتساعد هذه الاستراتيجيات </w:t>
            </w:r>
            <w:r w:rsidRPr="004C053A">
              <w:rPr>
                <w:rFonts w:ascii="Arial" w:hAnsi="Arial"/>
                <w:color w:val="373E49"/>
                <w:sz w:val="26"/>
                <w:szCs w:val="26"/>
                <w:rtl/>
                <w:lang w:eastAsia="ar"/>
              </w:rPr>
              <w:t xml:space="preserve">مجموعات الاختراق </w:t>
            </w:r>
            <w:r w:rsidR="00FF5E1D" w:rsidRPr="004C053A">
              <w:rPr>
                <w:rFonts w:ascii="Arial" w:hAnsi="Arial"/>
                <w:color w:val="373E49"/>
                <w:sz w:val="26"/>
                <w:szCs w:val="26"/>
                <w:rtl/>
                <w:lang w:eastAsia="ar"/>
              </w:rPr>
              <w:t>في مراقبة محيط الشبكة والأنظمة وتوجيه أنفسهم قبل اتخاذ القرار بشأن كيفية الاستجابة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كما أنها تتيح للخصوم استكشاف العناصر التي يمكنهم التأثير عليها والمكوّنات المحيطة بنقطة دخولهم لمعرفة ما إذا كان ذلك قد يساعدهم في تحقيق هدفهم الحالي</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وغالبًا ما يتم تحقيق هدف جمع المعلومات بعد هذا الاختراق باستخدام تقنيات نظام التشغيل الأصلي</w:t>
            </w:r>
            <w:r w:rsidR="00FF5E1D" w:rsidRPr="004C053A">
              <w:rPr>
                <w:rFonts w:ascii="Arial" w:hAnsi="Arial"/>
                <w:color w:val="373E49"/>
                <w:sz w:val="26"/>
                <w:szCs w:val="26"/>
                <w:lang w:eastAsia="ar"/>
              </w:rPr>
              <w:t>.</w:t>
            </w:r>
          </w:p>
        </w:tc>
        <w:tc>
          <w:tcPr>
            <w:tcW w:w="2182" w:type="dxa"/>
          </w:tcPr>
          <w:p w14:paraId="43161EB9" w14:textId="6AC3C017" w:rsidR="00FF5E1D" w:rsidRPr="004C053A" w:rsidRDefault="00FF5E1D" w:rsidP="00DC1527">
            <w:pPr>
              <w:bidi/>
              <w:spacing w:line="276" w:lineRule="auto"/>
              <w:jc w:val="both"/>
              <w:rPr>
                <w:rFonts w:ascii="Arial" w:hAnsi="Arial"/>
                <w:color w:val="373E49"/>
                <w:sz w:val="26"/>
                <w:szCs w:val="26"/>
                <w:rtl/>
                <w:lang w:eastAsia="ar"/>
              </w:rPr>
            </w:pPr>
            <w:r w:rsidRPr="004C053A">
              <w:rPr>
                <w:rStyle w:val="Hyperlink"/>
                <w:rFonts w:ascii="Arial" w:eastAsiaTheme="majorEastAsia" w:hAnsi="Arial"/>
                <w:color w:val="373E49"/>
                <w:sz w:val="26"/>
                <w:szCs w:val="26"/>
                <w:u w:val="none"/>
                <w:rtl/>
              </w:rPr>
              <w:t>الاستكشاف</w:t>
            </w:r>
          </w:p>
        </w:tc>
      </w:tr>
      <w:tr w:rsidR="00FF5E1D" w:rsidRPr="004C053A" w14:paraId="509BF9AA" w14:textId="77777777" w:rsidTr="00846231">
        <w:tc>
          <w:tcPr>
            <w:tcW w:w="6835" w:type="dxa"/>
          </w:tcPr>
          <w:p w14:paraId="6210284C" w14:textId="78326804" w:rsidR="00FF5E1D" w:rsidRPr="00DC1527" w:rsidRDefault="007729D6" w:rsidP="00DC1527">
            <w:pPr>
              <w:bidi/>
              <w:spacing w:line="276" w:lineRule="auto"/>
              <w:jc w:val="both"/>
              <w:rPr>
                <w:rtl/>
                <w:lang w:eastAsia="ar"/>
              </w:rPr>
            </w:pPr>
            <w:r w:rsidRPr="004C053A">
              <w:rPr>
                <w:rFonts w:ascii="Arial" w:hAnsi="Arial"/>
                <w:color w:val="373E49"/>
                <w:sz w:val="26"/>
                <w:szCs w:val="26"/>
                <w:rtl/>
                <w:lang w:eastAsia="ar"/>
              </w:rPr>
              <w:t xml:space="preserve">تحاول مجموعات الاختراق </w:t>
            </w:r>
            <w:r w:rsidR="00FF5E1D" w:rsidRPr="004C053A">
              <w:rPr>
                <w:rFonts w:ascii="Arial" w:hAnsi="Arial"/>
                <w:color w:val="373E49"/>
                <w:sz w:val="26"/>
                <w:szCs w:val="26"/>
                <w:rtl/>
                <w:lang w:eastAsia="ar"/>
              </w:rPr>
              <w:t>التنقل داخل محيط الشبكة والأنظمة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w:t>
            </w:r>
            <w:r w:rsidR="004D0EDF" w:rsidRPr="004C053A">
              <w:rPr>
                <w:rFonts w:ascii="Arial" w:hAnsi="Arial"/>
                <w:color w:val="373E49"/>
                <w:sz w:val="26"/>
                <w:szCs w:val="26"/>
                <w:rtl/>
                <w:lang w:eastAsia="ar"/>
              </w:rPr>
              <w:t xml:space="preserve">وتستخدم طرق </w:t>
            </w:r>
            <w:r w:rsidR="00FF5E1D" w:rsidRPr="004C053A">
              <w:rPr>
                <w:rFonts w:ascii="Arial" w:hAnsi="Arial"/>
                <w:color w:val="373E49"/>
                <w:sz w:val="26"/>
                <w:szCs w:val="26"/>
                <w:rtl/>
                <w:lang w:eastAsia="ar"/>
              </w:rPr>
              <w:t>الحركة الجانبية للوصول إلى الأنظمة المتصلة بالشبكة عن بُعد والتحكم فيها</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ومن المتطلبات الشائعة </w:t>
            </w:r>
            <w:r w:rsidR="004D0EDF" w:rsidRPr="004C053A">
              <w:rPr>
                <w:rFonts w:ascii="Arial" w:hAnsi="Arial"/>
                <w:color w:val="373E49"/>
                <w:sz w:val="26"/>
                <w:szCs w:val="26"/>
                <w:rtl/>
                <w:lang w:eastAsia="ar"/>
              </w:rPr>
              <w:t xml:space="preserve">لمجموعات الاختراق </w:t>
            </w:r>
            <w:r w:rsidR="00FF5E1D" w:rsidRPr="004C053A">
              <w:rPr>
                <w:rFonts w:ascii="Arial" w:hAnsi="Arial"/>
                <w:color w:val="373E49"/>
                <w:sz w:val="26"/>
                <w:szCs w:val="26"/>
                <w:rtl/>
                <w:lang w:eastAsia="ar"/>
              </w:rPr>
              <w:t xml:space="preserve">كي </w:t>
            </w:r>
            <w:r w:rsidR="004D0EDF" w:rsidRPr="004C053A">
              <w:rPr>
                <w:rFonts w:ascii="Arial" w:hAnsi="Arial"/>
                <w:color w:val="373E49"/>
                <w:sz w:val="26"/>
                <w:szCs w:val="26"/>
                <w:rtl/>
                <w:lang w:eastAsia="ar"/>
              </w:rPr>
              <w:t xml:space="preserve">تحقق </w:t>
            </w:r>
            <w:r w:rsidR="00FF5E1D" w:rsidRPr="004C053A">
              <w:rPr>
                <w:rFonts w:ascii="Arial" w:hAnsi="Arial"/>
                <w:color w:val="373E49"/>
                <w:sz w:val="26"/>
                <w:szCs w:val="26"/>
                <w:rtl/>
                <w:lang w:eastAsia="ar"/>
              </w:rPr>
              <w:t>هدفه</w:t>
            </w:r>
            <w:r w:rsidR="004D0EDF" w:rsidRPr="004C053A">
              <w:rPr>
                <w:rFonts w:ascii="Arial" w:hAnsi="Arial"/>
                <w:color w:val="373E49"/>
                <w:sz w:val="26"/>
                <w:szCs w:val="26"/>
                <w:rtl/>
                <w:lang w:eastAsia="ar"/>
              </w:rPr>
              <w:t>ا</w:t>
            </w:r>
            <w:r w:rsidR="00FF5E1D" w:rsidRPr="004C053A">
              <w:rPr>
                <w:rFonts w:ascii="Arial" w:hAnsi="Arial"/>
                <w:color w:val="373E49"/>
                <w:sz w:val="26"/>
                <w:szCs w:val="26"/>
                <w:rtl/>
                <w:lang w:eastAsia="ar"/>
              </w:rPr>
              <w:t xml:space="preserve"> الأساسي استكشاف الشبكة لتحديد هدفه</w:t>
            </w:r>
            <w:r w:rsidR="004D0EDF" w:rsidRPr="004C053A">
              <w:rPr>
                <w:rFonts w:ascii="Arial" w:hAnsi="Arial"/>
                <w:color w:val="373E49"/>
                <w:sz w:val="26"/>
                <w:szCs w:val="26"/>
                <w:rtl/>
                <w:lang w:eastAsia="ar"/>
              </w:rPr>
              <w:t>ا</w:t>
            </w:r>
            <w:r w:rsidR="00FF5E1D" w:rsidRPr="004C053A">
              <w:rPr>
                <w:rFonts w:ascii="Arial" w:hAnsi="Arial"/>
                <w:color w:val="373E49"/>
                <w:sz w:val="26"/>
                <w:szCs w:val="26"/>
                <w:rtl/>
                <w:lang w:eastAsia="ar"/>
              </w:rPr>
              <w:t>، ثم الوصول إليه</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وغالبًا ما يستلزم الوصول إلى هدفه الالتفاف حول العديد من الأنظمة والحسابات</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وللقيام بالحركة الجانبية، قد </w:t>
            </w:r>
            <w:r w:rsidR="004D0EDF" w:rsidRPr="004C053A">
              <w:rPr>
                <w:rFonts w:ascii="Arial" w:hAnsi="Arial"/>
                <w:color w:val="373E49"/>
                <w:sz w:val="26"/>
                <w:szCs w:val="26"/>
                <w:rtl/>
                <w:lang w:eastAsia="ar"/>
              </w:rPr>
              <w:t xml:space="preserve">تقوم مجموعات الاختراق </w:t>
            </w:r>
            <w:r w:rsidR="00FF5E1D" w:rsidRPr="004C053A">
              <w:rPr>
                <w:rFonts w:ascii="Arial" w:hAnsi="Arial"/>
                <w:color w:val="373E49"/>
                <w:sz w:val="26"/>
                <w:szCs w:val="26"/>
                <w:rtl/>
                <w:lang w:eastAsia="ar"/>
              </w:rPr>
              <w:t>بتثبيت أدوات الوصول عن بُعد الخاصة به</w:t>
            </w:r>
            <w:r w:rsidR="004D0EDF" w:rsidRPr="004C053A">
              <w:rPr>
                <w:rFonts w:ascii="Arial" w:hAnsi="Arial"/>
                <w:color w:val="373E49"/>
                <w:sz w:val="26"/>
                <w:szCs w:val="26"/>
                <w:rtl/>
                <w:lang w:eastAsia="ar"/>
              </w:rPr>
              <w:t>ا</w:t>
            </w:r>
            <w:r w:rsidR="00FF5E1D" w:rsidRPr="004C053A">
              <w:rPr>
                <w:rFonts w:ascii="Arial" w:hAnsi="Arial"/>
                <w:color w:val="373E49"/>
                <w:sz w:val="26"/>
                <w:szCs w:val="26"/>
                <w:rtl/>
                <w:lang w:eastAsia="ar"/>
              </w:rPr>
              <w:t xml:space="preserve"> أو </w:t>
            </w:r>
            <w:r w:rsidR="004D0EDF" w:rsidRPr="004C053A">
              <w:rPr>
                <w:rFonts w:ascii="Arial" w:hAnsi="Arial"/>
                <w:color w:val="373E49"/>
                <w:sz w:val="26"/>
                <w:szCs w:val="26"/>
                <w:rtl/>
                <w:lang w:eastAsia="ar"/>
              </w:rPr>
              <w:t xml:space="preserve">استخدام </w:t>
            </w:r>
            <w:r w:rsidR="00FF5E1D" w:rsidRPr="004C053A">
              <w:rPr>
                <w:rFonts w:ascii="Arial" w:hAnsi="Arial"/>
                <w:color w:val="373E49"/>
                <w:sz w:val="26"/>
                <w:szCs w:val="26"/>
                <w:rtl/>
                <w:lang w:eastAsia="ar"/>
              </w:rPr>
              <w:t xml:space="preserve">بيانات </w:t>
            </w:r>
            <w:r w:rsidR="004D0EDF" w:rsidRPr="004C053A">
              <w:rPr>
                <w:rFonts w:ascii="Arial" w:hAnsi="Arial"/>
                <w:color w:val="373E49"/>
                <w:sz w:val="26"/>
                <w:szCs w:val="26"/>
                <w:rtl/>
                <w:lang w:eastAsia="ar"/>
              </w:rPr>
              <w:t xml:space="preserve">هويات دخول </w:t>
            </w:r>
            <w:r w:rsidR="00FF5E1D" w:rsidRPr="004C053A">
              <w:rPr>
                <w:rFonts w:ascii="Arial" w:hAnsi="Arial"/>
                <w:color w:val="373E49"/>
                <w:sz w:val="26"/>
                <w:szCs w:val="26"/>
                <w:rtl/>
                <w:lang w:eastAsia="ar"/>
              </w:rPr>
              <w:t>صالحة باستخدام قدرات الشبكة ونظام التشغيل الأصلي، أيهما كان متخفيًا بدرجة أكبر</w:t>
            </w:r>
            <w:r w:rsidR="00FF5E1D" w:rsidRPr="00DC1527">
              <w:rPr>
                <w:rFonts w:ascii="Arial" w:hAnsi="Arial"/>
                <w:color w:val="373E49"/>
                <w:sz w:val="26"/>
                <w:szCs w:val="26"/>
                <w:lang w:eastAsia="ar"/>
              </w:rPr>
              <w:t>.</w:t>
            </w:r>
          </w:p>
        </w:tc>
        <w:tc>
          <w:tcPr>
            <w:tcW w:w="2182" w:type="dxa"/>
          </w:tcPr>
          <w:p w14:paraId="5AAF0229" w14:textId="77777777" w:rsidR="00FF5E1D" w:rsidRPr="004C053A" w:rsidRDefault="00FF5E1D" w:rsidP="00DC1527">
            <w:pPr>
              <w:bidi/>
              <w:spacing w:line="276" w:lineRule="auto"/>
              <w:jc w:val="both"/>
              <w:rPr>
                <w:rStyle w:val="Hyperlink"/>
                <w:rFonts w:ascii="Arial" w:eastAsiaTheme="majorEastAsia" w:hAnsi="Arial"/>
                <w:color w:val="373E49"/>
                <w:sz w:val="26"/>
                <w:szCs w:val="26"/>
                <w:u w:val="none"/>
                <w:rtl/>
              </w:rPr>
            </w:pPr>
            <w:r w:rsidRPr="004C053A">
              <w:rPr>
                <w:rStyle w:val="Hyperlink"/>
                <w:rFonts w:ascii="Arial" w:eastAsiaTheme="majorEastAsia" w:hAnsi="Arial"/>
                <w:color w:val="373E49"/>
                <w:sz w:val="26"/>
                <w:szCs w:val="26"/>
                <w:u w:val="none"/>
                <w:rtl/>
              </w:rPr>
              <w:t>الحركة الجانبية</w:t>
            </w:r>
          </w:p>
          <w:p w14:paraId="20E6C839" w14:textId="08FA64CE" w:rsidR="00FF5E1D" w:rsidRPr="004C053A" w:rsidRDefault="00FF5E1D" w:rsidP="00DC1527">
            <w:pPr>
              <w:bidi/>
              <w:spacing w:line="276" w:lineRule="auto"/>
              <w:jc w:val="both"/>
              <w:rPr>
                <w:rFonts w:ascii="Arial" w:hAnsi="Arial"/>
                <w:color w:val="373E49"/>
                <w:sz w:val="26"/>
                <w:szCs w:val="26"/>
                <w:shd w:val="clear" w:color="auto" w:fill="F9F4FB"/>
                <w:rtl/>
              </w:rPr>
            </w:pPr>
          </w:p>
        </w:tc>
      </w:tr>
      <w:tr w:rsidR="00FF5E1D" w:rsidRPr="004C053A" w14:paraId="7B4BE73C" w14:textId="77777777" w:rsidTr="00846231">
        <w:tc>
          <w:tcPr>
            <w:tcW w:w="6835" w:type="dxa"/>
          </w:tcPr>
          <w:p w14:paraId="0AC5C920" w14:textId="7D859ECE" w:rsidR="00FF5E1D" w:rsidRPr="00DC1527" w:rsidRDefault="00DB1CA1" w:rsidP="00DC1527">
            <w:pPr>
              <w:bidi/>
              <w:spacing w:line="276" w:lineRule="auto"/>
              <w:jc w:val="both"/>
              <w:rPr>
                <w:rtl/>
                <w:lang w:eastAsia="ar"/>
              </w:rPr>
            </w:pPr>
            <w:r w:rsidRPr="004C053A">
              <w:rPr>
                <w:rFonts w:ascii="Arial" w:hAnsi="Arial"/>
                <w:color w:val="373E49"/>
                <w:sz w:val="26"/>
                <w:szCs w:val="26"/>
                <w:rtl/>
                <w:lang w:eastAsia="ar"/>
              </w:rPr>
              <w:t xml:space="preserve">تحاول مجموعات الاختراق </w:t>
            </w:r>
            <w:r w:rsidR="00FF5E1D" w:rsidRPr="004C053A">
              <w:rPr>
                <w:rFonts w:ascii="Arial" w:hAnsi="Arial"/>
                <w:color w:val="373E49"/>
                <w:sz w:val="26"/>
                <w:szCs w:val="26"/>
                <w:rtl/>
                <w:lang w:eastAsia="ar"/>
              </w:rPr>
              <w:t>جمع البيانات ذات الصلة بالهدف</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ويشير جمع البيانات إلى الاستراتيجيات التي قد </w:t>
            </w:r>
            <w:r w:rsidRPr="004C053A">
              <w:rPr>
                <w:rFonts w:ascii="Arial" w:hAnsi="Arial"/>
                <w:color w:val="373E49"/>
                <w:sz w:val="26"/>
                <w:szCs w:val="26"/>
                <w:rtl/>
                <w:lang w:eastAsia="ar"/>
              </w:rPr>
              <w:t xml:space="preserve">تستخدمها مجموعات الاختراق </w:t>
            </w:r>
            <w:r w:rsidR="00FF5E1D" w:rsidRPr="004C053A">
              <w:rPr>
                <w:rFonts w:ascii="Arial" w:hAnsi="Arial"/>
                <w:color w:val="373E49"/>
                <w:sz w:val="26"/>
                <w:szCs w:val="26"/>
                <w:rtl/>
                <w:lang w:eastAsia="ar"/>
              </w:rPr>
              <w:t>لجمع المعلومات وكذلك إلى المصادر التي تُجمع منها المعلومات ذات الصلة بتحقيق أهداف</w:t>
            </w:r>
            <w:r w:rsidRPr="004C053A">
              <w:rPr>
                <w:rFonts w:ascii="Arial" w:hAnsi="Arial"/>
                <w:color w:val="373E49"/>
                <w:sz w:val="26"/>
                <w:szCs w:val="26"/>
                <w:rtl/>
                <w:lang w:eastAsia="ar"/>
              </w:rPr>
              <w:t>ها</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وبعد الحصول على البيانات، غالبًا ما تكون الخطوة التالية هي سرقتها (</w:t>
            </w:r>
            <w:r w:rsidR="000A58E6" w:rsidRPr="004C053A">
              <w:rPr>
                <w:rFonts w:ascii="Arial" w:hAnsi="Arial"/>
                <w:color w:val="373E49"/>
                <w:sz w:val="26"/>
                <w:szCs w:val="26"/>
                <w:rtl/>
                <w:lang w:eastAsia="ar"/>
              </w:rPr>
              <w:t>استخراجها</w:t>
            </w:r>
            <w:r w:rsidR="00FF5E1D" w:rsidRPr="004C053A">
              <w:rPr>
                <w:rFonts w:ascii="Arial" w:hAnsi="Arial"/>
                <w:color w:val="373E49"/>
                <w:sz w:val="26"/>
                <w:szCs w:val="26"/>
                <w:rtl/>
                <w:lang w:eastAsia="ar"/>
              </w:rPr>
              <w:t>)</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وهناك العديد من المصادر المستهدفة الشائعة، من بينها أنواع الأقراص المختلفة والمتصفحات والصوت والفيديو والبريد الإلكتروني</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وتعتبر لقطات الشاشة ومُدخلات لوحة المفاتيح من التقنيات الشائعة لجمع البيانات</w:t>
            </w:r>
            <w:r w:rsidR="00FF5E1D" w:rsidRPr="004C053A">
              <w:rPr>
                <w:rFonts w:ascii="Arial" w:hAnsi="Arial"/>
                <w:color w:val="373E49"/>
                <w:sz w:val="26"/>
                <w:szCs w:val="26"/>
                <w:lang w:eastAsia="ar"/>
              </w:rPr>
              <w:t>.</w:t>
            </w:r>
          </w:p>
        </w:tc>
        <w:tc>
          <w:tcPr>
            <w:tcW w:w="2182" w:type="dxa"/>
          </w:tcPr>
          <w:p w14:paraId="60C18659" w14:textId="0A2A3E4C" w:rsidR="00FF5E1D" w:rsidRPr="004C053A" w:rsidRDefault="00DB1CA1" w:rsidP="00DC1527">
            <w:pPr>
              <w:bidi/>
              <w:spacing w:line="276" w:lineRule="auto"/>
              <w:jc w:val="both"/>
              <w:rPr>
                <w:rFonts w:ascii="Arial" w:hAnsi="Arial"/>
                <w:color w:val="373E49"/>
                <w:sz w:val="26"/>
                <w:szCs w:val="26"/>
                <w:rtl/>
                <w:lang w:eastAsia="ar"/>
              </w:rPr>
            </w:pPr>
            <w:r w:rsidRPr="004C053A">
              <w:rPr>
                <w:rStyle w:val="Hyperlink"/>
                <w:rFonts w:ascii="Arial" w:eastAsiaTheme="majorEastAsia" w:hAnsi="Arial"/>
                <w:color w:val="373E49"/>
                <w:sz w:val="26"/>
                <w:szCs w:val="26"/>
                <w:u w:val="none"/>
                <w:rtl/>
              </w:rPr>
              <w:t>الجمع</w:t>
            </w:r>
          </w:p>
        </w:tc>
      </w:tr>
      <w:tr w:rsidR="00FF5E1D" w:rsidRPr="004C053A" w14:paraId="4193BADD" w14:textId="77777777" w:rsidTr="00846231">
        <w:tc>
          <w:tcPr>
            <w:tcW w:w="6835" w:type="dxa"/>
          </w:tcPr>
          <w:p w14:paraId="29F2E002" w14:textId="5AAD68EC" w:rsidR="00FF5E1D" w:rsidRPr="00DC1527" w:rsidRDefault="00461824" w:rsidP="00DC1527">
            <w:pPr>
              <w:bidi/>
              <w:spacing w:line="276" w:lineRule="auto"/>
              <w:jc w:val="both"/>
              <w:rPr>
                <w:rtl/>
                <w:lang w:eastAsia="ar"/>
              </w:rPr>
            </w:pPr>
            <w:r w:rsidRPr="004C053A">
              <w:rPr>
                <w:rFonts w:ascii="Arial" w:hAnsi="Arial"/>
                <w:color w:val="373E49"/>
                <w:sz w:val="26"/>
                <w:szCs w:val="26"/>
                <w:rtl/>
                <w:lang w:eastAsia="ar"/>
              </w:rPr>
              <w:t xml:space="preserve">تحاول مجموعات الاختراق </w:t>
            </w:r>
            <w:r w:rsidR="00FF5E1D" w:rsidRPr="004C053A">
              <w:rPr>
                <w:rFonts w:ascii="Arial" w:hAnsi="Arial"/>
                <w:color w:val="373E49"/>
                <w:sz w:val="26"/>
                <w:szCs w:val="26"/>
                <w:rtl/>
                <w:lang w:eastAsia="ar"/>
              </w:rPr>
              <w:t xml:space="preserve">الاتصال بالأنظمة المصابة للتحكم فيها، وقد </w:t>
            </w:r>
            <w:r w:rsidRPr="004C053A">
              <w:rPr>
                <w:rFonts w:ascii="Arial" w:hAnsi="Arial"/>
                <w:color w:val="373E49"/>
                <w:sz w:val="26"/>
                <w:szCs w:val="26"/>
                <w:rtl/>
                <w:lang w:eastAsia="ar"/>
              </w:rPr>
              <w:t xml:space="preserve">تستخدم طرق </w:t>
            </w:r>
            <w:r w:rsidR="00FF5E1D" w:rsidRPr="004C053A">
              <w:rPr>
                <w:rFonts w:ascii="Arial" w:hAnsi="Arial"/>
                <w:color w:val="373E49"/>
                <w:sz w:val="26"/>
                <w:szCs w:val="26"/>
                <w:rtl/>
                <w:lang w:eastAsia="ar"/>
              </w:rPr>
              <w:t>القيادة والتحكم للاتصال بأجهزة الكمبيوتر الخاضعة لسيطرته</w:t>
            </w:r>
            <w:r w:rsidRPr="004C053A">
              <w:rPr>
                <w:rFonts w:ascii="Arial" w:hAnsi="Arial"/>
                <w:color w:val="373E49"/>
                <w:sz w:val="26"/>
                <w:szCs w:val="26"/>
                <w:rtl/>
                <w:lang w:eastAsia="ar"/>
              </w:rPr>
              <w:t>ا</w:t>
            </w:r>
            <w:r w:rsidR="00FF5E1D" w:rsidRPr="004C053A">
              <w:rPr>
                <w:rFonts w:ascii="Arial" w:hAnsi="Arial"/>
                <w:color w:val="373E49"/>
                <w:sz w:val="26"/>
                <w:szCs w:val="26"/>
                <w:rtl/>
                <w:lang w:eastAsia="ar"/>
              </w:rPr>
              <w:t xml:space="preserve"> داخل الشبكة المصابة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وللتهرب من الاكتشاف، </w:t>
            </w:r>
            <w:r w:rsidRPr="004C053A">
              <w:rPr>
                <w:rFonts w:ascii="Arial" w:hAnsi="Arial"/>
                <w:color w:val="373E49"/>
                <w:sz w:val="26"/>
                <w:szCs w:val="26"/>
                <w:rtl/>
                <w:lang w:eastAsia="ar"/>
              </w:rPr>
              <w:t xml:space="preserve">تحاول مجموعات الاختراق </w:t>
            </w:r>
            <w:r w:rsidR="00FF5E1D" w:rsidRPr="004C053A">
              <w:rPr>
                <w:rFonts w:ascii="Arial" w:hAnsi="Arial"/>
                <w:color w:val="373E49"/>
                <w:sz w:val="26"/>
                <w:szCs w:val="26"/>
                <w:rtl/>
                <w:lang w:eastAsia="ar"/>
              </w:rPr>
              <w:t>في العادة محاكاة حركة مرور البيانات الطبيعية والمتوقعة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وبناءً على بنية الشبكة وتدابير الحماية لدى الضحية، يمكن </w:t>
            </w:r>
            <w:r w:rsidRPr="004C053A">
              <w:rPr>
                <w:rFonts w:ascii="Arial" w:hAnsi="Arial"/>
                <w:color w:val="373E49"/>
                <w:sz w:val="26"/>
                <w:szCs w:val="26"/>
                <w:rtl/>
                <w:lang w:eastAsia="ar"/>
              </w:rPr>
              <w:t xml:space="preserve">لمجموعات الاختراق </w:t>
            </w:r>
            <w:r w:rsidR="00FF5E1D" w:rsidRPr="004C053A">
              <w:rPr>
                <w:rFonts w:ascii="Arial" w:hAnsi="Arial"/>
                <w:color w:val="373E49"/>
                <w:sz w:val="26"/>
                <w:szCs w:val="26"/>
                <w:rtl/>
                <w:lang w:eastAsia="ar"/>
              </w:rPr>
              <w:t>تحقيق القيادة والتحكم بطرق مختلفة ذات مستويات متفاوتة من التخفي</w:t>
            </w:r>
            <w:r w:rsidR="00FF5E1D" w:rsidRPr="004C053A">
              <w:rPr>
                <w:rFonts w:ascii="Arial" w:hAnsi="Arial"/>
                <w:color w:val="373E49"/>
                <w:sz w:val="26"/>
                <w:szCs w:val="26"/>
                <w:lang w:eastAsia="ar"/>
              </w:rPr>
              <w:t>.</w:t>
            </w:r>
          </w:p>
        </w:tc>
        <w:tc>
          <w:tcPr>
            <w:tcW w:w="2182" w:type="dxa"/>
          </w:tcPr>
          <w:p w14:paraId="65888644" w14:textId="12D1DAE9" w:rsidR="00FF5E1D" w:rsidRPr="004C053A" w:rsidRDefault="00FF5E1D" w:rsidP="00DC1527">
            <w:pPr>
              <w:bidi/>
              <w:spacing w:line="276" w:lineRule="auto"/>
              <w:jc w:val="both"/>
              <w:rPr>
                <w:rFonts w:ascii="Arial" w:hAnsi="Arial"/>
                <w:color w:val="373E49"/>
                <w:sz w:val="26"/>
                <w:szCs w:val="26"/>
                <w:rtl/>
                <w:lang w:eastAsia="ar"/>
              </w:rPr>
            </w:pPr>
            <w:r w:rsidRPr="004C053A">
              <w:rPr>
                <w:rStyle w:val="Hyperlink"/>
                <w:rFonts w:ascii="Arial" w:eastAsiaTheme="majorEastAsia" w:hAnsi="Arial"/>
                <w:color w:val="373E49"/>
                <w:sz w:val="26"/>
                <w:szCs w:val="26"/>
                <w:u w:val="none"/>
                <w:rtl/>
              </w:rPr>
              <w:t>القيادة والتحكم</w:t>
            </w:r>
          </w:p>
        </w:tc>
      </w:tr>
      <w:tr w:rsidR="00FF5E1D" w:rsidRPr="004C053A" w14:paraId="0B0B249B" w14:textId="77777777" w:rsidTr="00846231">
        <w:tc>
          <w:tcPr>
            <w:tcW w:w="6835" w:type="dxa"/>
          </w:tcPr>
          <w:p w14:paraId="5B749A28" w14:textId="74625A33" w:rsidR="00FF5E1D" w:rsidRPr="00DC1527" w:rsidRDefault="00467975" w:rsidP="00DC1527">
            <w:pPr>
              <w:bidi/>
              <w:spacing w:line="276" w:lineRule="auto"/>
              <w:jc w:val="both"/>
              <w:rPr>
                <w:rtl/>
                <w:lang w:eastAsia="ar"/>
              </w:rPr>
            </w:pPr>
            <w:r w:rsidRPr="004C053A">
              <w:rPr>
                <w:rFonts w:ascii="Arial" w:hAnsi="Arial"/>
                <w:color w:val="373E49"/>
                <w:sz w:val="26"/>
                <w:szCs w:val="26"/>
                <w:rtl/>
                <w:lang w:eastAsia="ar"/>
              </w:rPr>
              <w:lastRenderedPageBreak/>
              <w:t xml:space="preserve">تحاول مجموعات الاختراق </w:t>
            </w:r>
            <w:r w:rsidR="00FF5E1D" w:rsidRPr="004C053A">
              <w:rPr>
                <w:rFonts w:ascii="Arial" w:hAnsi="Arial"/>
                <w:color w:val="373E49"/>
                <w:sz w:val="26"/>
                <w:szCs w:val="26"/>
                <w:rtl/>
                <w:lang w:eastAsia="ar"/>
              </w:rPr>
              <w:t>سرقة المعلومات</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ويُقصد </w:t>
            </w:r>
            <w:r w:rsidRPr="004C053A">
              <w:rPr>
                <w:rFonts w:ascii="Arial" w:hAnsi="Arial"/>
                <w:color w:val="373E49"/>
                <w:sz w:val="26"/>
                <w:szCs w:val="26"/>
                <w:rtl/>
                <w:lang w:eastAsia="ar"/>
              </w:rPr>
              <w:t xml:space="preserve">الاستخراج </w:t>
            </w:r>
            <w:r w:rsidR="00FF5E1D" w:rsidRPr="004C053A">
              <w:rPr>
                <w:rFonts w:ascii="Arial" w:hAnsi="Arial"/>
                <w:color w:val="373E49"/>
                <w:sz w:val="26"/>
                <w:szCs w:val="26"/>
                <w:rtl/>
                <w:lang w:eastAsia="ar"/>
              </w:rPr>
              <w:t>الطرق التي يمكن للمتسللين استخدامها لسرقة البيانات من الشبكة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وغالبًا ما </w:t>
            </w:r>
            <w:r w:rsidRPr="004C053A">
              <w:rPr>
                <w:rFonts w:ascii="Arial" w:hAnsi="Arial"/>
                <w:color w:val="373E49"/>
                <w:sz w:val="26"/>
                <w:szCs w:val="26"/>
                <w:rtl/>
                <w:lang w:eastAsia="ar"/>
              </w:rPr>
              <w:t>تقوم مجموعات الاختراق</w:t>
            </w:r>
            <w:r w:rsidR="00FF5E1D" w:rsidRPr="004C053A">
              <w:rPr>
                <w:rFonts w:ascii="Arial" w:hAnsi="Arial"/>
                <w:color w:val="373E49"/>
                <w:sz w:val="26"/>
                <w:szCs w:val="26"/>
                <w:rtl/>
                <w:lang w:eastAsia="ar"/>
              </w:rPr>
              <w:t xml:space="preserve"> بضغط البيانات في حزم بعد جمعها للتهرب من الاكتشاف أثناء التخلص منها</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ومن الأمثلة على ذلك ضغط البيانات وتشفيرها</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ومن التقنيات الشائعة أيضًا نقل البيانات من الشبكة المستهدفة باستخدام قناة القيادة والتحكم الخاصة بالخصم أو أي قناة بديلة، وكذلك فرض قيود على حجم البيانات المرسلة</w:t>
            </w:r>
            <w:r w:rsidR="00FF5E1D" w:rsidRPr="004C053A">
              <w:rPr>
                <w:rFonts w:ascii="Arial" w:hAnsi="Arial"/>
                <w:color w:val="373E49"/>
                <w:sz w:val="26"/>
                <w:szCs w:val="26"/>
                <w:lang w:eastAsia="ar"/>
              </w:rPr>
              <w:t>.</w:t>
            </w:r>
          </w:p>
        </w:tc>
        <w:tc>
          <w:tcPr>
            <w:tcW w:w="2182" w:type="dxa"/>
          </w:tcPr>
          <w:p w14:paraId="234AE3A0" w14:textId="7C2B408C" w:rsidR="00FF5E1D" w:rsidRPr="004C053A" w:rsidRDefault="00467975" w:rsidP="00DC1527">
            <w:pPr>
              <w:bidi/>
              <w:spacing w:line="276" w:lineRule="auto"/>
              <w:jc w:val="both"/>
              <w:rPr>
                <w:rFonts w:ascii="Arial" w:hAnsi="Arial"/>
                <w:color w:val="373E49"/>
                <w:sz w:val="26"/>
                <w:szCs w:val="26"/>
                <w:lang w:eastAsia="ar"/>
              </w:rPr>
            </w:pPr>
            <w:r w:rsidRPr="004C053A">
              <w:rPr>
                <w:rStyle w:val="Hyperlink"/>
                <w:rFonts w:ascii="Arial" w:eastAsiaTheme="majorEastAsia" w:hAnsi="Arial"/>
                <w:color w:val="373E49"/>
                <w:sz w:val="26"/>
                <w:szCs w:val="26"/>
                <w:u w:val="none"/>
                <w:rtl/>
              </w:rPr>
              <w:t>الاستخراج</w:t>
            </w:r>
          </w:p>
        </w:tc>
      </w:tr>
      <w:tr w:rsidR="00FF5E1D" w:rsidRPr="004C053A" w14:paraId="24EB429C" w14:textId="77777777" w:rsidTr="00846231">
        <w:tc>
          <w:tcPr>
            <w:tcW w:w="6835" w:type="dxa"/>
          </w:tcPr>
          <w:p w14:paraId="4587F99E" w14:textId="14B93D03" w:rsidR="00FF5E1D" w:rsidRPr="00DC1527" w:rsidRDefault="00467975" w:rsidP="00DC1527">
            <w:pPr>
              <w:bidi/>
              <w:spacing w:line="276" w:lineRule="auto"/>
              <w:jc w:val="both"/>
              <w:rPr>
                <w:rtl/>
                <w:lang w:eastAsia="ar"/>
              </w:rPr>
            </w:pPr>
            <w:r w:rsidRPr="004C053A">
              <w:rPr>
                <w:rFonts w:ascii="Arial" w:hAnsi="Arial"/>
                <w:color w:val="373E49"/>
                <w:sz w:val="26"/>
                <w:szCs w:val="26"/>
                <w:rtl/>
                <w:lang w:eastAsia="ar"/>
              </w:rPr>
              <w:t xml:space="preserve">تحاول مجموعات الاختراق </w:t>
            </w:r>
            <w:r w:rsidR="00FF5E1D" w:rsidRPr="004C053A">
              <w:rPr>
                <w:rFonts w:ascii="Arial" w:hAnsi="Arial"/>
                <w:color w:val="373E49"/>
                <w:sz w:val="26"/>
                <w:szCs w:val="26"/>
                <w:rtl/>
                <w:lang w:eastAsia="ar"/>
              </w:rPr>
              <w:t>تعديل أو تعطيل أو تدمير البيانات والأنظمة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w:t>
            </w:r>
            <w:r w:rsidRPr="004C053A">
              <w:rPr>
                <w:rFonts w:ascii="Arial" w:hAnsi="Arial"/>
                <w:color w:val="373E49"/>
                <w:sz w:val="26"/>
                <w:szCs w:val="26"/>
                <w:rtl/>
                <w:lang w:eastAsia="ar"/>
              </w:rPr>
              <w:t xml:space="preserve">تستخدم  مجموعات الاختراق </w:t>
            </w:r>
            <w:r w:rsidR="00FF5E1D" w:rsidRPr="004C053A">
              <w:rPr>
                <w:rFonts w:ascii="Arial" w:hAnsi="Arial"/>
                <w:color w:val="373E49"/>
                <w:sz w:val="26"/>
                <w:szCs w:val="26"/>
                <w:rtl/>
                <w:lang w:eastAsia="ar"/>
              </w:rPr>
              <w:t xml:space="preserve">منهجيات التأثير (مثل تدمير البيانات أو التلاعب بها) لتعطيل التوافر أو تقويض </w:t>
            </w:r>
            <w:r w:rsidRPr="004C053A">
              <w:rPr>
                <w:rFonts w:ascii="Arial" w:hAnsi="Arial"/>
                <w:color w:val="373E49"/>
                <w:sz w:val="26"/>
                <w:szCs w:val="26"/>
                <w:rtl/>
                <w:lang w:eastAsia="ar"/>
              </w:rPr>
              <w:t xml:space="preserve">سلامة البيانات </w:t>
            </w:r>
            <w:r w:rsidR="00FF5E1D" w:rsidRPr="004C053A">
              <w:rPr>
                <w:rFonts w:ascii="Arial" w:hAnsi="Arial"/>
                <w:color w:val="373E49"/>
                <w:sz w:val="26"/>
                <w:szCs w:val="26"/>
                <w:rtl/>
                <w:lang w:eastAsia="ar"/>
              </w:rPr>
              <w:t>من خلال تعديل عمليات الأعمال والعمليات التشغيلية</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وقد تبدو إجراءات الأعمال طبيعية في الظاهر، لكنها ربما تكون قد تم تعديلها لتتناسب مع أهداف </w:t>
            </w:r>
            <w:r w:rsidRPr="004C053A">
              <w:rPr>
                <w:rFonts w:ascii="Arial" w:hAnsi="Arial"/>
                <w:color w:val="373E49"/>
                <w:sz w:val="26"/>
                <w:szCs w:val="26"/>
                <w:rtl/>
                <w:lang w:eastAsia="ar"/>
              </w:rPr>
              <w:t>مجموعات الاختراق</w:t>
            </w:r>
            <w:r w:rsidR="00FF5E1D" w:rsidRPr="004C053A">
              <w:rPr>
                <w:rFonts w:ascii="Arial" w:hAnsi="Arial"/>
                <w:color w:val="373E49"/>
                <w:sz w:val="26"/>
                <w:szCs w:val="26"/>
                <w:lang w:eastAsia="ar"/>
              </w:rPr>
              <w:t>.</w:t>
            </w:r>
            <w:r w:rsidR="00FF5E1D" w:rsidRPr="004C053A">
              <w:rPr>
                <w:rFonts w:ascii="Arial" w:hAnsi="Arial"/>
                <w:color w:val="373E49"/>
                <w:sz w:val="26"/>
                <w:szCs w:val="26"/>
                <w:rtl/>
                <w:lang w:eastAsia="ar"/>
              </w:rPr>
              <w:t xml:space="preserve"> ويمكن أن يستخدم الخصم هذه الاستراتيجيات لتحقيق غرضه النهائي أو توفير غطاء لانتهاك السرية</w:t>
            </w:r>
            <w:r w:rsidR="00FF5E1D" w:rsidRPr="004C053A">
              <w:rPr>
                <w:rFonts w:ascii="Arial" w:hAnsi="Arial"/>
                <w:color w:val="373E49"/>
                <w:sz w:val="26"/>
                <w:szCs w:val="26"/>
                <w:lang w:eastAsia="ar"/>
              </w:rPr>
              <w:t>.</w:t>
            </w:r>
          </w:p>
        </w:tc>
        <w:tc>
          <w:tcPr>
            <w:tcW w:w="2182" w:type="dxa"/>
          </w:tcPr>
          <w:p w14:paraId="0C7FFBCB" w14:textId="1CFC678C" w:rsidR="00FF5E1D" w:rsidRPr="004C053A" w:rsidRDefault="00FF5E1D" w:rsidP="00DC1527">
            <w:pPr>
              <w:bidi/>
              <w:spacing w:line="276" w:lineRule="auto"/>
              <w:jc w:val="both"/>
              <w:rPr>
                <w:rFonts w:ascii="Arial" w:hAnsi="Arial"/>
                <w:color w:val="373E49"/>
                <w:sz w:val="26"/>
                <w:szCs w:val="26"/>
                <w:rtl/>
                <w:lang w:eastAsia="ar"/>
              </w:rPr>
            </w:pPr>
            <w:r w:rsidRPr="004C053A">
              <w:rPr>
                <w:rStyle w:val="Hyperlink"/>
                <w:rFonts w:ascii="Arial" w:eastAsiaTheme="majorEastAsia" w:hAnsi="Arial"/>
                <w:color w:val="373E49"/>
                <w:sz w:val="26"/>
                <w:szCs w:val="26"/>
                <w:u w:val="none"/>
                <w:rtl/>
              </w:rPr>
              <w:t>التأثير</w:t>
            </w:r>
          </w:p>
        </w:tc>
      </w:tr>
    </w:tbl>
    <w:p w14:paraId="1B07961B" w14:textId="42FAC65F" w:rsidR="00C52B69" w:rsidRPr="004C053A" w:rsidRDefault="00C52B69" w:rsidP="005B580B">
      <w:pPr>
        <w:bidi/>
        <w:jc w:val="both"/>
        <w:rPr>
          <w:rFonts w:ascii="Arial" w:hAnsi="Arial" w:cs="Arial"/>
          <w:color w:val="373E49" w:themeColor="accent1"/>
          <w:sz w:val="26"/>
          <w:szCs w:val="26"/>
          <w:rtl/>
          <w:lang w:eastAsia="ar"/>
        </w:rPr>
      </w:pPr>
    </w:p>
    <w:p w14:paraId="752DA1B4" w14:textId="20B22D0C" w:rsidR="00C52B69" w:rsidRPr="004C053A" w:rsidRDefault="00C52B69" w:rsidP="005B580B">
      <w:pPr>
        <w:bidi/>
        <w:jc w:val="both"/>
        <w:rPr>
          <w:rStyle w:val="Hyperlink"/>
          <w:rFonts w:ascii="Arial" w:eastAsiaTheme="majorEastAsia" w:hAnsi="Arial" w:cs="Arial"/>
          <w:color w:val="2B3B82" w:themeColor="text1"/>
          <w:sz w:val="40"/>
          <w:szCs w:val="40"/>
          <w:u w:val="none"/>
          <w:rtl/>
        </w:rPr>
      </w:pPr>
      <w:bookmarkStart w:id="10" w:name="جدول"/>
      <w:r w:rsidRPr="004C053A">
        <w:rPr>
          <w:rStyle w:val="Hyperlink"/>
          <w:rFonts w:ascii="Arial" w:eastAsiaTheme="majorEastAsia" w:hAnsi="Arial" w:cs="Arial"/>
          <w:color w:val="2B3B82" w:themeColor="text1"/>
          <w:sz w:val="40"/>
          <w:szCs w:val="40"/>
          <w:u w:val="none"/>
          <w:rtl/>
        </w:rPr>
        <w:t>الجدول "ب" - أمثلة على مؤشرات الاختراق</w:t>
      </w:r>
    </w:p>
    <w:tbl>
      <w:tblPr>
        <w:tblStyle w:val="TableGrid"/>
        <w:bidiVisual/>
        <w:tblW w:w="9226" w:type="dxa"/>
        <w:tblLook w:val="04A0" w:firstRow="1" w:lastRow="0" w:firstColumn="1" w:lastColumn="0" w:noHBand="0" w:noVBand="1"/>
      </w:tblPr>
      <w:tblGrid>
        <w:gridCol w:w="2418"/>
        <w:gridCol w:w="6808"/>
      </w:tblGrid>
      <w:tr w:rsidR="000E14EB" w:rsidRPr="004C053A" w14:paraId="4F7157B9" w14:textId="77777777" w:rsidTr="00846231">
        <w:trPr>
          <w:trHeight w:val="312"/>
        </w:trPr>
        <w:tc>
          <w:tcPr>
            <w:tcW w:w="2418" w:type="dxa"/>
            <w:shd w:val="clear" w:color="auto" w:fill="373E49"/>
          </w:tcPr>
          <w:bookmarkEnd w:id="10"/>
          <w:p w14:paraId="246D0E56" w14:textId="77777777" w:rsidR="000E14EB" w:rsidRPr="004C053A" w:rsidRDefault="000E14EB" w:rsidP="00DC1527">
            <w:pPr>
              <w:bidi/>
              <w:spacing w:line="276" w:lineRule="auto"/>
              <w:jc w:val="both"/>
              <w:rPr>
                <w:rFonts w:ascii="Arial" w:hAnsi="Arial"/>
                <w:color w:val="FFFFFF" w:themeColor="background1"/>
                <w:sz w:val="26"/>
                <w:szCs w:val="26"/>
                <w:rtl/>
                <w:lang w:eastAsia="ar"/>
              </w:rPr>
            </w:pPr>
            <w:r w:rsidRPr="004C053A">
              <w:rPr>
                <w:rFonts w:ascii="Arial" w:hAnsi="Arial"/>
                <w:color w:val="FFFFFF" w:themeColor="background1"/>
                <w:sz w:val="26"/>
                <w:szCs w:val="26"/>
                <w:rtl/>
                <w:lang w:eastAsia="ar"/>
              </w:rPr>
              <w:t>مؤشرات الاختراق</w:t>
            </w:r>
          </w:p>
        </w:tc>
        <w:tc>
          <w:tcPr>
            <w:tcW w:w="6808" w:type="dxa"/>
            <w:shd w:val="clear" w:color="auto" w:fill="373E49"/>
          </w:tcPr>
          <w:p w14:paraId="06CBB1D1" w14:textId="77777777" w:rsidR="000E14EB" w:rsidRPr="004C053A" w:rsidRDefault="000E14EB" w:rsidP="00DC1527">
            <w:pPr>
              <w:bidi/>
              <w:spacing w:line="276" w:lineRule="auto"/>
              <w:jc w:val="both"/>
              <w:rPr>
                <w:rFonts w:ascii="Arial" w:hAnsi="Arial"/>
                <w:color w:val="FFFFFF" w:themeColor="background1"/>
                <w:sz w:val="26"/>
                <w:szCs w:val="26"/>
                <w:rtl/>
                <w:lang w:eastAsia="ar"/>
              </w:rPr>
            </w:pPr>
            <w:r w:rsidRPr="004C053A">
              <w:rPr>
                <w:rFonts w:ascii="Arial" w:hAnsi="Arial"/>
                <w:color w:val="FFFFFF" w:themeColor="background1"/>
                <w:sz w:val="26"/>
                <w:szCs w:val="26"/>
                <w:rtl/>
                <w:lang w:eastAsia="ar"/>
              </w:rPr>
              <w:t>الوصف</w:t>
            </w:r>
          </w:p>
        </w:tc>
      </w:tr>
      <w:tr w:rsidR="000E14EB" w:rsidRPr="004C053A" w14:paraId="14D38E03" w14:textId="77777777" w:rsidTr="00846231">
        <w:trPr>
          <w:trHeight w:val="2169"/>
        </w:trPr>
        <w:tc>
          <w:tcPr>
            <w:tcW w:w="2418" w:type="dxa"/>
          </w:tcPr>
          <w:p w14:paraId="4A3F21E8"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حركة مرور البيانات الصادرة غير العادية على الشبكة</w:t>
            </w:r>
          </w:p>
        </w:tc>
        <w:tc>
          <w:tcPr>
            <w:tcW w:w="6808" w:type="dxa"/>
          </w:tcPr>
          <w:p w14:paraId="7304A8FB"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تُعتبر الحالات غير الطبيعية في أنماط حركة المرور على الشبكة وأحجامها من أكثر علامات الاختراق الأمني شيوعًا</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ورغم الصعوبة المتزايدة لمنع المتسللين من الدخول إلى الشبكة، إلا أنه قد يكون من الأسهل مراقبة حركة مرور البيانات الصادرة بحثًا عن مؤشرات الاختراق المحتملة</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فعندما يحاول أحد المتسللين استخراج البيانات من الشبكة أو عندما ينقل أحد الأنظمة المصابة المعلومات إلى أحد خوادم القيادة والتحكم، يمكن اكتشاف حركة مرور البيانات الصادرة غير العادية على الشبكة</w:t>
            </w:r>
            <w:r w:rsidRPr="004C053A">
              <w:rPr>
                <w:rFonts w:ascii="Arial" w:hAnsi="Arial"/>
                <w:color w:val="373E49"/>
                <w:sz w:val="26"/>
                <w:szCs w:val="26"/>
                <w:lang w:eastAsia="ar"/>
              </w:rPr>
              <w:t>.</w:t>
            </w:r>
          </w:p>
        </w:tc>
      </w:tr>
      <w:tr w:rsidR="000E14EB" w:rsidRPr="004C053A" w14:paraId="75627929" w14:textId="77777777" w:rsidTr="00846231">
        <w:trPr>
          <w:trHeight w:val="2793"/>
        </w:trPr>
        <w:tc>
          <w:tcPr>
            <w:tcW w:w="2418" w:type="dxa"/>
          </w:tcPr>
          <w:p w14:paraId="12FBC110"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النشاط من مناطق جغرافية غريبة</w:t>
            </w:r>
          </w:p>
        </w:tc>
        <w:tc>
          <w:tcPr>
            <w:tcW w:w="6808" w:type="dxa"/>
          </w:tcPr>
          <w:p w14:paraId="5F2A5096" w14:textId="21665B55"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إذا كانت الأعمال مرتكزة في دولة معينة وحاول أحد المستخدمين الاتصال بالشبكة من موقع مختلف، فيجب التحقيق في الأمر</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ومن المفترض أن تُظهر السجلات أي حساب يسجل الدخول من عناوين بروتوكول إنترنت متعددة خلال مدة زمنية قصيرة، لا سيما عندما يكون ذلك مقترنًا بوسم تحديد الموقع الجغرافي</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وفي كثير من الأحيان، يكون هذا دليلاً على استخدام أحد المهاجمين لمجموعة من بيانات </w:t>
            </w:r>
            <w:r w:rsidR="00E44242" w:rsidRPr="004C053A">
              <w:rPr>
                <w:rFonts w:ascii="Arial" w:hAnsi="Arial"/>
                <w:color w:val="373E49"/>
                <w:sz w:val="26"/>
                <w:szCs w:val="26"/>
                <w:rtl/>
                <w:lang w:eastAsia="ar"/>
              </w:rPr>
              <w:t xml:space="preserve">هويات الدخول </w:t>
            </w:r>
            <w:r w:rsidRPr="004C053A">
              <w:rPr>
                <w:rFonts w:ascii="Arial" w:hAnsi="Arial"/>
                <w:color w:val="373E49"/>
                <w:sz w:val="26"/>
                <w:szCs w:val="26"/>
                <w:rtl/>
                <w:lang w:eastAsia="ar"/>
              </w:rPr>
              <w:t>المخترقة لتسجيل الدخول إلى الأنظمة السرية</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تُعتبر مراقبة عناوين بروتوكول الإنترنت الموجودة على الشبكة والمواقع التي صدرت منها من الطرق المتيسرة للكشف عن الهجمات السيبرانية قبل أن تتمكن من إحداث ضرر حقيقية للجهة</w:t>
            </w:r>
            <w:r w:rsidRPr="004C053A">
              <w:rPr>
                <w:rFonts w:ascii="Arial" w:hAnsi="Arial"/>
                <w:color w:val="373E49"/>
                <w:sz w:val="26"/>
                <w:szCs w:val="26"/>
                <w:lang w:eastAsia="ar"/>
              </w:rPr>
              <w:t>.</w:t>
            </w:r>
          </w:p>
        </w:tc>
      </w:tr>
      <w:tr w:rsidR="000E14EB" w:rsidRPr="004C053A" w14:paraId="4269B1A1" w14:textId="77777777" w:rsidTr="00846231">
        <w:trPr>
          <w:trHeight w:val="1857"/>
        </w:trPr>
        <w:tc>
          <w:tcPr>
            <w:tcW w:w="2418" w:type="dxa"/>
          </w:tcPr>
          <w:p w14:paraId="5DCEFE99"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أنشطة غير مبررة من جانب حسابات المستخدمين ذات الامتيازات</w:t>
            </w:r>
          </w:p>
        </w:tc>
        <w:tc>
          <w:tcPr>
            <w:tcW w:w="6808" w:type="dxa"/>
          </w:tcPr>
          <w:p w14:paraId="690A1237"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في الهجمات السيبرانية المعقدة، مثل التهديدات المستمرة المتقدمة، من الطرق الشائعة اختراق حسابات المستخدمين ذات الامتيازات المنخفضة ثم تصعيد الامتيازات والتصريحات أو توجيه الهجوم نحو حسابات ذات امتيازات أعلى</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وعندما يلاحظ مسؤولو الأمن سلوكيات مشبوهة من حسابات المستخدمين ذات </w:t>
            </w:r>
            <w:r w:rsidRPr="004C053A">
              <w:rPr>
                <w:rFonts w:ascii="Arial" w:hAnsi="Arial"/>
                <w:color w:val="373E49"/>
                <w:sz w:val="26"/>
                <w:szCs w:val="26"/>
                <w:rtl/>
                <w:lang w:eastAsia="ar"/>
              </w:rPr>
              <w:lastRenderedPageBreak/>
              <w:t>الامتيازات، فقد يكون ذلك دليلاً على وجود هجمات داخلية أو خارجية على أنظمة وبيانات الجهة</w:t>
            </w:r>
            <w:r w:rsidRPr="004C053A">
              <w:rPr>
                <w:rFonts w:ascii="Arial" w:hAnsi="Arial"/>
                <w:color w:val="373E49"/>
                <w:sz w:val="26"/>
                <w:szCs w:val="26"/>
                <w:lang w:eastAsia="ar"/>
              </w:rPr>
              <w:t>.</w:t>
            </w:r>
          </w:p>
        </w:tc>
      </w:tr>
      <w:tr w:rsidR="000E14EB" w:rsidRPr="004C053A" w14:paraId="18A58F7D" w14:textId="77777777" w:rsidTr="00846231">
        <w:trPr>
          <w:trHeight w:val="1232"/>
        </w:trPr>
        <w:tc>
          <w:tcPr>
            <w:tcW w:w="2418" w:type="dxa"/>
          </w:tcPr>
          <w:p w14:paraId="6BD04BAC"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lastRenderedPageBreak/>
              <w:t>ارتفاع كبير في حجم قراءة قاعدة البيانات</w:t>
            </w:r>
          </w:p>
        </w:tc>
        <w:tc>
          <w:tcPr>
            <w:tcW w:w="6808" w:type="dxa"/>
          </w:tcPr>
          <w:p w14:paraId="30F3EBB0"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تخزن معظم الجهات بياناتها السرية والشخصية في قاعدة بيانات، وبالتالي، عادةً ما تكون قواعد البيانات هدفًا رئيسيًا للمهاجمين</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لذلك، يمثل الارتفاع في حجم قراءة قاعدة البيانات مؤشرًا وجيهًا على محاولة أحد المهاجمين اختراق البيانات</w:t>
            </w:r>
            <w:r w:rsidRPr="004C053A">
              <w:rPr>
                <w:rFonts w:ascii="Arial" w:hAnsi="Arial"/>
                <w:color w:val="373E49"/>
                <w:sz w:val="26"/>
                <w:szCs w:val="26"/>
                <w:lang w:eastAsia="ar"/>
              </w:rPr>
              <w:t>.</w:t>
            </w:r>
          </w:p>
        </w:tc>
      </w:tr>
      <w:tr w:rsidR="000E14EB" w:rsidRPr="004C053A" w14:paraId="57D2D658" w14:textId="77777777" w:rsidTr="00846231">
        <w:trPr>
          <w:trHeight w:val="1248"/>
        </w:trPr>
        <w:tc>
          <w:tcPr>
            <w:tcW w:w="2418" w:type="dxa"/>
          </w:tcPr>
          <w:p w14:paraId="227E6C01"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زيادة حالات الفشل في التحقق من الهوية</w:t>
            </w:r>
          </w:p>
        </w:tc>
        <w:tc>
          <w:tcPr>
            <w:tcW w:w="6808" w:type="dxa"/>
          </w:tcPr>
          <w:p w14:paraId="670221AD" w14:textId="6ECA8B0A"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 xml:space="preserve">في حالة الاستيلاء على الحسابات، يستخدم المهاجمون تقنيات الأتمتة للتحقق من الهوية باستخدام بيانات </w:t>
            </w:r>
            <w:r w:rsidR="009F20FC" w:rsidRPr="004C053A">
              <w:rPr>
                <w:rFonts w:ascii="Arial" w:hAnsi="Arial"/>
                <w:color w:val="373E49"/>
                <w:sz w:val="26"/>
                <w:szCs w:val="26"/>
                <w:rtl/>
                <w:lang w:eastAsia="ar"/>
              </w:rPr>
              <w:t xml:space="preserve">هويات الدخول </w:t>
            </w:r>
            <w:r w:rsidRPr="004C053A">
              <w:rPr>
                <w:rFonts w:ascii="Arial" w:hAnsi="Arial"/>
                <w:color w:val="373E49"/>
                <w:sz w:val="26"/>
                <w:szCs w:val="26"/>
                <w:rtl/>
                <w:lang w:eastAsia="ar"/>
              </w:rPr>
              <w:t>المسروقة</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وقد يشير المعدل المرتفع لمحاولات التحقق من الهوية إلى أن أحد الأشخاص يستخدم بيانات اعتماد مسروقة ويحاول العثور على حساب يتيح له الوصول إلى الشبكة</w:t>
            </w:r>
            <w:r w:rsidRPr="004C053A">
              <w:rPr>
                <w:rFonts w:ascii="Arial" w:hAnsi="Arial"/>
                <w:color w:val="373E49"/>
                <w:sz w:val="26"/>
                <w:szCs w:val="26"/>
                <w:lang w:eastAsia="ar"/>
              </w:rPr>
              <w:t>.</w:t>
            </w:r>
          </w:p>
        </w:tc>
      </w:tr>
      <w:tr w:rsidR="000E14EB" w:rsidRPr="004C053A" w14:paraId="75769086" w14:textId="77777777" w:rsidTr="00846231">
        <w:trPr>
          <w:trHeight w:val="608"/>
        </w:trPr>
        <w:tc>
          <w:tcPr>
            <w:tcW w:w="2418" w:type="dxa"/>
          </w:tcPr>
          <w:p w14:paraId="4E75C868"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زيادة الطلبات على الملفات المهمة</w:t>
            </w:r>
          </w:p>
        </w:tc>
        <w:tc>
          <w:tcPr>
            <w:tcW w:w="6808" w:type="dxa"/>
          </w:tcPr>
          <w:p w14:paraId="179620D7"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يضطر المهاجم الذي لا يمتلك حسابًا ذي امتيازات لاستخدام طرق مختلفة لإيجاد ثغرة يصل منها إلى الملفات</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وعندما يجد المهاجمون دلالات على أن إحدى محاولات الاستغلال قد تنجح، فإنهم عادةً ما يستخدمون طرقًا بديلة مختلفة لتنفيذها</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فعلى سبيل المثال، من غير الطبيعي أن يقوم مستخدم أو عنوان بروتوكول إنترنت واحد بطلبات أكثر من المعتاد بعشر مرات</w:t>
            </w:r>
            <w:r w:rsidRPr="004C053A">
              <w:rPr>
                <w:rFonts w:ascii="Arial" w:hAnsi="Arial"/>
                <w:color w:val="373E49"/>
                <w:sz w:val="26"/>
                <w:szCs w:val="26"/>
                <w:lang w:eastAsia="ar"/>
              </w:rPr>
              <w:t>.</w:t>
            </w:r>
          </w:p>
        </w:tc>
      </w:tr>
      <w:tr w:rsidR="000E14EB" w:rsidRPr="004C053A" w14:paraId="20060AE5" w14:textId="77777777" w:rsidTr="00846231">
        <w:trPr>
          <w:trHeight w:val="936"/>
        </w:trPr>
        <w:tc>
          <w:tcPr>
            <w:tcW w:w="2418" w:type="dxa"/>
          </w:tcPr>
          <w:p w14:paraId="60935C43"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التغييرات المشبوهة في الإعدادات</w:t>
            </w:r>
          </w:p>
        </w:tc>
        <w:tc>
          <w:tcPr>
            <w:tcW w:w="6808" w:type="dxa"/>
          </w:tcPr>
          <w:p w14:paraId="104772A6"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يمكن أن يؤدي تغيير إعدادات الملفات والخوادم والأجهزة إلى إتاحة منفذ خلفي آخر للمهاجم كي يصل إلى الشبكة</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كما أن التغييرات يمكن أن تضيف أيضًا ثغرات تستطيع البرمجيات الضارة استغلالها</w:t>
            </w:r>
            <w:r w:rsidRPr="004C053A">
              <w:rPr>
                <w:rFonts w:ascii="Arial" w:hAnsi="Arial"/>
                <w:color w:val="373E49"/>
                <w:sz w:val="26"/>
                <w:szCs w:val="26"/>
                <w:lang w:eastAsia="ar"/>
              </w:rPr>
              <w:t>.</w:t>
            </w:r>
          </w:p>
        </w:tc>
      </w:tr>
      <w:tr w:rsidR="000E14EB" w:rsidRPr="004C053A" w14:paraId="719243FD" w14:textId="77777777" w:rsidTr="00846231">
        <w:trPr>
          <w:trHeight w:val="2169"/>
        </w:trPr>
        <w:tc>
          <w:tcPr>
            <w:tcW w:w="2418" w:type="dxa"/>
          </w:tcPr>
          <w:p w14:paraId="22DCBCB3" w14:textId="77777777"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مؤشرات على هجمات حجب الخدمة الموزعة</w:t>
            </w:r>
            <w:r w:rsidRPr="004C053A">
              <w:rPr>
                <w:rFonts w:ascii="Arial" w:hAnsi="Arial"/>
                <w:color w:val="373E49"/>
                <w:sz w:val="26"/>
                <w:szCs w:val="26"/>
                <w:lang w:eastAsia="ar"/>
              </w:rPr>
              <w:t xml:space="preserve"> (DDoS)</w:t>
            </w:r>
          </w:p>
        </w:tc>
        <w:tc>
          <w:tcPr>
            <w:tcW w:w="6808" w:type="dxa"/>
          </w:tcPr>
          <w:p w14:paraId="093FD9C6" w14:textId="51A6416A" w:rsidR="000E14EB" w:rsidRPr="004C053A" w:rsidRDefault="000E14EB" w:rsidP="00DC1527">
            <w:pPr>
              <w:bidi/>
              <w:spacing w:line="276" w:lineRule="auto"/>
              <w:jc w:val="both"/>
              <w:rPr>
                <w:rFonts w:ascii="Arial" w:hAnsi="Arial"/>
                <w:color w:val="373E49"/>
                <w:sz w:val="26"/>
                <w:szCs w:val="26"/>
                <w:rtl/>
                <w:lang w:eastAsia="ar"/>
              </w:rPr>
            </w:pPr>
            <w:r w:rsidRPr="004C053A">
              <w:rPr>
                <w:rFonts w:ascii="Arial" w:hAnsi="Arial"/>
                <w:color w:val="373E49"/>
                <w:sz w:val="26"/>
                <w:szCs w:val="26"/>
                <w:rtl/>
                <w:lang w:eastAsia="ar"/>
              </w:rPr>
              <w:t>تقع هجمات حجب الخدمة الموزعة</w:t>
            </w:r>
            <w:r w:rsidRPr="004C053A">
              <w:rPr>
                <w:rFonts w:ascii="Arial" w:hAnsi="Arial"/>
                <w:color w:val="373E49"/>
                <w:sz w:val="26"/>
                <w:szCs w:val="26"/>
                <w:lang w:eastAsia="ar"/>
              </w:rPr>
              <w:t xml:space="preserve"> (DDoS) </w:t>
            </w:r>
            <w:r w:rsidRPr="004C053A">
              <w:rPr>
                <w:rFonts w:ascii="Arial" w:hAnsi="Arial"/>
                <w:color w:val="373E49"/>
                <w:sz w:val="26"/>
                <w:szCs w:val="26"/>
                <w:rtl/>
                <w:lang w:eastAsia="ar"/>
              </w:rPr>
              <w:t>عندما تحاول جهة خبيثة إيقاف تشغيل أي خدمة من خلال إغراقها بحركة مرور البيانات والطلبات من شبكة من جهاز متحكّم فيه يُطلق عليه اسم شبكة البوت</w:t>
            </w:r>
            <w:r w:rsidR="009F20FC" w:rsidRPr="004C053A">
              <w:rPr>
                <w:rFonts w:ascii="Arial" w:hAnsi="Arial"/>
                <w:color w:val="373E49"/>
                <w:sz w:val="26"/>
                <w:szCs w:val="26"/>
                <w:lang w:eastAsia="ar"/>
              </w:rPr>
              <w:t xml:space="preserve"> </w:t>
            </w:r>
            <w:r w:rsidR="009F20FC" w:rsidRPr="004C053A">
              <w:rPr>
                <w:rFonts w:ascii="Arial" w:hAnsi="Arial"/>
                <w:color w:val="373E49"/>
                <w:sz w:val="26"/>
                <w:szCs w:val="26"/>
                <w:rtl/>
                <w:lang w:eastAsia="ar"/>
              </w:rPr>
              <w:t>(</w:t>
            </w:r>
            <w:r w:rsidR="009F20FC" w:rsidRPr="004C053A">
              <w:rPr>
                <w:rFonts w:ascii="Arial" w:hAnsi="Arial"/>
                <w:color w:val="373E49"/>
                <w:sz w:val="26"/>
                <w:szCs w:val="26"/>
                <w:lang w:eastAsia="ar"/>
              </w:rPr>
              <w:t>Botnet</w:t>
            </w:r>
            <w:r w:rsidR="009F20FC" w:rsidRPr="004C053A">
              <w:rPr>
                <w:rFonts w:ascii="Arial" w:hAnsi="Arial"/>
                <w:color w:val="373E49"/>
                <w:sz w:val="26"/>
                <w:szCs w:val="26"/>
                <w:rtl/>
                <w:lang w:eastAsia="ar"/>
              </w:rPr>
              <w:t xml:space="preserve">). </w:t>
            </w:r>
            <w:r w:rsidRPr="004C053A">
              <w:rPr>
                <w:rFonts w:ascii="Arial" w:hAnsi="Arial"/>
                <w:color w:val="373E49"/>
                <w:sz w:val="26"/>
                <w:szCs w:val="26"/>
                <w:rtl/>
                <w:lang w:eastAsia="ar"/>
              </w:rPr>
              <w:t>وغالبًا ما تُستخدم هجمات حجب الخدمة الموزعة كوسائل تمويه لإخفاء هجمات أخرى أكثر ضررًا</w:t>
            </w:r>
            <w:r w:rsidRPr="004C053A">
              <w:rPr>
                <w:rFonts w:ascii="Arial" w:hAnsi="Arial"/>
                <w:color w:val="373E49"/>
                <w:sz w:val="26"/>
                <w:szCs w:val="26"/>
                <w:lang w:eastAsia="ar"/>
              </w:rPr>
              <w:t>.</w:t>
            </w:r>
            <w:r w:rsidRPr="004C053A">
              <w:rPr>
                <w:rFonts w:ascii="Arial" w:hAnsi="Arial"/>
                <w:color w:val="373E49"/>
                <w:sz w:val="26"/>
                <w:szCs w:val="26"/>
                <w:rtl/>
                <w:lang w:eastAsia="ar"/>
              </w:rPr>
              <w:t xml:space="preserve"> ومن الدلائل على هجمات حجب الخدمة الموزعة: بطء أداء الشبكة، وعدم توافر المواقع الإلكترونية، وتعطل جدار الحماية، وعمل الأنظمة الخلفية بأقصى طاقتها لأسباب غير معروفة</w:t>
            </w:r>
            <w:r w:rsidRPr="004C053A">
              <w:rPr>
                <w:rFonts w:ascii="Arial" w:hAnsi="Arial"/>
                <w:color w:val="373E49"/>
                <w:sz w:val="26"/>
                <w:szCs w:val="26"/>
                <w:lang w:eastAsia="ar"/>
              </w:rPr>
              <w:t>.</w:t>
            </w:r>
          </w:p>
        </w:tc>
      </w:tr>
    </w:tbl>
    <w:p w14:paraId="596887FC" w14:textId="77777777" w:rsidR="00411A0F" w:rsidRPr="004C053A" w:rsidRDefault="00411A0F" w:rsidP="005B580B">
      <w:pPr>
        <w:bidi/>
        <w:jc w:val="both"/>
        <w:rPr>
          <w:rFonts w:ascii="Arial" w:hAnsi="Arial" w:cs="Arial"/>
          <w:color w:val="373E49" w:themeColor="accent1"/>
          <w:sz w:val="26"/>
          <w:szCs w:val="26"/>
          <w:rtl/>
          <w:lang w:eastAsia="ar"/>
        </w:rPr>
      </w:pPr>
    </w:p>
    <w:p w14:paraId="7CBB600F" w14:textId="776E4294" w:rsidR="007E17EF" w:rsidRPr="004C053A" w:rsidRDefault="00D23C96" w:rsidP="005B580B">
      <w:pPr>
        <w:pStyle w:val="Heading1"/>
        <w:bidi/>
        <w:spacing w:before="480"/>
        <w:jc w:val="both"/>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1" w:name="_Toc136248287"/>
        <w:r w:rsidR="007E17EF" w:rsidRPr="004C053A">
          <w:rPr>
            <w:rStyle w:val="Hyperlink"/>
            <w:rFonts w:ascii="Arial" w:hAnsi="Arial" w:cs="Arial"/>
            <w:color w:val="2B3B82" w:themeColor="text1"/>
            <w:u w:val="none"/>
            <w:rtl/>
          </w:rPr>
          <w:t>الأدوار والمسؤوليات</w:t>
        </w:r>
        <w:bookmarkEnd w:id="11"/>
      </w:hyperlink>
    </w:p>
    <w:p w14:paraId="385BAE56" w14:textId="0AA811E4" w:rsidR="00351863" w:rsidRPr="004C053A" w:rsidRDefault="00351863" w:rsidP="005B580B">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bookmarkStart w:id="12" w:name="_الالتزام_بالسياسة"/>
      <w:bookmarkEnd w:id="12"/>
      <w:r w:rsidRPr="004C053A">
        <w:rPr>
          <w:rFonts w:ascii="Arial" w:hAnsi="Arial" w:cs="Arial"/>
          <w:b/>
          <w:bCs/>
          <w:color w:val="373E49"/>
          <w:sz w:val="26"/>
          <w:szCs w:val="26"/>
          <w:rtl/>
        </w:rPr>
        <w:t xml:space="preserve">مالك </w:t>
      </w:r>
      <w:r w:rsidR="0003093A" w:rsidRPr="004C053A">
        <w:rPr>
          <w:rFonts w:ascii="Arial" w:hAnsi="Arial" w:cs="Arial"/>
          <w:b/>
          <w:bCs/>
          <w:color w:val="373E49"/>
          <w:sz w:val="26"/>
          <w:szCs w:val="26"/>
          <w:rtl/>
        </w:rPr>
        <w:t>المعيار</w:t>
      </w:r>
      <w:r w:rsidRPr="004C053A">
        <w:rPr>
          <w:rFonts w:ascii="Arial" w:hAnsi="Arial" w:cs="Arial"/>
          <w:b/>
          <w:bCs/>
          <w:color w:val="373E49"/>
          <w:sz w:val="26"/>
          <w:szCs w:val="26"/>
          <w:rtl/>
        </w:rPr>
        <w:t>:</w:t>
      </w:r>
      <w:r w:rsidRPr="004C053A">
        <w:rPr>
          <w:rFonts w:ascii="Arial" w:hAnsi="Arial" w:cs="Arial"/>
          <w:color w:val="373E49"/>
          <w:sz w:val="26"/>
          <w:szCs w:val="26"/>
          <w:rtl/>
        </w:rPr>
        <w:t xml:space="preserve"> </w:t>
      </w:r>
      <w:r w:rsidRPr="004C053A">
        <w:rPr>
          <w:rFonts w:ascii="Arial" w:hAnsi="Arial" w:cs="Arial"/>
          <w:color w:val="373E49"/>
          <w:sz w:val="26"/>
          <w:szCs w:val="26"/>
          <w:highlight w:val="cyan"/>
          <w:rtl/>
        </w:rPr>
        <w:t>&lt;رئيس الإدارة المعنية بالأمن السيبراني&gt;</w:t>
      </w:r>
      <w:r w:rsidR="00AE5B08" w:rsidRPr="004C053A">
        <w:rPr>
          <w:rFonts w:ascii="Arial" w:hAnsi="Arial" w:cs="Arial"/>
          <w:color w:val="373E49"/>
          <w:sz w:val="26"/>
          <w:szCs w:val="26"/>
          <w:rtl/>
        </w:rPr>
        <w:t>.</w:t>
      </w:r>
    </w:p>
    <w:p w14:paraId="303BFDB9" w14:textId="72B0C01C" w:rsidR="00351863" w:rsidRPr="004C053A" w:rsidRDefault="00351863" w:rsidP="005B580B">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4C053A">
        <w:rPr>
          <w:rFonts w:ascii="Arial" w:hAnsi="Arial" w:cs="Arial"/>
          <w:b/>
          <w:bCs/>
          <w:color w:val="373E49"/>
          <w:sz w:val="26"/>
          <w:szCs w:val="26"/>
          <w:rtl/>
        </w:rPr>
        <w:t xml:space="preserve">مراجعة </w:t>
      </w:r>
      <w:r w:rsidR="0003093A" w:rsidRPr="004C053A">
        <w:rPr>
          <w:rFonts w:ascii="Arial" w:hAnsi="Arial" w:cs="Arial"/>
          <w:b/>
          <w:bCs/>
          <w:color w:val="373E49"/>
          <w:sz w:val="26"/>
          <w:szCs w:val="26"/>
          <w:rtl/>
        </w:rPr>
        <w:t>المعيار</w:t>
      </w:r>
      <w:r w:rsidR="0012162B" w:rsidRPr="004C053A">
        <w:rPr>
          <w:rFonts w:ascii="Arial" w:hAnsi="Arial" w:cs="Arial"/>
          <w:b/>
          <w:bCs/>
          <w:color w:val="373E49"/>
          <w:sz w:val="26"/>
          <w:szCs w:val="26"/>
          <w:rtl/>
        </w:rPr>
        <w:t xml:space="preserve"> وتحديثه</w:t>
      </w:r>
      <w:r w:rsidRPr="004C053A">
        <w:rPr>
          <w:rFonts w:ascii="Arial" w:hAnsi="Arial" w:cs="Arial"/>
          <w:b/>
          <w:bCs/>
          <w:color w:val="373E49"/>
          <w:sz w:val="26"/>
          <w:szCs w:val="26"/>
          <w:rtl/>
        </w:rPr>
        <w:t>:</w:t>
      </w:r>
      <w:r w:rsidRPr="004C053A">
        <w:rPr>
          <w:rFonts w:ascii="Arial" w:hAnsi="Arial" w:cs="Arial"/>
          <w:color w:val="373E49"/>
          <w:sz w:val="26"/>
          <w:szCs w:val="26"/>
          <w:rtl/>
        </w:rPr>
        <w:t xml:space="preserve"> </w:t>
      </w:r>
      <w:r w:rsidRPr="004C053A">
        <w:rPr>
          <w:rFonts w:ascii="Arial" w:hAnsi="Arial" w:cs="Arial"/>
          <w:color w:val="373E49"/>
          <w:sz w:val="26"/>
          <w:szCs w:val="26"/>
          <w:highlight w:val="cyan"/>
          <w:rtl/>
        </w:rPr>
        <w:t>&lt;الإدارة المعنية بالأمن السيبراني&gt;</w:t>
      </w:r>
      <w:r w:rsidR="00AE5B08" w:rsidRPr="004C053A">
        <w:rPr>
          <w:rFonts w:ascii="Arial" w:hAnsi="Arial" w:cs="Arial"/>
          <w:color w:val="373E49"/>
          <w:sz w:val="26"/>
          <w:szCs w:val="26"/>
          <w:rtl/>
        </w:rPr>
        <w:t>.</w:t>
      </w:r>
    </w:p>
    <w:p w14:paraId="1E56A962" w14:textId="218919FC" w:rsidR="00412541" w:rsidRPr="004C053A" w:rsidRDefault="00351863" w:rsidP="005B580B">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4C053A">
        <w:rPr>
          <w:rFonts w:ascii="Arial" w:hAnsi="Arial" w:cs="Arial"/>
          <w:b/>
          <w:bCs/>
          <w:color w:val="373E49"/>
          <w:sz w:val="26"/>
          <w:szCs w:val="26"/>
          <w:rtl/>
        </w:rPr>
        <w:t xml:space="preserve">تنفيذ </w:t>
      </w:r>
      <w:r w:rsidR="0003093A" w:rsidRPr="004C053A">
        <w:rPr>
          <w:rFonts w:ascii="Arial" w:hAnsi="Arial" w:cs="Arial"/>
          <w:b/>
          <w:bCs/>
          <w:color w:val="373E49"/>
          <w:sz w:val="26"/>
          <w:szCs w:val="26"/>
          <w:rtl/>
        </w:rPr>
        <w:t>المعيار</w:t>
      </w:r>
      <w:r w:rsidR="0012162B" w:rsidRPr="004C053A">
        <w:rPr>
          <w:rFonts w:ascii="Arial" w:hAnsi="Arial" w:cs="Arial"/>
          <w:b/>
          <w:bCs/>
          <w:color w:val="373E49"/>
          <w:sz w:val="26"/>
          <w:szCs w:val="26"/>
          <w:rtl/>
        </w:rPr>
        <w:t xml:space="preserve"> وتطبيقه</w:t>
      </w:r>
      <w:r w:rsidRPr="004C053A">
        <w:rPr>
          <w:rFonts w:ascii="Arial" w:hAnsi="Arial" w:cs="Arial"/>
          <w:b/>
          <w:bCs/>
          <w:color w:val="373E49"/>
          <w:sz w:val="26"/>
          <w:szCs w:val="26"/>
          <w:rtl/>
        </w:rPr>
        <w:t>:</w:t>
      </w:r>
      <w:r w:rsidRPr="004C053A">
        <w:rPr>
          <w:rFonts w:ascii="Arial" w:hAnsi="Arial" w:cs="Arial"/>
          <w:color w:val="373E49"/>
          <w:sz w:val="26"/>
          <w:szCs w:val="26"/>
          <w:rtl/>
        </w:rPr>
        <w:t xml:space="preserve"> </w:t>
      </w:r>
      <w:r w:rsidRPr="004C053A">
        <w:rPr>
          <w:rFonts w:ascii="Arial" w:hAnsi="Arial" w:cs="Arial"/>
          <w:color w:val="373E49"/>
          <w:sz w:val="26"/>
          <w:szCs w:val="26"/>
          <w:highlight w:val="cyan"/>
          <w:rtl/>
        </w:rPr>
        <w:t>&lt;الإدارة المعنية بتقنية المعلومات&gt;</w:t>
      </w:r>
      <w:r w:rsidR="00BC0C97" w:rsidRPr="004C053A">
        <w:rPr>
          <w:rFonts w:ascii="Arial" w:hAnsi="Arial" w:cs="Arial"/>
          <w:color w:val="373E49"/>
          <w:sz w:val="26"/>
          <w:szCs w:val="26"/>
          <w:rtl/>
        </w:rPr>
        <w:t xml:space="preserve"> </w:t>
      </w:r>
    </w:p>
    <w:p w14:paraId="705390B0" w14:textId="169A712A" w:rsidR="008127F3" w:rsidRPr="004C053A" w:rsidRDefault="0019103E" w:rsidP="005B580B">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sz w:val="26"/>
          <w:szCs w:val="26"/>
        </w:rPr>
      </w:pPr>
      <w:r w:rsidRPr="004C053A">
        <w:rPr>
          <w:rFonts w:ascii="Arial" w:hAnsi="Arial" w:cs="Arial"/>
          <w:b/>
          <w:bCs/>
          <w:color w:val="373E49"/>
          <w:sz w:val="26"/>
          <w:szCs w:val="26"/>
          <w:rtl/>
        </w:rPr>
        <w:t xml:space="preserve">قياس الالتزام </w:t>
      </w:r>
      <w:r w:rsidR="00FF635A" w:rsidRPr="004C053A">
        <w:rPr>
          <w:rFonts w:ascii="Arial" w:hAnsi="Arial" w:cs="Arial"/>
          <w:b/>
          <w:bCs/>
          <w:color w:val="373E49"/>
          <w:sz w:val="26"/>
          <w:szCs w:val="26"/>
          <w:rtl/>
        </w:rPr>
        <w:t>بالمعيار</w:t>
      </w:r>
      <w:r w:rsidRPr="004C053A">
        <w:rPr>
          <w:rFonts w:ascii="Arial" w:hAnsi="Arial" w:cs="Arial"/>
          <w:b/>
          <w:bCs/>
          <w:color w:val="373E49"/>
          <w:sz w:val="26"/>
          <w:szCs w:val="26"/>
          <w:rtl/>
        </w:rPr>
        <w:t>:</w:t>
      </w:r>
      <w:r w:rsidRPr="004C053A">
        <w:rPr>
          <w:rFonts w:ascii="Arial" w:hAnsi="Arial" w:cs="Arial"/>
          <w:color w:val="373E49"/>
          <w:sz w:val="26"/>
          <w:szCs w:val="26"/>
          <w:rtl/>
        </w:rPr>
        <w:t xml:space="preserve"> </w:t>
      </w:r>
      <w:r w:rsidRPr="004C053A">
        <w:rPr>
          <w:rFonts w:ascii="Arial" w:hAnsi="Arial" w:cs="Arial"/>
          <w:color w:val="373E49"/>
          <w:sz w:val="26"/>
          <w:szCs w:val="26"/>
          <w:highlight w:val="cyan"/>
          <w:rtl/>
        </w:rPr>
        <w:t>&lt;الإدارة المعنية بالأمن السيبراني&gt;</w:t>
      </w:r>
      <w:r w:rsidRPr="004C053A">
        <w:rPr>
          <w:rFonts w:ascii="Arial" w:hAnsi="Arial" w:cs="Arial"/>
          <w:color w:val="373E49"/>
          <w:sz w:val="26"/>
          <w:szCs w:val="26"/>
          <w:rtl/>
        </w:rPr>
        <w:t>.</w:t>
      </w:r>
    </w:p>
    <w:p w14:paraId="65ED2E45" w14:textId="77777777" w:rsidR="008127F3" w:rsidRPr="004C053A" w:rsidRDefault="008127F3" w:rsidP="005B580B">
      <w:pPr>
        <w:pStyle w:val="Heading1"/>
        <w:bidi/>
        <w:spacing w:before="480"/>
        <w:jc w:val="both"/>
        <w:rPr>
          <w:rFonts w:ascii="Arial" w:hAnsi="Arial" w:cs="Arial"/>
          <w:color w:val="2B3B82" w:themeColor="text1"/>
        </w:rPr>
      </w:pPr>
      <w:bookmarkStart w:id="13" w:name="_Toc99357286"/>
      <w:bookmarkStart w:id="14" w:name="_Toc136248288"/>
      <w:r w:rsidRPr="004C053A">
        <w:rPr>
          <w:rFonts w:ascii="Arial" w:hAnsi="Arial" w:cs="Arial"/>
          <w:color w:val="2B3B82" w:themeColor="text1"/>
          <w:rtl/>
        </w:rPr>
        <w:lastRenderedPageBreak/>
        <w:t>التحديث والمراجعة</w:t>
      </w:r>
      <w:bookmarkEnd w:id="13"/>
      <w:bookmarkEnd w:id="14"/>
      <w:r w:rsidRPr="004C053A">
        <w:rPr>
          <w:rFonts w:ascii="Arial" w:hAnsi="Arial" w:cs="Arial"/>
          <w:color w:val="2B3B82" w:themeColor="text1"/>
          <w:rtl/>
        </w:rPr>
        <w:t xml:space="preserve"> </w:t>
      </w:r>
    </w:p>
    <w:p w14:paraId="10E2C005" w14:textId="2F636927" w:rsidR="008127F3" w:rsidRPr="004C053A" w:rsidRDefault="004C053A" w:rsidP="004C053A">
      <w:pPr>
        <w:tabs>
          <w:tab w:val="right" w:pos="657"/>
          <w:tab w:val="right" w:pos="1287"/>
        </w:tabs>
        <w:bidi/>
        <w:spacing w:before="120" w:after="120" w:line="276" w:lineRule="auto"/>
        <w:jc w:val="both"/>
        <w:rPr>
          <w:rFonts w:ascii="Arial" w:hAnsi="Arial" w:cs="Arial"/>
          <w:color w:val="373E49"/>
          <w:sz w:val="26"/>
          <w:szCs w:val="26"/>
        </w:rPr>
      </w:pPr>
      <w:r>
        <w:rPr>
          <w:rFonts w:ascii="Arial" w:hAnsi="Arial" w:cs="Arial"/>
          <w:color w:val="373E49"/>
          <w:sz w:val="26"/>
          <w:szCs w:val="26"/>
        </w:rPr>
        <w:tab/>
      </w:r>
      <w:r>
        <w:rPr>
          <w:rFonts w:ascii="Arial" w:hAnsi="Arial" w:cs="Arial"/>
          <w:color w:val="373E49"/>
          <w:sz w:val="26"/>
          <w:szCs w:val="26"/>
        </w:rPr>
        <w:tab/>
      </w:r>
      <w:r w:rsidR="008127F3" w:rsidRPr="004C053A">
        <w:rPr>
          <w:rFonts w:ascii="Arial" w:hAnsi="Arial" w:cs="Arial"/>
          <w:color w:val="373E49"/>
          <w:sz w:val="26"/>
          <w:szCs w:val="26"/>
          <w:rtl/>
        </w:rPr>
        <w:t xml:space="preserve">يجب على </w:t>
      </w:r>
      <w:r w:rsidR="008127F3" w:rsidRPr="004C053A">
        <w:rPr>
          <w:rFonts w:ascii="Arial" w:hAnsi="Arial" w:cs="Arial"/>
          <w:color w:val="373E49"/>
          <w:sz w:val="26"/>
          <w:szCs w:val="26"/>
          <w:highlight w:val="cyan"/>
          <w:rtl/>
        </w:rPr>
        <w:t>&lt;الإدارة المعنية بالأمن السيبراني&gt;</w:t>
      </w:r>
      <w:r w:rsidR="008127F3" w:rsidRPr="004C053A">
        <w:rPr>
          <w:rFonts w:ascii="Arial" w:hAnsi="Arial" w:cs="Arial"/>
          <w:color w:val="373E49"/>
          <w:sz w:val="26"/>
          <w:szCs w:val="26"/>
          <w:rtl/>
        </w:rPr>
        <w:t xml:space="preserve"> مراجعة المعيار </w:t>
      </w:r>
      <w:r w:rsidR="008127F3" w:rsidRPr="004C053A">
        <w:rPr>
          <w:rFonts w:ascii="Arial" w:hAnsi="Arial" w:cs="Arial"/>
          <w:color w:val="373E49"/>
          <w:sz w:val="26"/>
          <w:szCs w:val="26"/>
          <w:highlight w:val="cyan"/>
          <w:rtl/>
        </w:rPr>
        <w:t>سنويًا</w:t>
      </w:r>
      <w:r w:rsidR="008127F3" w:rsidRPr="004C053A">
        <w:rPr>
          <w:rFonts w:ascii="Arial" w:hAnsi="Arial" w:cs="Arial"/>
          <w:color w:val="373E49"/>
          <w:sz w:val="26"/>
          <w:szCs w:val="26"/>
          <w:rtl/>
        </w:rPr>
        <w:t xml:space="preserve"> على الأقل</w:t>
      </w:r>
      <w:r w:rsidR="00EB26C7" w:rsidRPr="004C053A">
        <w:rPr>
          <w:rFonts w:ascii="Arial" w:hAnsi="Arial" w:cs="Arial"/>
          <w:color w:val="373E49"/>
          <w:sz w:val="26"/>
          <w:szCs w:val="26"/>
          <w:rtl/>
        </w:rPr>
        <w:t xml:space="preserve"> أو </w:t>
      </w:r>
      <w:r w:rsidR="008127F3" w:rsidRPr="004C053A">
        <w:rPr>
          <w:rFonts w:ascii="Arial" w:hAnsi="Arial" w:cs="Arial"/>
          <w:color w:val="373E49"/>
          <w:sz w:val="26"/>
          <w:szCs w:val="26"/>
          <w:rtl/>
        </w:rPr>
        <w:t xml:space="preserve">في حال حدوث تغييرات في السياسات أو الإجراءات التنظيمية في </w:t>
      </w:r>
      <w:r w:rsidR="008127F3" w:rsidRPr="004C053A">
        <w:rPr>
          <w:rFonts w:ascii="Arial" w:hAnsi="Arial" w:cs="Arial"/>
          <w:color w:val="373E49"/>
          <w:sz w:val="26"/>
          <w:szCs w:val="26"/>
          <w:highlight w:val="cyan"/>
          <w:rtl/>
        </w:rPr>
        <w:t>&lt;اسم الجهة&gt;</w:t>
      </w:r>
      <w:r w:rsidR="008127F3" w:rsidRPr="004C053A">
        <w:rPr>
          <w:rFonts w:ascii="Arial" w:hAnsi="Arial" w:cs="Arial"/>
          <w:color w:val="373E49"/>
          <w:sz w:val="26"/>
          <w:szCs w:val="26"/>
          <w:rtl/>
        </w:rPr>
        <w:t xml:space="preserve"> أو المتطلبات التشريعية والتنظيمية ذات العلاقة.</w:t>
      </w:r>
      <w:r w:rsidR="008127F3" w:rsidRPr="004C053A">
        <w:rPr>
          <w:rFonts w:ascii="Arial" w:hAnsi="Arial" w:cs="Arial"/>
          <w:color w:val="373E49"/>
          <w:sz w:val="26"/>
          <w:szCs w:val="26"/>
          <w:rtl/>
          <w:lang w:eastAsia="ar"/>
        </w:rPr>
        <w:t xml:space="preserve"> </w:t>
      </w:r>
    </w:p>
    <w:p w14:paraId="4E88EF49" w14:textId="784D79E2" w:rsidR="007E17EF" w:rsidRPr="004C053A" w:rsidRDefault="0012162B" w:rsidP="005B580B">
      <w:pPr>
        <w:pStyle w:val="Heading1"/>
        <w:bidi/>
        <w:spacing w:before="480"/>
        <w:jc w:val="both"/>
        <w:rPr>
          <w:rStyle w:val="Hyperlink"/>
          <w:rFonts w:ascii="Arial" w:eastAsiaTheme="minorEastAsia" w:hAnsi="Arial" w:cs="Arial"/>
          <w:color w:val="2B3B82" w:themeColor="text1"/>
          <w:sz w:val="21"/>
          <w:szCs w:val="21"/>
          <w:u w:val="none"/>
        </w:rPr>
      </w:pPr>
      <w:r w:rsidRPr="004C053A">
        <w:rPr>
          <w:rStyle w:val="Hyperlink"/>
          <w:rFonts w:ascii="Arial" w:hAnsi="Arial" w:cs="Arial"/>
          <w:color w:val="15969D" w:themeColor="accent6" w:themeShade="BF"/>
          <w:u w:val="none"/>
          <w:rtl/>
        </w:rPr>
        <w:fldChar w:fldCharType="begin"/>
      </w:r>
      <w:r w:rsidR="005C41A3" w:rsidRPr="004C053A">
        <w:rPr>
          <w:rStyle w:val="Hyperlink"/>
          <w:rFonts w:ascii="Arial" w:hAnsi="Arial" w:cs="Arial"/>
          <w:color w:val="15969D" w:themeColor="accent6" w:themeShade="BF"/>
          <w:u w:val="none"/>
        </w:rPr>
        <w:instrText>HYPERLINK  \l "_</w:instrText>
      </w:r>
      <w:r w:rsidR="005C41A3" w:rsidRPr="004C053A">
        <w:rPr>
          <w:rStyle w:val="Hyperlink"/>
          <w:rFonts w:ascii="Arial" w:hAnsi="Arial" w:cs="Arial"/>
          <w:color w:val="15969D" w:themeColor="accent6" w:themeShade="BF"/>
          <w:u w:val="none"/>
          <w:rtl/>
        </w:rPr>
        <w:instrText>الالتزام_بالسياسة</w:instrText>
      </w:r>
      <w:r w:rsidR="005C41A3" w:rsidRPr="004C053A">
        <w:rPr>
          <w:rStyle w:val="Hyperlink"/>
          <w:rFonts w:ascii="Arial" w:hAnsi="Arial" w:cs="Arial"/>
          <w:color w:val="15969D" w:themeColor="accent6" w:themeShade="BF"/>
          <w:u w:val="none"/>
        </w:rPr>
        <w:instrText>" \o "</w:instrText>
      </w:r>
      <w:r w:rsidR="005C41A3" w:rsidRPr="004C053A">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4C053A">
        <w:rPr>
          <w:rStyle w:val="Hyperlink"/>
          <w:rFonts w:ascii="Arial" w:hAnsi="Arial" w:cs="Arial"/>
          <w:color w:val="15969D" w:themeColor="accent6" w:themeShade="BF"/>
          <w:u w:val="none"/>
        </w:rPr>
        <w:instrText>."</w:instrText>
      </w:r>
      <w:r w:rsidRPr="004C053A">
        <w:rPr>
          <w:rStyle w:val="Hyperlink"/>
          <w:rFonts w:ascii="Arial" w:hAnsi="Arial" w:cs="Arial"/>
          <w:color w:val="15969D" w:themeColor="accent6" w:themeShade="BF"/>
          <w:u w:val="none"/>
          <w:rtl/>
        </w:rPr>
        <w:fldChar w:fldCharType="separate"/>
      </w:r>
      <w:bookmarkStart w:id="15" w:name="_Toc136248289"/>
      <w:r w:rsidR="007E17EF" w:rsidRPr="004C053A">
        <w:rPr>
          <w:rStyle w:val="Hyperlink"/>
          <w:rFonts w:ascii="Arial" w:hAnsi="Arial" w:cs="Arial"/>
          <w:color w:val="2B3B82" w:themeColor="text1"/>
          <w:u w:val="none"/>
          <w:rtl/>
        </w:rPr>
        <w:t>الالتزام</w:t>
      </w:r>
      <w:r w:rsidR="00BF2692" w:rsidRPr="004C053A">
        <w:rPr>
          <w:rStyle w:val="Hyperlink"/>
          <w:rFonts w:ascii="Arial" w:hAnsi="Arial" w:cs="Arial"/>
          <w:color w:val="2B3B82" w:themeColor="text1"/>
          <w:u w:val="none"/>
          <w:rtl/>
        </w:rPr>
        <w:t xml:space="preserve"> بالمعيار</w:t>
      </w:r>
      <w:bookmarkEnd w:id="15"/>
      <w:r w:rsidR="00BF2692" w:rsidRPr="004C053A">
        <w:rPr>
          <w:rStyle w:val="Hyperlink"/>
          <w:rFonts w:ascii="Arial" w:hAnsi="Arial" w:cs="Arial"/>
          <w:color w:val="2B3B82" w:themeColor="text1"/>
          <w:u w:val="none"/>
          <w:rtl/>
        </w:rPr>
        <w:t xml:space="preserve"> </w:t>
      </w:r>
    </w:p>
    <w:p w14:paraId="415C56E4" w14:textId="1C31D81F" w:rsidR="00351863" w:rsidRPr="004C053A" w:rsidRDefault="0012162B" w:rsidP="005B580B">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4C053A">
        <w:rPr>
          <w:rStyle w:val="Hyperlink"/>
          <w:rFonts w:ascii="Arial" w:eastAsiaTheme="majorEastAsia" w:hAnsi="Arial" w:cs="Arial"/>
          <w:color w:val="15969D" w:themeColor="accent6" w:themeShade="BF"/>
          <w:sz w:val="40"/>
          <w:szCs w:val="40"/>
          <w:u w:val="none"/>
          <w:rtl/>
        </w:rPr>
        <w:fldChar w:fldCharType="end"/>
      </w:r>
      <w:r w:rsidR="00351863" w:rsidRPr="004C053A">
        <w:rPr>
          <w:rFonts w:ascii="Arial" w:hAnsi="Arial" w:cs="Arial"/>
          <w:color w:val="373E49" w:themeColor="accent1"/>
          <w:sz w:val="26"/>
          <w:szCs w:val="26"/>
          <w:rtl/>
          <w:lang w:eastAsia="ar"/>
        </w:rPr>
        <w:t xml:space="preserve">يجب على </w:t>
      </w:r>
      <w:r w:rsidR="00351863" w:rsidRPr="004C053A">
        <w:rPr>
          <w:rFonts w:ascii="Arial" w:hAnsi="Arial" w:cs="Arial"/>
          <w:color w:val="373E49" w:themeColor="accent1"/>
          <w:sz w:val="26"/>
          <w:szCs w:val="26"/>
          <w:highlight w:val="cyan"/>
          <w:rtl/>
          <w:lang w:eastAsia="ar"/>
        </w:rPr>
        <w:t>&lt;رئيس الإدارة المعنية بالأمن السيبراني&gt;</w:t>
      </w:r>
      <w:r w:rsidR="00351863" w:rsidRPr="004C053A">
        <w:rPr>
          <w:rFonts w:ascii="Arial" w:hAnsi="Arial" w:cs="Arial"/>
          <w:color w:val="373E49" w:themeColor="accent1"/>
          <w:sz w:val="26"/>
          <w:szCs w:val="26"/>
          <w:rtl/>
          <w:lang w:eastAsia="ar"/>
        </w:rPr>
        <w:t xml:space="preserve"> </w:t>
      </w:r>
      <w:r w:rsidR="0019103E" w:rsidRPr="004C053A">
        <w:rPr>
          <w:rFonts w:ascii="Arial" w:hAnsi="Arial" w:cs="Arial"/>
          <w:color w:val="373E49" w:themeColor="accent1"/>
          <w:sz w:val="26"/>
          <w:szCs w:val="26"/>
          <w:rtl/>
          <w:lang w:eastAsia="ar"/>
        </w:rPr>
        <w:t xml:space="preserve">التأكد من </w:t>
      </w:r>
      <w:r w:rsidR="00351863" w:rsidRPr="004C053A">
        <w:rPr>
          <w:rFonts w:ascii="Arial" w:hAnsi="Arial" w:cs="Arial"/>
          <w:color w:val="373E49" w:themeColor="accent1"/>
          <w:sz w:val="26"/>
          <w:szCs w:val="26"/>
          <w:rtl/>
          <w:lang w:eastAsia="ar"/>
        </w:rPr>
        <w:t xml:space="preserve">التزام </w:t>
      </w:r>
      <w:r w:rsidR="00351863" w:rsidRPr="004C053A">
        <w:rPr>
          <w:rFonts w:ascii="Arial" w:hAnsi="Arial" w:cs="Arial"/>
          <w:color w:val="373E49" w:themeColor="accent1"/>
          <w:sz w:val="26"/>
          <w:szCs w:val="26"/>
          <w:highlight w:val="cyan"/>
          <w:rtl/>
          <w:lang w:eastAsia="ar"/>
        </w:rPr>
        <w:t>&lt;اسم الجهة&gt;</w:t>
      </w:r>
      <w:r w:rsidR="0003093A" w:rsidRPr="004C053A">
        <w:rPr>
          <w:rFonts w:ascii="Arial" w:hAnsi="Arial" w:cs="Arial"/>
          <w:color w:val="373E49" w:themeColor="accent1"/>
          <w:sz w:val="26"/>
          <w:szCs w:val="26"/>
          <w:rtl/>
          <w:lang w:eastAsia="ar"/>
        </w:rPr>
        <w:t xml:space="preserve"> بهذا المعيار</w:t>
      </w:r>
      <w:r w:rsidR="00351863" w:rsidRPr="004C053A">
        <w:rPr>
          <w:rFonts w:ascii="Arial" w:hAnsi="Arial" w:cs="Arial"/>
          <w:color w:val="373E49" w:themeColor="accent1"/>
          <w:sz w:val="26"/>
          <w:szCs w:val="26"/>
          <w:rtl/>
          <w:lang w:eastAsia="ar"/>
        </w:rPr>
        <w:t xml:space="preserve"> دوري</w:t>
      </w:r>
      <w:r w:rsidR="006E7F46" w:rsidRPr="004C053A">
        <w:rPr>
          <w:rFonts w:ascii="Arial" w:hAnsi="Arial" w:cs="Arial"/>
          <w:color w:val="373E49" w:themeColor="accent1"/>
          <w:sz w:val="26"/>
          <w:szCs w:val="26"/>
          <w:rtl/>
          <w:lang w:eastAsia="ar"/>
        </w:rPr>
        <w:t>ًا</w:t>
      </w:r>
      <w:r w:rsidR="00351863" w:rsidRPr="004C053A">
        <w:rPr>
          <w:rFonts w:ascii="Arial" w:hAnsi="Arial" w:cs="Arial"/>
          <w:color w:val="373E49" w:themeColor="accent1"/>
          <w:sz w:val="26"/>
          <w:szCs w:val="26"/>
          <w:rtl/>
          <w:lang w:eastAsia="ar"/>
        </w:rPr>
        <w:t>.</w:t>
      </w:r>
    </w:p>
    <w:p w14:paraId="0E7E48BE" w14:textId="5546ABF9" w:rsidR="00351863" w:rsidRPr="004C053A" w:rsidRDefault="00351863" w:rsidP="005B580B">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4C053A">
        <w:rPr>
          <w:rFonts w:ascii="Arial" w:hAnsi="Arial" w:cs="Arial"/>
          <w:color w:val="373E49" w:themeColor="accent1"/>
          <w:sz w:val="26"/>
          <w:szCs w:val="26"/>
          <w:rtl/>
          <w:lang w:eastAsia="ar"/>
        </w:rPr>
        <w:t xml:space="preserve">يجب على كافة العاملين في </w:t>
      </w:r>
      <w:r w:rsidRPr="004C053A">
        <w:rPr>
          <w:rFonts w:ascii="Arial" w:hAnsi="Arial" w:cs="Arial"/>
          <w:color w:val="373E49" w:themeColor="accent1"/>
          <w:sz w:val="26"/>
          <w:szCs w:val="26"/>
          <w:highlight w:val="cyan"/>
          <w:rtl/>
          <w:lang w:eastAsia="ar"/>
        </w:rPr>
        <w:t>&lt;اسم الجهة&gt;</w:t>
      </w:r>
      <w:r w:rsidRPr="004C053A">
        <w:rPr>
          <w:rFonts w:ascii="Arial" w:hAnsi="Arial" w:cs="Arial"/>
          <w:color w:val="373E49" w:themeColor="accent1"/>
          <w:sz w:val="26"/>
          <w:szCs w:val="26"/>
          <w:rtl/>
          <w:lang w:eastAsia="ar"/>
        </w:rPr>
        <w:t xml:space="preserve"> الالتزام </w:t>
      </w:r>
      <w:r w:rsidR="0003093A" w:rsidRPr="004C053A">
        <w:rPr>
          <w:rFonts w:ascii="Arial" w:hAnsi="Arial" w:cs="Arial"/>
          <w:color w:val="373E49" w:themeColor="accent1"/>
          <w:sz w:val="26"/>
          <w:szCs w:val="26"/>
          <w:rtl/>
          <w:lang w:eastAsia="ar"/>
        </w:rPr>
        <w:t>بهذا</w:t>
      </w:r>
      <w:r w:rsidRPr="004C053A">
        <w:rPr>
          <w:rFonts w:ascii="Arial" w:hAnsi="Arial" w:cs="Arial"/>
          <w:color w:val="373E49" w:themeColor="accent1"/>
          <w:sz w:val="26"/>
          <w:szCs w:val="26"/>
          <w:rtl/>
          <w:lang w:eastAsia="ar"/>
        </w:rPr>
        <w:t xml:space="preserve"> </w:t>
      </w:r>
      <w:r w:rsidR="0003093A" w:rsidRPr="004C053A">
        <w:rPr>
          <w:rFonts w:ascii="Arial" w:hAnsi="Arial" w:cs="Arial"/>
          <w:color w:val="373E49" w:themeColor="accent1"/>
          <w:sz w:val="26"/>
          <w:szCs w:val="26"/>
          <w:rtl/>
          <w:lang w:eastAsia="ar"/>
        </w:rPr>
        <w:t>المعيار</w:t>
      </w:r>
      <w:r w:rsidRPr="004C053A">
        <w:rPr>
          <w:rFonts w:ascii="Arial" w:hAnsi="Arial" w:cs="Arial"/>
          <w:color w:val="373E49" w:themeColor="accent1"/>
          <w:sz w:val="26"/>
          <w:szCs w:val="26"/>
          <w:rtl/>
          <w:lang w:eastAsia="ar"/>
        </w:rPr>
        <w:t>.</w:t>
      </w:r>
    </w:p>
    <w:p w14:paraId="4C12B809" w14:textId="3A840BB7" w:rsidR="00687D1E" w:rsidRPr="004C053A" w:rsidRDefault="00351863" w:rsidP="005B580B">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rtl/>
          <w:lang w:eastAsia="ar"/>
        </w:rPr>
      </w:pPr>
      <w:r w:rsidRPr="004C053A">
        <w:rPr>
          <w:rFonts w:ascii="Arial" w:hAnsi="Arial" w:cs="Arial"/>
          <w:color w:val="373E49" w:themeColor="accent1"/>
          <w:sz w:val="26"/>
          <w:szCs w:val="26"/>
          <w:rtl/>
          <w:lang w:eastAsia="ar"/>
        </w:rPr>
        <w:t xml:space="preserve">قد يعرض أي انتهاك </w:t>
      </w:r>
      <w:r w:rsidR="00E82BF6" w:rsidRPr="004C053A">
        <w:rPr>
          <w:rFonts w:ascii="Arial" w:hAnsi="Arial" w:cs="Arial"/>
          <w:color w:val="373E49" w:themeColor="accent1"/>
          <w:sz w:val="26"/>
          <w:szCs w:val="26"/>
          <w:rtl/>
          <w:lang w:eastAsia="ar"/>
        </w:rPr>
        <w:t>لهذا</w:t>
      </w:r>
      <w:r w:rsidRPr="004C053A">
        <w:rPr>
          <w:rFonts w:ascii="Arial" w:hAnsi="Arial" w:cs="Arial"/>
          <w:color w:val="373E49" w:themeColor="accent1"/>
          <w:sz w:val="26"/>
          <w:szCs w:val="26"/>
          <w:rtl/>
          <w:lang w:eastAsia="ar"/>
        </w:rPr>
        <w:t xml:space="preserve"> </w:t>
      </w:r>
      <w:r w:rsidR="00E82BF6" w:rsidRPr="004C053A">
        <w:rPr>
          <w:rFonts w:ascii="Arial" w:hAnsi="Arial" w:cs="Arial"/>
          <w:color w:val="373E49" w:themeColor="accent1"/>
          <w:sz w:val="26"/>
          <w:szCs w:val="26"/>
          <w:rtl/>
          <w:lang w:eastAsia="ar"/>
        </w:rPr>
        <w:t>المعيار</w:t>
      </w:r>
      <w:r w:rsidRPr="004C053A">
        <w:rPr>
          <w:rFonts w:ascii="Arial" w:hAnsi="Arial" w:cs="Arial"/>
          <w:color w:val="373E49" w:themeColor="accent1"/>
          <w:sz w:val="26"/>
          <w:szCs w:val="26"/>
          <w:rtl/>
          <w:lang w:eastAsia="ar"/>
        </w:rPr>
        <w:t xml:space="preserve"> صاحب المخالفة إلى إجراء تأديبي حسب الإجراءات المتبعة في </w:t>
      </w:r>
      <w:r w:rsidRPr="004C053A">
        <w:rPr>
          <w:rFonts w:ascii="Arial" w:hAnsi="Arial" w:cs="Arial"/>
          <w:color w:val="373E49" w:themeColor="accent1"/>
          <w:sz w:val="26"/>
          <w:szCs w:val="26"/>
          <w:highlight w:val="cyan"/>
          <w:rtl/>
          <w:lang w:eastAsia="ar"/>
        </w:rPr>
        <w:t>&lt;اسم الجهة&gt;</w:t>
      </w:r>
      <w:r w:rsidRPr="004C053A">
        <w:rPr>
          <w:rFonts w:ascii="Arial" w:hAnsi="Arial" w:cs="Arial"/>
          <w:color w:val="373E49" w:themeColor="accent1"/>
          <w:sz w:val="26"/>
          <w:szCs w:val="26"/>
          <w:rtl/>
          <w:lang w:eastAsia="ar"/>
        </w:rPr>
        <w:t>.</w:t>
      </w:r>
    </w:p>
    <w:p w14:paraId="300E9558" w14:textId="52DBCEEE" w:rsidR="00991F31" w:rsidRPr="004C053A" w:rsidRDefault="00991F31" w:rsidP="000E5FFF">
      <w:pPr>
        <w:jc w:val="both"/>
        <w:rPr>
          <w:rFonts w:ascii="Arial" w:hAnsi="Arial" w:cs="Arial"/>
          <w:color w:val="373E49"/>
          <w:sz w:val="26"/>
          <w:szCs w:val="26"/>
          <w:lang w:eastAsia="ar"/>
        </w:rPr>
      </w:pPr>
    </w:p>
    <w:sectPr w:rsidR="00991F31" w:rsidRPr="004C053A"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D8845" w16cid:durableId="28B3F70B"/>
  <w16cid:commentId w16cid:paraId="41002928" w16cid:durableId="28B3F9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39C45" w14:textId="77777777" w:rsidR="00D23C96" w:rsidRDefault="00D23C96" w:rsidP="00023F00">
      <w:pPr>
        <w:spacing w:after="0" w:line="240" w:lineRule="auto"/>
      </w:pPr>
      <w:r>
        <w:separator/>
      </w:r>
    </w:p>
  </w:endnote>
  <w:endnote w:type="continuationSeparator" w:id="0">
    <w:p w14:paraId="195808AE" w14:textId="77777777" w:rsidR="00D23C96" w:rsidRDefault="00D23C96" w:rsidP="00023F00">
      <w:pPr>
        <w:spacing w:after="0" w:line="240" w:lineRule="auto"/>
      </w:pPr>
      <w:r>
        <w:continuationSeparator/>
      </w:r>
    </w:p>
  </w:endnote>
  <w:endnote w:type="continuationNotice" w:id="1">
    <w:p w14:paraId="18F48197" w14:textId="77777777" w:rsidR="00D23C96" w:rsidRDefault="00D23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61C8" w14:textId="77777777" w:rsidR="00710817" w:rsidRDefault="00710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1A733ED" w:rsidR="000B307E" w:rsidRDefault="00AC773C" w:rsidP="004012CB">
    <w:pPr>
      <w:pStyle w:val="Footer"/>
      <w:bidi/>
      <w:jc w:val="right"/>
    </w:pPr>
    <w:r>
      <w:rPr>
        <w:noProof/>
        <w:lang w:eastAsia="en-US"/>
      </w:rPr>
      <mc:AlternateContent>
        <mc:Choice Requires="wps">
          <w:drawing>
            <wp:anchor distT="0" distB="0" distL="114300" distR="114300" simplePos="0" relativeHeight="251662339" behindDoc="0" locked="0" layoutInCell="0" allowOverlap="1" wp14:anchorId="367FF1C0" wp14:editId="31D3516A">
              <wp:simplePos x="0" y="0"/>
              <wp:positionH relativeFrom="page">
                <wp:posOffset>0</wp:posOffset>
              </wp:positionH>
              <wp:positionV relativeFrom="page">
                <wp:posOffset>10235565</wp:posOffset>
              </wp:positionV>
              <wp:extent cx="7560945" cy="266700"/>
              <wp:effectExtent l="0" t="0" r="0" b="0"/>
              <wp:wrapNone/>
              <wp:docPr id="1" name="MSIPCM61c44a9e9879fc230ba75bd8"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E9ABE" w14:textId="6A592C9B" w:rsidR="00AC773C" w:rsidRPr="00AC773C" w:rsidRDefault="00AC773C" w:rsidP="00AC773C">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7FF1C0" id="_x0000_t202" coordsize="21600,21600" o:spt="202" path="m,l,21600r21600,l21600,xe">
              <v:stroke joinstyle="miter"/>
              <v:path gradientshapeok="t" o:connecttype="rect"/>
            </v:shapetype>
            <v:shape id="MSIPCM61c44a9e9879fc230ba75bd8"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23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" o:allowincell="f" filled="f" stroked="f" strokeweight=".5pt">
              <v:textbox inset=",0,20pt,0">
                <w:txbxContent>
                  <w:p w14:paraId="53DE9ABE" w14:textId="6A592C9B" w:rsidR="00AC773C" w:rsidRPr="00AC773C" w:rsidRDefault="00AC773C" w:rsidP="00AC773C">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32E6BC6E"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710817">
                            <w:rPr>
                              <w:rFonts w:ascii="Arial" w:hAnsi="Arial" w:cs="Arial"/>
                              <w:noProof/>
                              <w:color w:val="2B3B82" w:themeColor="accent4"/>
                              <w:sz w:val="18"/>
                              <w:szCs w:val="18"/>
                            </w:rPr>
                            <w:t>12</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32E6BC6E"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710817">
                      <w:rPr>
                        <w:rFonts w:ascii="Arial" w:hAnsi="Arial" w:cs="Arial"/>
                        <w:noProof/>
                        <w:color w:val="2B3B82" w:themeColor="accent4"/>
                        <w:sz w:val="18"/>
                        <w:szCs w:val="18"/>
                      </w:rPr>
                      <w:t>12</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4A2421C1" w:rsidR="000B307E" w:rsidRDefault="00AC773C">
    <w:pPr>
      <w:pStyle w:val="Footer"/>
      <w:bidi/>
      <w:rPr>
        <w:noProof/>
      </w:rPr>
    </w:pPr>
    <w:r>
      <w:rPr>
        <w:noProof/>
        <w:lang w:eastAsia="en-US"/>
      </w:rPr>
      <mc:AlternateContent>
        <mc:Choice Requires="wps">
          <w:drawing>
            <wp:anchor distT="0" distB="0" distL="114300" distR="114300" simplePos="0" relativeHeight="251663363" behindDoc="0" locked="0" layoutInCell="0" allowOverlap="1" wp14:anchorId="672FB53D" wp14:editId="7ED1A920">
              <wp:simplePos x="0" y="0"/>
              <wp:positionH relativeFrom="page">
                <wp:posOffset>0</wp:posOffset>
              </wp:positionH>
              <wp:positionV relativeFrom="page">
                <wp:posOffset>10235565</wp:posOffset>
              </wp:positionV>
              <wp:extent cx="7560945" cy="266700"/>
              <wp:effectExtent l="0" t="0" r="0" b="0"/>
              <wp:wrapNone/>
              <wp:docPr id="4" name="MSIPCM70b848ecbd807f7cdcf6fc59"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95542" w14:textId="10E25ECE" w:rsidR="00AC773C" w:rsidRPr="00AC773C" w:rsidRDefault="00AC773C" w:rsidP="00AC773C">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72FB53D" id="_x0000_t202" coordsize="21600,21600" o:spt="202" path="m,l,21600r21600,l21600,xe">
              <v:stroke joinstyle="miter"/>
              <v:path gradientshapeok="t" o:connecttype="rect"/>
            </v:shapetype>
            <v:shape id="MSIPCM70b848ecbd807f7cdcf6fc59"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" o:allowincell="f" filled="f" stroked="f" strokeweight=".5pt">
              <v:textbox inset=",0,20pt,0">
                <w:txbxContent>
                  <w:p w14:paraId="6DF95542" w14:textId="10E25ECE" w:rsidR="00AC773C" w:rsidRPr="00AC773C" w:rsidRDefault="00AC773C" w:rsidP="00AC773C">
                    <w:pPr>
                      <w:spacing w:after="0"/>
                      <w:jc w:val="right"/>
                      <w:rPr>
                        <w:rFonts w:ascii="Courier New" w:hAnsi="Courier New" w:cs="Courier New"/>
                        <w:color w:val="317100"/>
                        <w:sz w:val="20"/>
                      </w:rPr>
                    </w:pPr>
                  </w:p>
                </w:txbxContent>
              </v:textbox>
              <w10:wrap anchorx="page" anchory="page"/>
            </v:shape>
          </w:pict>
        </mc:Fallback>
      </mc:AlternateContent>
    </w: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D382A" w14:textId="77777777" w:rsidR="00D23C96" w:rsidRDefault="00D23C96" w:rsidP="00023F00">
      <w:pPr>
        <w:spacing w:after="0" w:line="240" w:lineRule="auto"/>
      </w:pPr>
      <w:r>
        <w:separator/>
      </w:r>
    </w:p>
  </w:footnote>
  <w:footnote w:type="continuationSeparator" w:id="0">
    <w:p w14:paraId="56426789" w14:textId="77777777" w:rsidR="00D23C96" w:rsidRDefault="00D23C96" w:rsidP="00023F00">
      <w:pPr>
        <w:spacing w:after="0" w:line="240" w:lineRule="auto"/>
      </w:pPr>
      <w:r>
        <w:continuationSeparator/>
      </w:r>
    </w:p>
  </w:footnote>
  <w:footnote w:type="continuationNotice" w:id="1">
    <w:p w14:paraId="03EF4D50" w14:textId="77777777" w:rsidR="00D23C96" w:rsidRDefault="00D23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50E6968D" w:rsidR="00945CE8" w:rsidRPr="004C053A" w:rsidRDefault="004C053A" w:rsidP="004C053A">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94C1" w14:textId="7A8AD5F0" w:rsidR="00476D89" w:rsidRDefault="000E5FFF" w:rsidP="004C053A">
    <w:pPr>
      <w:pStyle w:val="Header"/>
      <w:tabs>
        <w:tab w:val="center" w:pos="4513"/>
        <w:tab w:val="left" w:pos="6879"/>
      </w:tabs>
      <w:jc w:val="center"/>
      <w:rPr>
        <w:rFonts w:ascii="Arial" w:hAnsi="Arial" w:cs="Arial"/>
        <w:szCs w:val="26"/>
        <w:lang w:eastAsia="ar"/>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1A396C6F">
              <wp:simplePos x="0" y="0"/>
              <wp:positionH relativeFrom="margin">
                <wp:posOffset>3352800</wp:posOffset>
              </wp:positionH>
              <wp:positionV relativeFrom="paragraph">
                <wp:posOffset>-48260</wp:posOffset>
              </wp:positionV>
              <wp:extent cx="264541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4541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604110BC" w:rsidR="00F779EF" w:rsidRPr="00B90F08" w:rsidRDefault="00476D89" w:rsidP="00476D89">
                          <w:pPr>
                            <w:jc w:val="right"/>
                            <w:rPr>
                              <w:rFonts w:ascii="DIN NEXT™ ARABIC MEDIUM" w:hAnsi="DIN NEXT™ ARABIC MEDIUM" w:cs="DIN NEXT™ ARABIC MEDIUM"/>
                              <w:color w:val="2B3B82" w:themeColor="text1"/>
                              <w:sz w:val="24"/>
                              <w:szCs w:val="24"/>
                            </w:rPr>
                          </w:pPr>
                          <w:r w:rsidRPr="009C1AAD">
                            <w:rPr>
                              <w:rFonts w:ascii="Arial" w:hAnsi="Arial" w:cs="Arial"/>
                              <w:color w:val="373E49" w:themeColor="accent1"/>
                              <w:sz w:val="24"/>
                              <w:szCs w:val="24"/>
                            </w:rPr>
                            <w:t>(APT)</w:t>
                          </w:r>
                          <w:r w:rsidR="009C1AAD" w:rsidRPr="009C1AAD">
                            <w:rPr>
                              <w:rFonts w:ascii="Arial" w:hAnsi="Arial" w:cs="Arial"/>
                              <w:color w:val="373E49" w:themeColor="accent1"/>
                              <w:sz w:val="24"/>
                              <w:szCs w:val="24"/>
                              <w:rtl/>
                            </w:rPr>
                            <w:t>نموذج معيار الحماية من التهديدات المستمرة</w:t>
                          </w:r>
                          <w:r>
                            <w:rPr>
                              <w:rFonts w:ascii="Arial" w:hAnsi="Arial" w:cs="Arial" w:hint="cs"/>
                              <w:color w:val="373E49" w:themeColor="accent1"/>
                              <w:sz w:val="24"/>
                              <w:szCs w:val="24"/>
                              <w:rtl/>
                            </w:rPr>
                            <w:t xml:space="preserve"> </w:t>
                          </w:r>
                          <w:r w:rsidRPr="009C1AAD">
                            <w:rPr>
                              <w:rFonts w:ascii="Arial" w:hAnsi="Arial" w:cs="Arial"/>
                              <w:color w:val="373E49" w:themeColor="accent1"/>
                              <w:sz w:val="24"/>
                              <w:szCs w:val="24"/>
                              <w:rtl/>
                            </w:rPr>
                            <w:t>المتقدمة</w:t>
                          </w:r>
                          <w:r w:rsidR="009C1AAD" w:rsidRPr="009C1AAD">
                            <w:rPr>
                              <w:rFonts w:ascii="Arial" w:hAnsi="Arial" w:cs="Arial"/>
                              <w:color w:val="373E49" w:themeColor="accent1"/>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64pt;margin-top:-3.8pt;width:208.3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" filled="f" stroked="f" strokeweight=".5pt">
              <v:textbox>
                <w:txbxContent>
                  <w:p w14:paraId="3013F324" w14:textId="604110BC" w:rsidR="00F779EF" w:rsidRPr="00B90F08" w:rsidRDefault="00476D89" w:rsidP="00476D89">
                    <w:pPr>
                      <w:jc w:val="right"/>
                      <w:rPr>
                        <w:rFonts w:ascii="DIN NEXT™ ARABIC MEDIUM" w:hAnsi="DIN NEXT™ ARABIC MEDIUM" w:cs="DIN NEXT™ ARABIC MEDIUM"/>
                        <w:color w:val="2B3B82" w:themeColor="text1"/>
                        <w:sz w:val="24"/>
                        <w:szCs w:val="24"/>
                      </w:rPr>
                    </w:pPr>
                    <w:r w:rsidRPr="009C1AAD">
                      <w:rPr>
                        <w:rFonts w:ascii="Arial" w:hAnsi="Arial" w:cs="Arial"/>
                        <w:color w:val="373E49" w:themeColor="accent1"/>
                        <w:sz w:val="24"/>
                        <w:szCs w:val="24"/>
                      </w:rPr>
                      <w:t>(APT)</w:t>
                    </w:r>
                    <w:r w:rsidR="009C1AAD" w:rsidRPr="009C1AAD">
                      <w:rPr>
                        <w:rFonts w:ascii="Arial" w:hAnsi="Arial" w:cs="Arial"/>
                        <w:color w:val="373E49" w:themeColor="accent1"/>
                        <w:sz w:val="24"/>
                        <w:szCs w:val="24"/>
                        <w:rtl/>
                      </w:rPr>
                      <w:t>نموذج معيار الحماية من التهديدات المستمرة</w:t>
                    </w:r>
                    <w:r>
                      <w:rPr>
                        <w:rFonts w:ascii="Arial" w:hAnsi="Arial" w:cs="Arial" w:hint="cs"/>
                        <w:color w:val="373E49" w:themeColor="accent1"/>
                        <w:sz w:val="24"/>
                        <w:szCs w:val="24"/>
                        <w:rtl/>
                      </w:rPr>
                      <w:t xml:space="preserve"> </w:t>
                    </w:r>
                    <w:r w:rsidRPr="009C1AAD">
                      <w:rPr>
                        <w:rFonts w:ascii="Arial" w:hAnsi="Arial" w:cs="Arial"/>
                        <w:color w:val="373E49" w:themeColor="accent1"/>
                        <w:sz w:val="24"/>
                        <w:szCs w:val="24"/>
                        <w:rtl/>
                      </w:rPr>
                      <w:t>المتقدمة</w:t>
                    </w:r>
                    <w:r w:rsidR="009C1AAD" w:rsidRPr="009C1AAD">
                      <w:rPr>
                        <w:rFonts w:ascii="Arial" w:hAnsi="Arial" w:cs="Arial"/>
                        <w:color w:val="373E49" w:themeColor="accent1"/>
                        <w:sz w:val="24"/>
                        <w:szCs w:val="24"/>
                        <w:rtl/>
                      </w:rPr>
                      <w:t xml:space="preserve"> </w:t>
                    </w:r>
                  </w:p>
                </w:txbxContent>
              </v:textbox>
              <w10:wrap anchorx="margin"/>
            </v:shape>
          </w:pict>
        </mc:Fallback>
      </mc:AlternateContent>
    </w:r>
  </w:p>
  <w:p w14:paraId="6AA875FA" w14:textId="2DA737D2" w:rsidR="00F779EF" w:rsidRPr="00A21BE2" w:rsidRDefault="00C52B69" w:rsidP="00C52B69">
    <w:pPr>
      <w:pStyle w:val="Header"/>
      <w:tabs>
        <w:tab w:val="center" w:pos="4513"/>
        <w:tab w:val="left" w:pos="6879"/>
      </w:tabs>
      <w:rPr>
        <w:rFonts w:ascii="Arial" w:hAnsi="Arial" w:cs="Arial"/>
      </w:rPr>
    </w:pPr>
    <w:r>
      <w:rPr>
        <w:rFonts w:ascii="Arial" w:hAnsi="Arial" w:cs="Arial"/>
        <w:szCs w:val="26"/>
        <w:lang w:eastAsia="ar"/>
      </w:rPr>
      <w:tab/>
    </w:r>
    <w:r w:rsidR="00F779EF"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oel="http://schemas.microsoft.com/office/2019/extlst">
          <w:pict>
            <v:rect id="Rectangle 2"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373e49 [3204]" stroked="f" strokeweight="1pt" w14:anchorId="14AD6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w:pict>
        </mc:Fallback>
      </mc:AlternateContent>
    </w:r>
    <w:r>
      <w:rPr>
        <w:rFonts w:ascii="Arial" w:hAnsi="Arial" w:cs="Arial"/>
        <w:szCs w:val="26"/>
        <w:lang w:eastAsia="ar"/>
      </w:rPr>
      <w:tab/>
    </w:r>
  </w:p>
  <w:p w14:paraId="07F5A552" w14:textId="79AC0B81"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4C2ADA4E" w:rsidR="00945CE8" w:rsidRPr="004C053A" w:rsidRDefault="00945CE8" w:rsidP="004C05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3EE"/>
    <w:multiLevelType w:val="hybridMultilevel"/>
    <w:tmpl w:val="260ACA4A"/>
    <w:lvl w:ilvl="0" w:tplc="A37A0506">
      <w:start w:val="1"/>
      <w:numFmt w:val="decimal"/>
      <w:suff w:val="nothing"/>
      <w:lvlText w:val="2-%1"/>
      <w:lvlJc w:val="left"/>
      <w:pPr>
        <w:ind w:left="90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55DB2"/>
    <w:multiLevelType w:val="hybridMultilevel"/>
    <w:tmpl w:val="1DB638EE"/>
    <w:lvl w:ilvl="0" w:tplc="8436921E">
      <w:start w:val="1"/>
      <w:numFmt w:val="decimal"/>
      <w:suff w:val="nothing"/>
      <w:lvlText w:val="1-%1"/>
      <w:lvlJc w:val="left"/>
      <w:pPr>
        <w:ind w:left="540" w:firstLine="0"/>
      </w:pPr>
      <w:rPr>
        <w:rFonts w:ascii="Arial" w:hAnsi="Arial" w:cs="Arial" w:hint="default"/>
      </w:rPr>
    </w:lvl>
    <w:lvl w:ilvl="1" w:tplc="04090019">
      <w:start w:val="1"/>
      <w:numFmt w:val="lowerLetter"/>
      <w:lvlText w:val="%2."/>
      <w:lvlJc w:val="left"/>
      <w:pPr>
        <w:ind w:left="1980" w:hanging="360"/>
      </w:pPr>
    </w:lvl>
    <w:lvl w:ilvl="2" w:tplc="3EBE7B28">
      <w:start w:val="1"/>
      <w:numFmt w:val="low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4377B96"/>
    <w:multiLevelType w:val="hybridMultilevel"/>
    <w:tmpl w:val="09FE9F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4386E"/>
    <w:multiLevelType w:val="hybridMultilevel"/>
    <w:tmpl w:val="09F67842"/>
    <w:lvl w:ilvl="0" w:tplc="9E327092">
      <w:start w:val="1"/>
      <w:numFmt w:val="decimal"/>
      <w:lvlText w:val="3-%1"/>
      <w:lvlJc w:val="left"/>
      <w:pPr>
        <w:ind w:left="720" w:firstLine="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22B77"/>
    <w:multiLevelType w:val="hybridMultilevel"/>
    <w:tmpl w:val="0040F520"/>
    <w:lvl w:ilvl="0" w:tplc="0824BB2C">
      <w:start w:val="1"/>
      <w:numFmt w:val="decimal"/>
      <w:lvlText w:val="4-%1"/>
      <w:lvlJc w:val="left"/>
      <w:pPr>
        <w:ind w:left="90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6765"/>
    <w:multiLevelType w:val="hybridMultilevel"/>
    <w:tmpl w:val="92DA3502"/>
    <w:lvl w:ilvl="0" w:tplc="E0CC83E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13"/>
  </w:num>
  <w:num w:numId="6">
    <w:abstractNumId w:val="3"/>
  </w:num>
  <w:num w:numId="7">
    <w:abstractNumId w:val="7"/>
  </w:num>
  <w:num w:numId="8">
    <w:abstractNumId w:val="11"/>
  </w:num>
  <w:num w:numId="9">
    <w:abstractNumId w:val="0"/>
  </w:num>
  <w:num w:numId="10">
    <w:abstractNumId w:val="12"/>
  </w:num>
  <w:num w:numId="11">
    <w:abstractNumId w:val="4"/>
  </w:num>
  <w:num w:numId="12">
    <w:abstractNumId w:val="16"/>
  </w:num>
  <w:num w:numId="13">
    <w:abstractNumId w:val="17"/>
  </w:num>
  <w:num w:numId="14">
    <w:abstractNumId w:val="1"/>
  </w:num>
  <w:num w:numId="15">
    <w:abstractNumId w:val="9"/>
  </w:num>
  <w:num w:numId="16">
    <w:abstractNumId w:val="18"/>
  </w:num>
  <w:num w:numId="17">
    <w:abstractNumId w:val="14"/>
  </w:num>
  <w:num w:numId="18">
    <w:abstractNumId w:val="6"/>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ar-JO"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activeWritingStyle w:appName="MSWord" w:lang="ar-JO"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07BA1"/>
    <w:rsid w:val="00012BC0"/>
    <w:rsid w:val="00014B76"/>
    <w:rsid w:val="00015F71"/>
    <w:rsid w:val="00017E10"/>
    <w:rsid w:val="00023F00"/>
    <w:rsid w:val="0002636A"/>
    <w:rsid w:val="00026375"/>
    <w:rsid w:val="00027988"/>
    <w:rsid w:val="00027D13"/>
    <w:rsid w:val="00027E5C"/>
    <w:rsid w:val="0003093A"/>
    <w:rsid w:val="00030CE1"/>
    <w:rsid w:val="00033398"/>
    <w:rsid w:val="00033EE7"/>
    <w:rsid w:val="000362D6"/>
    <w:rsid w:val="00041B7D"/>
    <w:rsid w:val="00043323"/>
    <w:rsid w:val="000447AC"/>
    <w:rsid w:val="0005253C"/>
    <w:rsid w:val="00054A21"/>
    <w:rsid w:val="00055B19"/>
    <w:rsid w:val="00061804"/>
    <w:rsid w:val="000676E3"/>
    <w:rsid w:val="00070C4A"/>
    <w:rsid w:val="00071952"/>
    <w:rsid w:val="0007287D"/>
    <w:rsid w:val="00074462"/>
    <w:rsid w:val="000759DC"/>
    <w:rsid w:val="00076AE2"/>
    <w:rsid w:val="0008404C"/>
    <w:rsid w:val="00086939"/>
    <w:rsid w:val="00086C41"/>
    <w:rsid w:val="00090649"/>
    <w:rsid w:val="00093063"/>
    <w:rsid w:val="000932C3"/>
    <w:rsid w:val="00094F1E"/>
    <w:rsid w:val="000A4FC0"/>
    <w:rsid w:val="000A58E6"/>
    <w:rsid w:val="000A5985"/>
    <w:rsid w:val="000A6779"/>
    <w:rsid w:val="000A6B0A"/>
    <w:rsid w:val="000A6ED0"/>
    <w:rsid w:val="000A6F27"/>
    <w:rsid w:val="000B03AB"/>
    <w:rsid w:val="000B1BDB"/>
    <w:rsid w:val="000B25FE"/>
    <w:rsid w:val="000B307E"/>
    <w:rsid w:val="000B5D3C"/>
    <w:rsid w:val="000C0894"/>
    <w:rsid w:val="000C0981"/>
    <w:rsid w:val="000C5F55"/>
    <w:rsid w:val="000D4D57"/>
    <w:rsid w:val="000D6BFB"/>
    <w:rsid w:val="000E14EB"/>
    <w:rsid w:val="000E247D"/>
    <w:rsid w:val="000E2E62"/>
    <w:rsid w:val="000E396B"/>
    <w:rsid w:val="000E5A6D"/>
    <w:rsid w:val="000E5FFF"/>
    <w:rsid w:val="000F0352"/>
    <w:rsid w:val="001053D2"/>
    <w:rsid w:val="00105E9A"/>
    <w:rsid w:val="001205FA"/>
    <w:rsid w:val="0012162B"/>
    <w:rsid w:val="00123B61"/>
    <w:rsid w:val="0012530F"/>
    <w:rsid w:val="00127617"/>
    <w:rsid w:val="0012767C"/>
    <w:rsid w:val="00132224"/>
    <w:rsid w:val="00132597"/>
    <w:rsid w:val="00136613"/>
    <w:rsid w:val="00136815"/>
    <w:rsid w:val="0014347D"/>
    <w:rsid w:val="00143AF8"/>
    <w:rsid w:val="00146B42"/>
    <w:rsid w:val="001512CE"/>
    <w:rsid w:val="0015167F"/>
    <w:rsid w:val="00151A04"/>
    <w:rsid w:val="001535B7"/>
    <w:rsid w:val="001614C4"/>
    <w:rsid w:val="001630C8"/>
    <w:rsid w:val="00165CB6"/>
    <w:rsid w:val="00166215"/>
    <w:rsid w:val="001705E8"/>
    <w:rsid w:val="00171994"/>
    <w:rsid w:val="0017202B"/>
    <w:rsid w:val="00172530"/>
    <w:rsid w:val="00177027"/>
    <w:rsid w:val="00187D10"/>
    <w:rsid w:val="0019103E"/>
    <w:rsid w:val="001961F2"/>
    <w:rsid w:val="001A2BB3"/>
    <w:rsid w:val="001A41E1"/>
    <w:rsid w:val="001B078F"/>
    <w:rsid w:val="001B4449"/>
    <w:rsid w:val="001B536A"/>
    <w:rsid w:val="001B5C6C"/>
    <w:rsid w:val="001C0C4D"/>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36E5D"/>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716"/>
    <w:rsid w:val="00273188"/>
    <w:rsid w:val="0027461C"/>
    <w:rsid w:val="00275925"/>
    <w:rsid w:val="0027630D"/>
    <w:rsid w:val="0027763C"/>
    <w:rsid w:val="00281F98"/>
    <w:rsid w:val="002833D3"/>
    <w:rsid w:val="00290EB9"/>
    <w:rsid w:val="002912DA"/>
    <w:rsid w:val="00292232"/>
    <w:rsid w:val="0029435A"/>
    <w:rsid w:val="002966A0"/>
    <w:rsid w:val="00296AF1"/>
    <w:rsid w:val="002B06A4"/>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D7AA4"/>
    <w:rsid w:val="002E00B4"/>
    <w:rsid w:val="002E25C2"/>
    <w:rsid w:val="00307745"/>
    <w:rsid w:val="00310EFE"/>
    <w:rsid w:val="003140C7"/>
    <w:rsid w:val="0031784E"/>
    <w:rsid w:val="00320C9A"/>
    <w:rsid w:val="0032284C"/>
    <w:rsid w:val="00322D00"/>
    <w:rsid w:val="00323AAA"/>
    <w:rsid w:val="00337944"/>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81964"/>
    <w:rsid w:val="00384085"/>
    <w:rsid w:val="0038662E"/>
    <w:rsid w:val="00387E84"/>
    <w:rsid w:val="003902B0"/>
    <w:rsid w:val="003906EC"/>
    <w:rsid w:val="00390E36"/>
    <w:rsid w:val="00394174"/>
    <w:rsid w:val="00394AF7"/>
    <w:rsid w:val="003A117C"/>
    <w:rsid w:val="003A7E0D"/>
    <w:rsid w:val="003B073C"/>
    <w:rsid w:val="003B0ECF"/>
    <w:rsid w:val="003B6FF5"/>
    <w:rsid w:val="003C4D8C"/>
    <w:rsid w:val="003C5117"/>
    <w:rsid w:val="003D0D7E"/>
    <w:rsid w:val="003D2281"/>
    <w:rsid w:val="003D26F4"/>
    <w:rsid w:val="003D4CCF"/>
    <w:rsid w:val="003D7908"/>
    <w:rsid w:val="003D79EA"/>
    <w:rsid w:val="003E67CC"/>
    <w:rsid w:val="003E6EA8"/>
    <w:rsid w:val="003E7318"/>
    <w:rsid w:val="003E75AA"/>
    <w:rsid w:val="003F1B70"/>
    <w:rsid w:val="003F2D51"/>
    <w:rsid w:val="003F5FED"/>
    <w:rsid w:val="004012CB"/>
    <w:rsid w:val="00401F9C"/>
    <w:rsid w:val="00411A0F"/>
    <w:rsid w:val="00412486"/>
    <w:rsid w:val="00412541"/>
    <w:rsid w:val="00415655"/>
    <w:rsid w:val="004159BC"/>
    <w:rsid w:val="00415E7E"/>
    <w:rsid w:val="00417B09"/>
    <w:rsid w:val="00425488"/>
    <w:rsid w:val="00426C5D"/>
    <w:rsid w:val="004412D6"/>
    <w:rsid w:val="0044142C"/>
    <w:rsid w:val="00444A34"/>
    <w:rsid w:val="0044537B"/>
    <w:rsid w:val="00446773"/>
    <w:rsid w:val="00447348"/>
    <w:rsid w:val="00451678"/>
    <w:rsid w:val="00451D8C"/>
    <w:rsid w:val="0045314C"/>
    <w:rsid w:val="00453410"/>
    <w:rsid w:val="004556C7"/>
    <w:rsid w:val="00460CB5"/>
    <w:rsid w:val="00461824"/>
    <w:rsid w:val="00461B0E"/>
    <w:rsid w:val="0046371B"/>
    <w:rsid w:val="00465EE7"/>
    <w:rsid w:val="00466C0F"/>
    <w:rsid w:val="00467975"/>
    <w:rsid w:val="00470777"/>
    <w:rsid w:val="00470B74"/>
    <w:rsid w:val="00471089"/>
    <w:rsid w:val="004754B7"/>
    <w:rsid w:val="00476D3B"/>
    <w:rsid w:val="00476D89"/>
    <w:rsid w:val="00480AFF"/>
    <w:rsid w:val="00481AE6"/>
    <w:rsid w:val="00485AEC"/>
    <w:rsid w:val="00487D12"/>
    <w:rsid w:val="00490CFF"/>
    <w:rsid w:val="00495C54"/>
    <w:rsid w:val="00496EFF"/>
    <w:rsid w:val="004A13E0"/>
    <w:rsid w:val="004A19E3"/>
    <w:rsid w:val="004A262B"/>
    <w:rsid w:val="004A3D4D"/>
    <w:rsid w:val="004A4733"/>
    <w:rsid w:val="004B06BC"/>
    <w:rsid w:val="004B07A0"/>
    <w:rsid w:val="004B2E43"/>
    <w:rsid w:val="004B3925"/>
    <w:rsid w:val="004B3A3D"/>
    <w:rsid w:val="004C03BB"/>
    <w:rsid w:val="004C053A"/>
    <w:rsid w:val="004C1049"/>
    <w:rsid w:val="004C3B22"/>
    <w:rsid w:val="004C3CDF"/>
    <w:rsid w:val="004C49B1"/>
    <w:rsid w:val="004C4F8B"/>
    <w:rsid w:val="004C5BD3"/>
    <w:rsid w:val="004C69F0"/>
    <w:rsid w:val="004C7418"/>
    <w:rsid w:val="004C7542"/>
    <w:rsid w:val="004D0EDF"/>
    <w:rsid w:val="004E6489"/>
    <w:rsid w:val="004E723D"/>
    <w:rsid w:val="004F1398"/>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277F3"/>
    <w:rsid w:val="0053601D"/>
    <w:rsid w:val="005431AA"/>
    <w:rsid w:val="00545E65"/>
    <w:rsid w:val="005467DB"/>
    <w:rsid w:val="005472C3"/>
    <w:rsid w:val="00552D05"/>
    <w:rsid w:val="00556EAD"/>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B580B"/>
    <w:rsid w:val="005C1750"/>
    <w:rsid w:val="005C2147"/>
    <w:rsid w:val="005C41A3"/>
    <w:rsid w:val="005C5397"/>
    <w:rsid w:val="005C7768"/>
    <w:rsid w:val="005D2926"/>
    <w:rsid w:val="005D45F8"/>
    <w:rsid w:val="005E2738"/>
    <w:rsid w:val="005E544A"/>
    <w:rsid w:val="005F0F19"/>
    <w:rsid w:val="005F1E79"/>
    <w:rsid w:val="005F3AC1"/>
    <w:rsid w:val="005F4538"/>
    <w:rsid w:val="005F50FF"/>
    <w:rsid w:val="006006AE"/>
    <w:rsid w:val="006029D4"/>
    <w:rsid w:val="0061136E"/>
    <w:rsid w:val="00611625"/>
    <w:rsid w:val="00615C07"/>
    <w:rsid w:val="00615F1D"/>
    <w:rsid w:val="00617831"/>
    <w:rsid w:val="00617CFC"/>
    <w:rsid w:val="00621505"/>
    <w:rsid w:val="00623814"/>
    <w:rsid w:val="00623B0E"/>
    <w:rsid w:val="0063211B"/>
    <w:rsid w:val="0063337E"/>
    <w:rsid w:val="00633EF1"/>
    <w:rsid w:val="00635C2E"/>
    <w:rsid w:val="00637999"/>
    <w:rsid w:val="00640606"/>
    <w:rsid w:val="0064106D"/>
    <w:rsid w:val="00642ED8"/>
    <w:rsid w:val="00643847"/>
    <w:rsid w:val="00643938"/>
    <w:rsid w:val="00643D7E"/>
    <w:rsid w:val="0065075F"/>
    <w:rsid w:val="006523E1"/>
    <w:rsid w:val="00652A73"/>
    <w:rsid w:val="00654821"/>
    <w:rsid w:val="006569A8"/>
    <w:rsid w:val="00662576"/>
    <w:rsid w:val="00666216"/>
    <w:rsid w:val="00670BEA"/>
    <w:rsid w:val="0067356F"/>
    <w:rsid w:val="0067440D"/>
    <w:rsid w:val="006769BD"/>
    <w:rsid w:val="00676A2B"/>
    <w:rsid w:val="006817D9"/>
    <w:rsid w:val="00686991"/>
    <w:rsid w:val="00687A11"/>
    <w:rsid w:val="00687D1E"/>
    <w:rsid w:val="0069059F"/>
    <w:rsid w:val="006932B2"/>
    <w:rsid w:val="006936C8"/>
    <w:rsid w:val="00695398"/>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4B6F"/>
    <w:rsid w:val="006D4F46"/>
    <w:rsid w:val="006D7B8A"/>
    <w:rsid w:val="006E1305"/>
    <w:rsid w:val="006E1B12"/>
    <w:rsid w:val="006E5EAC"/>
    <w:rsid w:val="006E6BFD"/>
    <w:rsid w:val="006E7F46"/>
    <w:rsid w:val="006F0782"/>
    <w:rsid w:val="006F34A4"/>
    <w:rsid w:val="006F71E3"/>
    <w:rsid w:val="00701FD9"/>
    <w:rsid w:val="007029D9"/>
    <w:rsid w:val="00705475"/>
    <w:rsid w:val="00705668"/>
    <w:rsid w:val="007071AC"/>
    <w:rsid w:val="00710817"/>
    <w:rsid w:val="00711A26"/>
    <w:rsid w:val="00711F94"/>
    <w:rsid w:val="00712175"/>
    <w:rsid w:val="007205EA"/>
    <w:rsid w:val="00721A5C"/>
    <w:rsid w:val="0073126A"/>
    <w:rsid w:val="00734369"/>
    <w:rsid w:val="007361C4"/>
    <w:rsid w:val="00737447"/>
    <w:rsid w:val="00740F62"/>
    <w:rsid w:val="00744B3A"/>
    <w:rsid w:val="0075163A"/>
    <w:rsid w:val="00753D2F"/>
    <w:rsid w:val="00754535"/>
    <w:rsid w:val="007565AC"/>
    <w:rsid w:val="007608B6"/>
    <w:rsid w:val="00762D1D"/>
    <w:rsid w:val="00763FAF"/>
    <w:rsid w:val="007641BE"/>
    <w:rsid w:val="00764E5F"/>
    <w:rsid w:val="00765AC8"/>
    <w:rsid w:val="0076609C"/>
    <w:rsid w:val="00767BB7"/>
    <w:rsid w:val="0077055D"/>
    <w:rsid w:val="007729D6"/>
    <w:rsid w:val="0077372F"/>
    <w:rsid w:val="00773DB8"/>
    <w:rsid w:val="00775388"/>
    <w:rsid w:val="00777EFA"/>
    <w:rsid w:val="00780E2D"/>
    <w:rsid w:val="00782B6C"/>
    <w:rsid w:val="00785E9C"/>
    <w:rsid w:val="00786A68"/>
    <w:rsid w:val="00787037"/>
    <w:rsid w:val="0078745B"/>
    <w:rsid w:val="0079009B"/>
    <w:rsid w:val="00790122"/>
    <w:rsid w:val="00791613"/>
    <w:rsid w:val="00791951"/>
    <w:rsid w:val="00793A45"/>
    <w:rsid w:val="00795698"/>
    <w:rsid w:val="007A0753"/>
    <w:rsid w:val="007A3739"/>
    <w:rsid w:val="007A4040"/>
    <w:rsid w:val="007A6EC0"/>
    <w:rsid w:val="007A78FB"/>
    <w:rsid w:val="007B1178"/>
    <w:rsid w:val="007B21B2"/>
    <w:rsid w:val="007B55F3"/>
    <w:rsid w:val="007B66C7"/>
    <w:rsid w:val="007B7AAE"/>
    <w:rsid w:val="007C3D81"/>
    <w:rsid w:val="007C4A13"/>
    <w:rsid w:val="007C6157"/>
    <w:rsid w:val="007C62F5"/>
    <w:rsid w:val="007C718B"/>
    <w:rsid w:val="007D0465"/>
    <w:rsid w:val="007D3AB1"/>
    <w:rsid w:val="007D4245"/>
    <w:rsid w:val="007D6766"/>
    <w:rsid w:val="007E0054"/>
    <w:rsid w:val="007E0CA3"/>
    <w:rsid w:val="007E17EF"/>
    <w:rsid w:val="007E31B3"/>
    <w:rsid w:val="007E5844"/>
    <w:rsid w:val="007F21E5"/>
    <w:rsid w:val="007F38D6"/>
    <w:rsid w:val="007F7D7F"/>
    <w:rsid w:val="00800322"/>
    <w:rsid w:val="00806DF8"/>
    <w:rsid w:val="008075B2"/>
    <w:rsid w:val="00807F06"/>
    <w:rsid w:val="00810752"/>
    <w:rsid w:val="008127F3"/>
    <w:rsid w:val="00813AB6"/>
    <w:rsid w:val="00820901"/>
    <w:rsid w:val="00823080"/>
    <w:rsid w:val="008311E6"/>
    <w:rsid w:val="0083211A"/>
    <w:rsid w:val="00834755"/>
    <w:rsid w:val="00840AF8"/>
    <w:rsid w:val="00841CA1"/>
    <w:rsid w:val="00845788"/>
    <w:rsid w:val="00846231"/>
    <w:rsid w:val="00846D81"/>
    <w:rsid w:val="008501F9"/>
    <w:rsid w:val="00850FC6"/>
    <w:rsid w:val="0085118B"/>
    <w:rsid w:val="00853C5B"/>
    <w:rsid w:val="00857030"/>
    <w:rsid w:val="008639D9"/>
    <w:rsid w:val="00866C74"/>
    <w:rsid w:val="00866D15"/>
    <w:rsid w:val="00866F51"/>
    <w:rsid w:val="0087314D"/>
    <w:rsid w:val="00875EF2"/>
    <w:rsid w:val="00880B86"/>
    <w:rsid w:val="0088667F"/>
    <w:rsid w:val="008873F6"/>
    <w:rsid w:val="008910CC"/>
    <w:rsid w:val="0089124A"/>
    <w:rsid w:val="00891F16"/>
    <w:rsid w:val="00892F97"/>
    <w:rsid w:val="0089367C"/>
    <w:rsid w:val="00895660"/>
    <w:rsid w:val="00895C51"/>
    <w:rsid w:val="008A300F"/>
    <w:rsid w:val="008A3A11"/>
    <w:rsid w:val="008B56E1"/>
    <w:rsid w:val="008B6B1F"/>
    <w:rsid w:val="008B6DCB"/>
    <w:rsid w:val="008C1664"/>
    <w:rsid w:val="008C5CBB"/>
    <w:rsid w:val="008D7955"/>
    <w:rsid w:val="008E0BED"/>
    <w:rsid w:val="008E14DF"/>
    <w:rsid w:val="008E28A3"/>
    <w:rsid w:val="008E6F07"/>
    <w:rsid w:val="008F2970"/>
    <w:rsid w:val="008F3D86"/>
    <w:rsid w:val="008F5DA4"/>
    <w:rsid w:val="00902CCB"/>
    <w:rsid w:val="00902E08"/>
    <w:rsid w:val="00912A63"/>
    <w:rsid w:val="009137EE"/>
    <w:rsid w:val="00915275"/>
    <w:rsid w:val="0092667D"/>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420D"/>
    <w:rsid w:val="00980F5D"/>
    <w:rsid w:val="00981873"/>
    <w:rsid w:val="0098238F"/>
    <w:rsid w:val="009827A9"/>
    <w:rsid w:val="009832B6"/>
    <w:rsid w:val="00983832"/>
    <w:rsid w:val="00983FBC"/>
    <w:rsid w:val="009859CA"/>
    <w:rsid w:val="00987BCB"/>
    <w:rsid w:val="0099048B"/>
    <w:rsid w:val="00991F31"/>
    <w:rsid w:val="00997C10"/>
    <w:rsid w:val="009A1263"/>
    <w:rsid w:val="009B171A"/>
    <w:rsid w:val="009B258A"/>
    <w:rsid w:val="009B27ED"/>
    <w:rsid w:val="009B4611"/>
    <w:rsid w:val="009B4E7F"/>
    <w:rsid w:val="009B64E6"/>
    <w:rsid w:val="009C0E72"/>
    <w:rsid w:val="009C1AAD"/>
    <w:rsid w:val="009C2D81"/>
    <w:rsid w:val="009C2EAB"/>
    <w:rsid w:val="009C418C"/>
    <w:rsid w:val="009C4C06"/>
    <w:rsid w:val="009C55FA"/>
    <w:rsid w:val="009C5C94"/>
    <w:rsid w:val="009D0512"/>
    <w:rsid w:val="009D5DC3"/>
    <w:rsid w:val="009E5A4C"/>
    <w:rsid w:val="009F00D1"/>
    <w:rsid w:val="009F1D47"/>
    <w:rsid w:val="009F20FC"/>
    <w:rsid w:val="009F423F"/>
    <w:rsid w:val="009F6E45"/>
    <w:rsid w:val="009F709A"/>
    <w:rsid w:val="009F7D69"/>
    <w:rsid w:val="00A04F54"/>
    <w:rsid w:val="00A05DEC"/>
    <w:rsid w:val="00A0695B"/>
    <w:rsid w:val="00A06BE2"/>
    <w:rsid w:val="00A07986"/>
    <w:rsid w:val="00A111D4"/>
    <w:rsid w:val="00A126C3"/>
    <w:rsid w:val="00A144D4"/>
    <w:rsid w:val="00A17DAD"/>
    <w:rsid w:val="00A20B61"/>
    <w:rsid w:val="00A26A54"/>
    <w:rsid w:val="00A27C1B"/>
    <w:rsid w:val="00A3177B"/>
    <w:rsid w:val="00A32481"/>
    <w:rsid w:val="00A32C19"/>
    <w:rsid w:val="00A3336E"/>
    <w:rsid w:val="00A34CAF"/>
    <w:rsid w:val="00A362C9"/>
    <w:rsid w:val="00A367E6"/>
    <w:rsid w:val="00A417E9"/>
    <w:rsid w:val="00A41D8D"/>
    <w:rsid w:val="00A42DD0"/>
    <w:rsid w:val="00A42FE6"/>
    <w:rsid w:val="00A44B8F"/>
    <w:rsid w:val="00A450ED"/>
    <w:rsid w:val="00A45920"/>
    <w:rsid w:val="00A47844"/>
    <w:rsid w:val="00A518A4"/>
    <w:rsid w:val="00A53DFA"/>
    <w:rsid w:val="00A55518"/>
    <w:rsid w:val="00A565A3"/>
    <w:rsid w:val="00A56C78"/>
    <w:rsid w:val="00A6063E"/>
    <w:rsid w:val="00A6242B"/>
    <w:rsid w:val="00A62DC7"/>
    <w:rsid w:val="00A70510"/>
    <w:rsid w:val="00A71FA4"/>
    <w:rsid w:val="00A71FC1"/>
    <w:rsid w:val="00A7765B"/>
    <w:rsid w:val="00A77A7D"/>
    <w:rsid w:val="00A77F85"/>
    <w:rsid w:val="00A80C21"/>
    <w:rsid w:val="00A857C0"/>
    <w:rsid w:val="00A859AA"/>
    <w:rsid w:val="00A869C3"/>
    <w:rsid w:val="00A901F4"/>
    <w:rsid w:val="00A910E1"/>
    <w:rsid w:val="00A9607D"/>
    <w:rsid w:val="00A96CD0"/>
    <w:rsid w:val="00AA0911"/>
    <w:rsid w:val="00AA1C83"/>
    <w:rsid w:val="00AA271F"/>
    <w:rsid w:val="00AA6D23"/>
    <w:rsid w:val="00AB0EE6"/>
    <w:rsid w:val="00AB1A73"/>
    <w:rsid w:val="00AB3225"/>
    <w:rsid w:val="00AB3421"/>
    <w:rsid w:val="00AB35EF"/>
    <w:rsid w:val="00AB512A"/>
    <w:rsid w:val="00AC0B4B"/>
    <w:rsid w:val="00AC114A"/>
    <w:rsid w:val="00AC1A92"/>
    <w:rsid w:val="00AC3D83"/>
    <w:rsid w:val="00AC773C"/>
    <w:rsid w:val="00AD3F51"/>
    <w:rsid w:val="00AD5E7B"/>
    <w:rsid w:val="00AE2D84"/>
    <w:rsid w:val="00AE4432"/>
    <w:rsid w:val="00AE57DA"/>
    <w:rsid w:val="00AE5B08"/>
    <w:rsid w:val="00AE6B9C"/>
    <w:rsid w:val="00AE7B7B"/>
    <w:rsid w:val="00AE7D64"/>
    <w:rsid w:val="00AF2992"/>
    <w:rsid w:val="00AF2D0D"/>
    <w:rsid w:val="00AF7339"/>
    <w:rsid w:val="00AF7CBB"/>
    <w:rsid w:val="00B00107"/>
    <w:rsid w:val="00B016A3"/>
    <w:rsid w:val="00B03613"/>
    <w:rsid w:val="00B046A4"/>
    <w:rsid w:val="00B106F1"/>
    <w:rsid w:val="00B14838"/>
    <w:rsid w:val="00B16561"/>
    <w:rsid w:val="00B20A65"/>
    <w:rsid w:val="00B232A3"/>
    <w:rsid w:val="00B2347B"/>
    <w:rsid w:val="00B23F72"/>
    <w:rsid w:val="00B24B2E"/>
    <w:rsid w:val="00B25AA8"/>
    <w:rsid w:val="00B25F23"/>
    <w:rsid w:val="00B26008"/>
    <w:rsid w:val="00B262D4"/>
    <w:rsid w:val="00B318BB"/>
    <w:rsid w:val="00B32716"/>
    <w:rsid w:val="00B360A6"/>
    <w:rsid w:val="00B363D8"/>
    <w:rsid w:val="00B365B8"/>
    <w:rsid w:val="00B41CCA"/>
    <w:rsid w:val="00B444E5"/>
    <w:rsid w:val="00B44684"/>
    <w:rsid w:val="00B44826"/>
    <w:rsid w:val="00B45D74"/>
    <w:rsid w:val="00B5147D"/>
    <w:rsid w:val="00B53805"/>
    <w:rsid w:val="00B54F95"/>
    <w:rsid w:val="00B56670"/>
    <w:rsid w:val="00B56FED"/>
    <w:rsid w:val="00B62CB6"/>
    <w:rsid w:val="00B71EF0"/>
    <w:rsid w:val="00B76FC2"/>
    <w:rsid w:val="00B80DDD"/>
    <w:rsid w:val="00B8372B"/>
    <w:rsid w:val="00B83905"/>
    <w:rsid w:val="00B9404B"/>
    <w:rsid w:val="00B96600"/>
    <w:rsid w:val="00B96FB3"/>
    <w:rsid w:val="00B97041"/>
    <w:rsid w:val="00BA7310"/>
    <w:rsid w:val="00BA7F2C"/>
    <w:rsid w:val="00BB742F"/>
    <w:rsid w:val="00BC00B3"/>
    <w:rsid w:val="00BC0C97"/>
    <w:rsid w:val="00BC2B6A"/>
    <w:rsid w:val="00BC2F2F"/>
    <w:rsid w:val="00BC3CCF"/>
    <w:rsid w:val="00BC692B"/>
    <w:rsid w:val="00BD10D2"/>
    <w:rsid w:val="00BD2850"/>
    <w:rsid w:val="00BD2987"/>
    <w:rsid w:val="00BD2D7C"/>
    <w:rsid w:val="00BD4F33"/>
    <w:rsid w:val="00BD6832"/>
    <w:rsid w:val="00BD7571"/>
    <w:rsid w:val="00BE09DB"/>
    <w:rsid w:val="00BE26E9"/>
    <w:rsid w:val="00BE5943"/>
    <w:rsid w:val="00BE5B51"/>
    <w:rsid w:val="00BE678C"/>
    <w:rsid w:val="00BF23AB"/>
    <w:rsid w:val="00BF2692"/>
    <w:rsid w:val="00BF36D9"/>
    <w:rsid w:val="00BF3F0D"/>
    <w:rsid w:val="00BF56AD"/>
    <w:rsid w:val="00C00830"/>
    <w:rsid w:val="00C03EA8"/>
    <w:rsid w:val="00C05BDA"/>
    <w:rsid w:val="00C05DB1"/>
    <w:rsid w:val="00C10E46"/>
    <w:rsid w:val="00C10ECC"/>
    <w:rsid w:val="00C1367B"/>
    <w:rsid w:val="00C13709"/>
    <w:rsid w:val="00C148C3"/>
    <w:rsid w:val="00C14AF2"/>
    <w:rsid w:val="00C16CC2"/>
    <w:rsid w:val="00C2056C"/>
    <w:rsid w:val="00C23FC6"/>
    <w:rsid w:val="00C24D02"/>
    <w:rsid w:val="00C32B38"/>
    <w:rsid w:val="00C3385D"/>
    <w:rsid w:val="00C34605"/>
    <w:rsid w:val="00C35E0E"/>
    <w:rsid w:val="00C360EC"/>
    <w:rsid w:val="00C3769D"/>
    <w:rsid w:val="00C40166"/>
    <w:rsid w:val="00C41A1E"/>
    <w:rsid w:val="00C42B29"/>
    <w:rsid w:val="00C42C47"/>
    <w:rsid w:val="00C45800"/>
    <w:rsid w:val="00C50C23"/>
    <w:rsid w:val="00C5299B"/>
    <w:rsid w:val="00C52B69"/>
    <w:rsid w:val="00C53D7B"/>
    <w:rsid w:val="00C53E04"/>
    <w:rsid w:val="00C56EB5"/>
    <w:rsid w:val="00C616BA"/>
    <w:rsid w:val="00C629B5"/>
    <w:rsid w:val="00C66E36"/>
    <w:rsid w:val="00C67189"/>
    <w:rsid w:val="00C70510"/>
    <w:rsid w:val="00C70B4A"/>
    <w:rsid w:val="00C7343A"/>
    <w:rsid w:val="00C751BC"/>
    <w:rsid w:val="00C757B8"/>
    <w:rsid w:val="00C770FC"/>
    <w:rsid w:val="00C80D9A"/>
    <w:rsid w:val="00C82017"/>
    <w:rsid w:val="00C82159"/>
    <w:rsid w:val="00C834BA"/>
    <w:rsid w:val="00C835DD"/>
    <w:rsid w:val="00C84B8D"/>
    <w:rsid w:val="00C9060B"/>
    <w:rsid w:val="00C90F6B"/>
    <w:rsid w:val="00C92C83"/>
    <w:rsid w:val="00C948FB"/>
    <w:rsid w:val="00C950BD"/>
    <w:rsid w:val="00C96A71"/>
    <w:rsid w:val="00C96F38"/>
    <w:rsid w:val="00C97C83"/>
    <w:rsid w:val="00CA1245"/>
    <w:rsid w:val="00CA20FA"/>
    <w:rsid w:val="00CB117C"/>
    <w:rsid w:val="00CB19F4"/>
    <w:rsid w:val="00CB4189"/>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F32"/>
    <w:rsid w:val="00D02D89"/>
    <w:rsid w:val="00D03536"/>
    <w:rsid w:val="00D07FF2"/>
    <w:rsid w:val="00D149DC"/>
    <w:rsid w:val="00D15D0E"/>
    <w:rsid w:val="00D1635D"/>
    <w:rsid w:val="00D16800"/>
    <w:rsid w:val="00D1767D"/>
    <w:rsid w:val="00D2112A"/>
    <w:rsid w:val="00D217DE"/>
    <w:rsid w:val="00D23C96"/>
    <w:rsid w:val="00D273CA"/>
    <w:rsid w:val="00D30E8A"/>
    <w:rsid w:val="00D3167D"/>
    <w:rsid w:val="00D31779"/>
    <w:rsid w:val="00D32569"/>
    <w:rsid w:val="00D340F7"/>
    <w:rsid w:val="00D43E4A"/>
    <w:rsid w:val="00D4571D"/>
    <w:rsid w:val="00D60F96"/>
    <w:rsid w:val="00D627EE"/>
    <w:rsid w:val="00D62CDA"/>
    <w:rsid w:val="00D62EF8"/>
    <w:rsid w:val="00D63140"/>
    <w:rsid w:val="00D72A86"/>
    <w:rsid w:val="00D73873"/>
    <w:rsid w:val="00D73DA5"/>
    <w:rsid w:val="00D74400"/>
    <w:rsid w:val="00D754FB"/>
    <w:rsid w:val="00D76222"/>
    <w:rsid w:val="00D7730A"/>
    <w:rsid w:val="00D8401D"/>
    <w:rsid w:val="00D851C5"/>
    <w:rsid w:val="00D94AF0"/>
    <w:rsid w:val="00D94F92"/>
    <w:rsid w:val="00D97A0C"/>
    <w:rsid w:val="00DA0FDB"/>
    <w:rsid w:val="00DB0BC6"/>
    <w:rsid w:val="00DB1CA1"/>
    <w:rsid w:val="00DB3C5A"/>
    <w:rsid w:val="00DB3E0C"/>
    <w:rsid w:val="00DB45AA"/>
    <w:rsid w:val="00DB48DB"/>
    <w:rsid w:val="00DB5B7C"/>
    <w:rsid w:val="00DB5FDC"/>
    <w:rsid w:val="00DB68EE"/>
    <w:rsid w:val="00DC1527"/>
    <w:rsid w:val="00DC2005"/>
    <w:rsid w:val="00DC3CA5"/>
    <w:rsid w:val="00DC4049"/>
    <w:rsid w:val="00DC4162"/>
    <w:rsid w:val="00DC4F2F"/>
    <w:rsid w:val="00DC5CAD"/>
    <w:rsid w:val="00DC6CC6"/>
    <w:rsid w:val="00DC7E16"/>
    <w:rsid w:val="00DD04D7"/>
    <w:rsid w:val="00DD31A3"/>
    <w:rsid w:val="00DD3E3E"/>
    <w:rsid w:val="00DD5F14"/>
    <w:rsid w:val="00DD7D9D"/>
    <w:rsid w:val="00DE2E0C"/>
    <w:rsid w:val="00DE3264"/>
    <w:rsid w:val="00DE38E8"/>
    <w:rsid w:val="00DE77CF"/>
    <w:rsid w:val="00DF1625"/>
    <w:rsid w:val="00E035C9"/>
    <w:rsid w:val="00E0435B"/>
    <w:rsid w:val="00E04EB3"/>
    <w:rsid w:val="00E07A6F"/>
    <w:rsid w:val="00E145C6"/>
    <w:rsid w:val="00E1770C"/>
    <w:rsid w:val="00E17967"/>
    <w:rsid w:val="00E22163"/>
    <w:rsid w:val="00E22275"/>
    <w:rsid w:val="00E22F2F"/>
    <w:rsid w:val="00E2596A"/>
    <w:rsid w:val="00E26D2F"/>
    <w:rsid w:val="00E3048D"/>
    <w:rsid w:val="00E322A6"/>
    <w:rsid w:val="00E37310"/>
    <w:rsid w:val="00E42C23"/>
    <w:rsid w:val="00E436AC"/>
    <w:rsid w:val="00E43C0F"/>
    <w:rsid w:val="00E4416E"/>
    <w:rsid w:val="00E44242"/>
    <w:rsid w:val="00E463C0"/>
    <w:rsid w:val="00E47278"/>
    <w:rsid w:val="00E51532"/>
    <w:rsid w:val="00E52790"/>
    <w:rsid w:val="00E578D0"/>
    <w:rsid w:val="00E61FB6"/>
    <w:rsid w:val="00E62A37"/>
    <w:rsid w:val="00E65D6C"/>
    <w:rsid w:val="00E67030"/>
    <w:rsid w:val="00E70CF3"/>
    <w:rsid w:val="00E71EBC"/>
    <w:rsid w:val="00E74160"/>
    <w:rsid w:val="00E745F6"/>
    <w:rsid w:val="00E758E0"/>
    <w:rsid w:val="00E763F6"/>
    <w:rsid w:val="00E82BF6"/>
    <w:rsid w:val="00E862FA"/>
    <w:rsid w:val="00E8723E"/>
    <w:rsid w:val="00E90951"/>
    <w:rsid w:val="00E909DC"/>
    <w:rsid w:val="00E91CAD"/>
    <w:rsid w:val="00E930DD"/>
    <w:rsid w:val="00E93211"/>
    <w:rsid w:val="00E936E0"/>
    <w:rsid w:val="00E93B05"/>
    <w:rsid w:val="00E93F9B"/>
    <w:rsid w:val="00E97920"/>
    <w:rsid w:val="00EA040E"/>
    <w:rsid w:val="00EA280A"/>
    <w:rsid w:val="00EA2F27"/>
    <w:rsid w:val="00EA5B89"/>
    <w:rsid w:val="00EB1B79"/>
    <w:rsid w:val="00EB26C7"/>
    <w:rsid w:val="00EC11E6"/>
    <w:rsid w:val="00EC1DCF"/>
    <w:rsid w:val="00EC2EFE"/>
    <w:rsid w:val="00ED233D"/>
    <w:rsid w:val="00ED354D"/>
    <w:rsid w:val="00ED46C2"/>
    <w:rsid w:val="00EE162D"/>
    <w:rsid w:val="00EE65FB"/>
    <w:rsid w:val="00EF380A"/>
    <w:rsid w:val="00EF3ED0"/>
    <w:rsid w:val="00EF505C"/>
    <w:rsid w:val="00EF788F"/>
    <w:rsid w:val="00F00CE9"/>
    <w:rsid w:val="00F01B8F"/>
    <w:rsid w:val="00F03AD0"/>
    <w:rsid w:val="00F05887"/>
    <w:rsid w:val="00F0600C"/>
    <w:rsid w:val="00F06BE0"/>
    <w:rsid w:val="00F126E4"/>
    <w:rsid w:val="00F12B22"/>
    <w:rsid w:val="00F24273"/>
    <w:rsid w:val="00F31E8E"/>
    <w:rsid w:val="00F34244"/>
    <w:rsid w:val="00F42230"/>
    <w:rsid w:val="00F43E61"/>
    <w:rsid w:val="00F52D4F"/>
    <w:rsid w:val="00F56D15"/>
    <w:rsid w:val="00F6065C"/>
    <w:rsid w:val="00F61DB6"/>
    <w:rsid w:val="00F65CD3"/>
    <w:rsid w:val="00F671B1"/>
    <w:rsid w:val="00F67556"/>
    <w:rsid w:val="00F71359"/>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5E1D"/>
    <w:rsid w:val="00FF635A"/>
    <w:rsid w:val="05F193EC"/>
    <w:rsid w:val="0797AEB8"/>
    <w:rsid w:val="1AD620DD"/>
    <w:rsid w:val="30C956E9"/>
    <w:rsid w:val="7205D4FC"/>
    <w:rsid w:val="736DEDD4"/>
    <w:rsid w:val="796C7ECE"/>
    <w:rsid w:val="7973C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E035C9"/>
    <w:pPr>
      <w:spacing w:after="0" w:line="240" w:lineRule="auto"/>
      <w:contextualSpacing/>
    </w:pPr>
    <w:rPr>
      <w:rFonts w:ascii="Arial" w:eastAsiaTheme="majorEastAsia" w:hAnsi="Arial" w:cstheme="majorBidi"/>
      <w:color w:val="374BA7" w:themeColor="text1" w:themeTint="D9"/>
      <w:sz w:val="96"/>
      <w:szCs w:val="96"/>
    </w:rPr>
  </w:style>
  <w:style w:type="character" w:customStyle="1" w:styleId="TitleChar">
    <w:name w:val="Title Char"/>
    <w:basedOn w:val="DefaultParagraphFont"/>
    <w:link w:val="Title"/>
    <w:uiPriority w:val="10"/>
    <w:rsid w:val="00E035C9"/>
    <w:rPr>
      <w:rFonts w:ascii="Arial" w:eastAsiaTheme="majorEastAsia" w:hAnsi="Arial" w:cstheme="majorBidi"/>
      <w:color w:val="374BA7" w:themeColor="text1" w:themeTint="D9"/>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paragraph" w:customStyle="1" w:styleId="TitleArial">
    <w:name w:val="Title Arial"/>
    <w:basedOn w:val="Title"/>
    <w:link w:val="TitleArialChar"/>
    <w:qFormat/>
    <w:rsid w:val="00E035C9"/>
    <w:pPr>
      <w:bidi/>
    </w:pPr>
    <w:rPr>
      <w:rFonts w:cs="Arial"/>
      <w:color w:val="2B3B82" w:themeColor="text1"/>
      <w:sz w:val="40"/>
      <w:szCs w:val="40"/>
    </w:rPr>
  </w:style>
  <w:style w:type="character" w:customStyle="1" w:styleId="UnresolvedMention1">
    <w:name w:val="Unresolved Mention1"/>
    <w:basedOn w:val="DefaultParagraphFont"/>
    <w:uiPriority w:val="99"/>
    <w:semiHidden/>
    <w:unhideWhenUsed/>
    <w:rsid w:val="00B80DDD"/>
    <w:rPr>
      <w:color w:val="605E5C"/>
      <w:shd w:val="clear" w:color="auto" w:fill="E1DFDD"/>
    </w:rPr>
  </w:style>
  <w:style w:type="character" w:customStyle="1" w:styleId="TitleArialChar">
    <w:name w:val="Title Arial Char"/>
    <w:basedOn w:val="TitleChar"/>
    <w:link w:val="TitleArial"/>
    <w:rsid w:val="00E035C9"/>
    <w:rPr>
      <w:rFonts w:ascii="Arial" w:eastAsiaTheme="majorEastAsia" w:hAnsi="Arial" w:cs="Arial"/>
      <w:color w:val="2B3B82"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3035A"/>
    <w:rsid w:val="0007078E"/>
    <w:rsid w:val="000825A4"/>
    <w:rsid w:val="000B1637"/>
    <w:rsid w:val="000B7475"/>
    <w:rsid w:val="000C09D1"/>
    <w:rsid w:val="000C1996"/>
    <w:rsid w:val="000F4D2A"/>
    <w:rsid w:val="00120E86"/>
    <w:rsid w:val="001406DA"/>
    <w:rsid w:val="001538C1"/>
    <w:rsid w:val="0015697B"/>
    <w:rsid w:val="00162524"/>
    <w:rsid w:val="001710DE"/>
    <w:rsid w:val="00182A50"/>
    <w:rsid w:val="00187AC5"/>
    <w:rsid w:val="00192A0D"/>
    <w:rsid w:val="001B0139"/>
    <w:rsid w:val="001C0EA4"/>
    <w:rsid w:val="001C7AD4"/>
    <w:rsid w:val="001D6E08"/>
    <w:rsid w:val="001F5975"/>
    <w:rsid w:val="002177E6"/>
    <w:rsid w:val="002210C1"/>
    <w:rsid w:val="002616C2"/>
    <w:rsid w:val="002D43E1"/>
    <w:rsid w:val="00310E50"/>
    <w:rsid w:val="003974F5"/>
    <w:rsid w:val="003A0C13"/>
    <w:rsid w:val="003A2A92"/>
    <w:rsid w:val="003A35E6"/>
    <w:rsid w:val="003A7E50"/>
    <w:rsid w:val="003B6AF7"/>
    <w:rsid w:val="003C1855"/>
    <w:rsid w:val="003D058C"/>
    <w:rsid w:val="003E4EA4"/>
    <w:rsid w:val="003F1582"/>
    <w:rsid w:val="00414EC4"/>
    <w:rsid w:val="00416603"/>
    <w:rsid w:val="00416893"/>
    <w:rsid w:val="00422A3A"/>
    <w:rsid w:val="00424FE7"/>
    <w:rsid w:val="00454B33"/>
    <w:rsid w:val="00457F58"/>
    <w:rsid w:val="00484AD9"/>
    <w:rsid w:val="004B46C1"/>
    <w:rsid w:val="004D07AD"/>
    <w:rsid w:val="004E60A7"/>
    <w:rsid w:val="004E70D5"/>
    <w:rsid w:val="004F1333"/>
    <w:rsid w:val="0050436A"/>
    <w:rsid w:val="005132AE"/>
    <w:rsid w:val="005823D8"/>
    <w:rsid w:val="0059191B"/>
    <w:rsid w:val="005B1938"/>
    <w:rsid w:val="005B3E4F"/>
    <w:rsid w:val="005B773D"/>
    <w:rsid w:val="005D4F61"/>
    <w:rsid w:val="005E2EE5"/>
    <w:rsid w:val="005F0A6F"/>
    <w:rsid w:val="00642101"/>
    <w:rsid w:val="006442B5"/>
    <w:rsid w:val="0067784A"/>
    <w:rsid w:val="006C06DA"/>
    <w:rsid w:val="007038D8"/>
    <w:rsid w:val="00706C68"/>
    <w:rsid w:val="00715C54"/>
    <w:rsid w:val="0073498B"/>
    <w:rsid w:val="00736B3E"/>
    <w:rsid w:val="00753B40"/>
    <w:rsid w:val="00757C41"/>
    <w:rsid w:val="007651E4"/>
    <w:rsid w:val="00790A8E"/>
    <w:rsid w:val="007B7AE7"/>
    <w:rsid w:val="0080260C"/>
    <w:rsid w:val="008304DE"/>
    <w:rsid w:val="0084147C"/>
    <w:rsid w:val="00841888"/>
    <w:rsid w:val="008456C1"/>
    <w:rsid w:val="00847CF0"/>
    <w:rsid w:val="00847D35"/>
    <w:rsid w:val="008542E1"/>
    <w:rsid w:val="0086244E"/>
    <w:rsid w:val="00896791"/>
    <w:rsid w:val="008B1B14"/>
    <w:rsid w:val="008F7A56"/>
    <w:rsid w:val="00926063"/>
    <w:rsid w:val="00986624"/>
    <w:rsid w:val="009A0323"/>
    <w:rsid w:val="009A3834"/>
    <w:rsid w:val="009C36D5"/>
    <w:rsid w:val="009C6AD2"/>
    <w:rsid w:val="009F7EFC"/>
    <w:rsid w:val="00A0398E"/>
    <w:rsid w:val="00A042A7"/>
    <w:rsid w:val="00A0555A"/>
    <w:rsid w:val="00A24EBB"/>
    <w:rsid w:val="00A40048"/>
    <w:rsid w:val="00A555E1"/>
    <w:rsid w:val="00A63118"/>
    <w:rsid w:val="00A73904"/>
    <w:rsid w:val="00A90ABB"/>
    <w:rsid w:val="00A91E4A"/>
    <w:rsid w:val="00AF66DE"/>
    <w:rsid w:val="00B1139C"/>
    <w:rsid w:val="00B85FB5"/>
    <w:rsid w:val="00BC301C"/>
    <w:rsid w:val="00BF2428"/>
    <w:rsid w:val="00BF4F3B"/>
    <w:rsid w:val="00C034B2"/>
    <w:rsid w:val="00C07A85"/>
    <w:rsid w:val="00C26E4E"/>
    <w:rsid w:val="00C90AE0"/>
    <w:rsid w:val="00CC49B5"/>
    <w:rsid w:val="00CC5E6A"/>
    <w:rsid w:val="00CE25C8"/>
    <w:rsid w:val="00D1570B"/>
    <w:rsid w:val="00D32AC3"/>
    <w:rsid w:val="00D41EE6"/>
    <w:rsid w:val="00D52080"/>
    <w:rsid w:val="00D74B52"/>
    <w:rsid w:val="00D75C65"/>
    <w:rsid w:val="00D81648"/>
    <w:rsid w:val="00D838F0"/>
    <w:rsid w:val="00D90426"/>
    <w:rsid w:val="00DC0CF1"/>
    <w:rsid w:val="00E3093D"/>
    <w:rsid w:val="00E76463"/>
    <w:rsid w:val="00E90B48"/>
    <w:rsid w:val="00E93E13"/>
    <w:rsid w:val="00EC28A3"/>
    <w:rsid w:val="00F10453"/>
    <w:rsid w:val="00F24BA8"/>
    <w:rsid w:val="00F26452"/>
    <w:rsid w:val="00F37D22"/>
    <w:rsid w:val="00F409B5"/>
    <w:rsid w:val="00F415AF"/>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883F-FC0F-4F2E-B0EB-59255B65F4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F53815-1876-4162-864B-481B866F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2850</Words>
  <Characters>16250</Characters>
  <DocSecurity>0</DocSecurity>
  <Lines>135</Lines>
  <Paragraphs>38</Paragraphs>
  <ScaleCrop>false</ScaleCrop>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2023-10-17T07:41:00Z</dcterms:created>
  <dcterms:modified xsi:type="dcterms:W3CDTF">2023-10-17T07:41:00Z</dcterms:modified>
</cp:coreProperties>
</file>