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D41C" w14:textId="77777777" w:rsidR="00DD7E2A" w:rsidRPr="00452F76" w:rsidRDefault="00DD7E2A" w:rsidP="00115C87">
      <w:pPr>
        <w:spacing w:line="276" w:lineRule="auto"/>
        <w:rPr>
          <w:rFonts w:ascii="Arial" w:hAnsi="Arial" w:cs="Arial"/>
          <w:color w:val="00B8AD" w:themeColor="text2"/>
          <w:sz w:val="56"/>
          <w:szCs w:val="56"/>
        </w:rPr>
      </w:pPr>
      <w:r w:rsidRPr="00452F76">
        <w:rPr>
          <w:rFonts w:ascii="Arial" w:hAnsi="Arial" w:cs="Arial"/>
          <w:noProof/>
        </w:rPr>
        <mc:AlternateContent>
          <mc:Choice Requires="wps">
            <w:drawing>
              <wp:anchor distT="45720" distB="45720" distL="114300" distR="114300" simplePos="0" relativeHeight="251658240" behindDoc="0" locked="0" layoutInCell="1" allowOverlap="1" wp14:anchorId="69C2247F" wp14:editId="007B3325">
                <wp:simplePos x="0" y="0"/>
                <wp:positionH relativeFrom="column">
                  <wp:posOffset>3512820</wp:posOffset>
                </wp:positionH>
                <wp:positionV relativeFrom="paragraph">
                  <wp:posOffset>-731520</wp:posOffset>
                </wp:positionV>
                <wp:extent cx="2667000" cy="1016000"/>
                <wp:effectExtent l="0" t="0" r="1905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6000"/>
                        </a:xfrm>
                        <a:prstGeom prst="rect">
                          <a:avLst/>
                        </a:prstGeom>
                        <a:solidFill>
                          <a:srgbClr val="FFFFFF"/>
                        </a:solidFill>
                        <a:ln w="9525">
                          <a:solidFill>
                            <a:srgbClr val="FF0000"/>
                          </a:solidFill>
                          <a:miter lim="800000"/>
                          <a:headEnd/>
                          <a:tailEnd/>
                        </a:ln>
                      </wps:spPr>
                      <wps:txbx>
                        <w:txbxContent>
                          <w:p w14:paraId="6EEED205" w14:textId="60F9D07C" w:rsidR="00D9049E" w:rsidRPr="0043361E" w:rsidRDefault="00D9049E"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2247F" id="_x0000_t202" coordsize="21600,21600" o:spt="202" path="m,l,21600r21600,l21600,xe">
                <v:stroke joinstyle="miter"/>
                <v:path gradientshapeok="t" o:connecttype="rect"/>
              </v:shapetype>
              <v:shape id="Text Box 2" o:spid="_x0000_s1026" type="#_x0000_t202" style="position:absolute;margin-left:276.6pt;margin-top:-57.6pt;width:210pt;height:8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" strokecolor="red">
                <v:textbox>
                  <w:txbxContent>
                    <w:p w14:paraId="6EEED205" w14:textId="60F9D07C" w:rsidR="00D9049E" w:rsidRPr="0043361E" w:rsidRDefault="00D9049E"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v:textbox>
              </v:shape>
            </w:pict>
          </mc:Fallback>
        </mc:AlternateContent>
      </w:r>
    </w:p>
    <w:p w14:paraId="1045C903" w14:textId="4F02E8B0" w:rsidR="00DD7E2A" w:rsidRDefault="00DD7E2A" w:rsidP="00115C87">
      <w:pPr>
        <w:spacing w:line="276" w:lineRule="auto"/>
        <w:rPr>
          <w:rFonts w:ascii="Arial" w:hAnsi="Arial" w:cs="Arial"/>
          <w:color w:val="00B8AD" w:themeColor="text2"/>
          <w:sz w:val="56"/>
          <w:szCs w:val="56"/>
        </w:rPr>
      </w:pPr>
    </w:p>
    <w:p w14:paraId="3DA57544" w14:textId="0E325EB3" w:rsidR="00CC4DE6" w:rsidRDefault="00CC4DE6" w:rsidP="00115C87">
      <w:pPr>
        <w:spacing w:line="276" w:lineRule="auto"/>
        <w:rPr>
          <w:rFonts w:ascii="Arial" w:hAnsi="Arial" w:cs="Arial"/>
          <w:color w:val="00B8AD" w:themeColor="text2"/>
          <w:sz w:val="56"/>
          <w:szCs w:val="56"/>
        </w:rPr>
      </w:pPr>
    </w:p>
    <w:p w14:paraId="3D67B57F" w14:textId="77777777" w:rsidR="00CC4DE6" w:rsidRPr="00452F76" w:rsidRDefault="00CC4DE6" w:rsidP="00115C87">
      <w:pPr>
        <w:spacing w:line="276" w:lineRule="auto"/>
        <w:rPr>
          <w:rFonts w:ascii="Arial" w:hAnsi="Arial" w:cs="Arial"/>
          <w:color w:val="00B8AD" w:themeColor="text2"/>
          <w:sz w:val="56"/>
          <w:szCs w:val="56"/>
        </w:rPr>
      </w:pPr>
    </w:p>
    <w:p w14:paraId="56868907" w14:textId="215696FF" w:rsidR="00023F00" w:rsidRPr="00452F76" w:rsidRDefault="00DD7E2A" w:rsidP="00115C87">
      <w:pPr>
        <w:spacing w:line="276" w:lineRule="auto"/>
        <w:jc w:val="center"/>
        <w:rPr>
          <w:rFonts w:ascii="Arial" w:hAnsi="Arial" w:cs="Arial"/>
          <w:color w:val="00B8AD" w:themeColor="text2"/>
          <w:sz w:val="56"/>
          <w:szCs w:val="56"/>
        </w:rPr>
      </w:pPr>
      <w:r w:rsidRPr="00C565D3">
        <w:rPr>
          <w:rFonts w:ascii="Arial" w:hAnsi="Arial" w:cs="Arial"/>
          <w:noProof/>
        </w:rPr>
        <mc:AlternateContent>
          <mc:Choice Requires="wps">
            <w:drawing>
              <wp:anchor distT="45720" distB="45720" distL="114300" distR="114300" simplePos="0" relativeHeight="251658242" behindDoc="0" locked="0" layoutInCell="1" allowOverlap="1" wp14:anchorId="17B5632B" wp14:editId="0F520CBF">
                <wp:simplePos x="0" y="0"/>
                <wp:positionH relativeFrom="column">
                  <wp:posOffset>3629024</wp:posOffset>
                </wp:positionH>
                <wp:positionV relativeFrom="paragraph">
                  <wp:posOffset>1139190</wp:posOffset>
                </wp:positionV>
                <wp:extent cx="2028825" cy="3810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81000"/>
                        </a:xfrm>
                        <a:prstGeom prst="rect">
                          <a:avLst/>
                        </a:prstGeom>
                        <a:solidFill>
                          <a:srgbClr val="FFFFFF"/>
                        </a:solidFill>
                        <a:ln w="9525">
                          <a:solidFill>
                            <a:srgbClr val="FF0000"/>
                          </a:solidFill>
                          <a:miter lim="800000"/>
                          <a:headEnd/>
                          <a:tailEnd/>
                        </a:ln>
                      </wps:spPr>
                      <wps:txbx>
                        <w:txbxContent>
                          <w:p w14:paraId="220B8DA5" w14:textId="41D85019" w:rsidR="00D9049E" w:rsidRPr="0043361E" w:rsidRDefault="00D9049E" w:rsidP="00DD7E2A">
                            <w:pPr>
                              <w:rPr>
                                <w:color w:val="FF0000"/>
                                <w:sz w:val="17"/>
                                <w:szCs w:val="17"/>
                              </w:rPr>
                            </w:pPr>
                            <w:r w:rsidRPr="0043361E">
                              <w:rPr>
                                <w:color w:val="FF0000"/>
                                <w:sz w:val="17"/>
                                <w:szCs w:val="17"/>
                              </w:rPr>
                              <w:t xml:space="preserve">Insert </w:t>
                            </w:r>
                            <w:r w:rsidR="00BB0E02">
                              <w:rPr>
                                <w:color w:val="FF0000"/>
                                <w:sz w:val="17"/>
                                <w:szCs w:val="17"/>
                              </w:rPr>
                              <w:t>organization</w:t>
                            </w:r>
                            <w:r w:rsidRPr="0043361E">
                              <w:rPr>
                                <w:color w:val="FF0000"/>
                                <w:sz w:val="17"/>
                                <w:szCs w:val="17"/>
                              </w:rPr>
                              <w:t xml:space="preserve"> logo </w:t>
                            </w:r>
                            <w:r>
                              <w:rPr>
                                <w:color w:val="FF0000"/>
                                <w:sz w:val="17"/>
                                <w:szCs w:val="17"/>
                              </w:rPr>
                              <w:t xml:space="preserve">by clicking on the placeholder to the left.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5632B" id="_x0000_s1027" type="#_x0000_t202" style="position:absolute;left:0;text-align:left;margin-left:285.75pt;margin-top:89.7pt;width:159.75pt;height:30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" strokecolor="red">
                <v:textbox>
                  <w:txbxContent>
                    <w:p w14:paraId="220B8DA5" w14:textId="41D85019" w:rsidR="00D9049E" w:rsidRPr="0043361E" w:rsidRDefault="00D9049E" w:rsidP="00DD7E2A">
                      <w:pPr>
                        <w:rPr>
                          <w:color w:val="FF0000"/>
                          <w:sz w:val="17"/>
                          <w:szCs w:val="17"/>
                        </w:rPr>
                      </w:pPr>
                      <w:r w:rsidRPr="0043361E">
                        <w:rPr>
                          <w:color w:val="FF0000"/>
                          <w:sz w:val="17"/>
                          <w:szCs w:val="17"/>
                        </w:rPr>
                        <w:t xml:space="preserve">Insert </w:t>
                      </w:r>
                      <w:r w:rsidR="00BB0E02">
                        <w:rPr>
                          <w:color w:val="FF0000"/>
                          <w:sz w:val="17"/>
                          <w:szCs w:val="17"/>
                        </w:rPr>
                        <w:t>organization</w:t>
                      </w:r>
                      <w:r w:rsidRPr="0043361E">
                        <w:rPr>
                          <w:color w:val="FF0000"/>
                          <w:sz w:val="17"/>
                          <w:szCs w:val="17"/>
                        </w:rPr>
                        <w:t xml:space="preserve"> logo </w:t>
                      </w:r>
                      <w:r>
                        <w:rPr>
                          <w:color w:val="FF0000"/>
                          <w:sz w:val="17"/>
                          <w:szCs w:val="17"/>
                        </w:rPr>
                        <w:t xml:space="preserve">by clicking on the placeholder to the left. </w:t>
                      </w:r>
                    </w:p>
                  </w:txbxContent>
                </v:textbox>
              </v:shape>
            </w:pict>
          </mc:Fallback>
        </mc:AlternateContent>
      </w:r>
      <w:sdt>
        <w:sdtPr>
          <w:rPr>
            <w:rFonts w:ascii="Arial" w:hAnsi="Arial" w:cs="Arial"/>
            <w:color w:val="00B8AD" w:themeColor="text2"/>
            <w:sz w:val="56"/>
            <w:szCs w:val="56"/>
          </w:rPr>
          <w:id w:val="-1444231495"/>
          <w:showingPlcHdr/>
          <w:picture/>
        </w:sdtPr>
        <w:sdtEndPr/>
        <w:sdtContent>
          <w:r w:rsidRPr="00C565D3">
            <w:rPr>
              <w:rFonts w:ascii="Arial" w:hAnsi="Arial" w:cs="Arial"/>
              <w:noProof/>
              <w:color w:val="00B8AD" w:themeColor="text2"/>
              <w:sz w:val="56"/>
              <w:szCs w:val="56"/>
            </w:rPr>
            <w:drawing>
              <wp:inline distT="0" distB="0" distL="0" distR="0" wp14:anchorId="38F59346" wp14:editId="54EF9FA8">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74D43B3C" w14:textId="71BA71CB" w:rsidR="0053216D" w:rsidRPr="00452F76" w:rsidRDefault="0053216D" w:rsidP="00115C87">
      <w:pPr>
        <w:spacing w:line="276" w:lineRule="auto"/>
        <w:rPr>
          <w:rFonts w:ascii="Arial" w:hAnsi="Arial" w:cs="Arial"/>
          <w:color w:val="2B3B82" w:themeColor="text1"/>
          <w:sz w:val="60"/>
          <w:szCs w:val="60"/>
        </w:rPr>
      </w:pPr>
    </w:p>
    <w:p w14:paraId="3D1B3102" w14:textId="64FD628A" w:rsidR="00023F00" w:rsidRPr="00452F76" w:rsidRDefault="00273464" w:rsidP="00115C87">
      <w:pPr>
        <w:spacing w:line="276" w:lineRule="auto"/>
        <w:jc w:val="center"/>
        <w:rPr>
          <w:rFonts w:ascii="Arial" w:hAnsi="Arial" w:cs="Arial"/>
          <w:color w:val="2B3B82" w:themeColor="text1"/>
          <w:sz w:val="60"/>
          <w:szCs w:val="60"/>
        </w:rPr>
      </w:pPr>
      <w:r>
        <w:rPr>
          <w:rFonts w:ascii="Arial" w:hAnsi="Arial" w:cs="Arial"/>
          <w:color w:val="2D3982"/>
          <w:sz w:val="60"/>
          <w:lang w:eastAsia="en"/>
        </w:rPr>
        <w:t xml:space="preserve">Email Protection </w:t>
      </w:r>
      <w:r w:rsidR="00CF6A1C" w:rsidRPr="00452F76">
        <w:rPr>
          <w:rFonts w:ascii="Arial" w:hAnsi="Arial" w:cs="Arial"/>
          <w:color w:val="2B3B82" w:themeColor="text1"/>
          <w:sz w:val="60"/>
          <w:szCs w:val="60"/>
        </w:rPr>
        <w:t>Standard</w:t>
      </w:r>
      <w:r w:rsidR="00F46AB2" w:rsidRPr="00452F76">
        <w:rPr>
          <w:rFonts w:ascii="Arial" w:hAnsi="Arial" w:cs="Arial"/>
          <w:color w:val="2B3B82" w:themeColor="text1"/>
          <w:sz w:val="60"/>
          <w:szCs w:val="60"/>
        </w:rPr>
        <w:t xml:space="preserve"> Template</w:t>
      </w:r>
    </w:p>
    <w:p w14:paraId="5970F92A" w14:textId="6EE94BB0" w:rsidR="00DE757F" w:rsidRDefault="00EA68EA" w:rsidP="00115C87">
      <w:pPr>
        <w:spacing w:line="276" w:lineRule="auto"/>
        <w:rPr>
          <w:rFonts w:ascii="Arial" w:hAnsi="Arial" w:cs="Arial"/>
          <w:color w:val="596DC8" w:themeColor="text1" w:themeTint="A6"/>
        </w:rPr>
      </w:pPr>
      <w:r w:rsidRPr="00452F76">
        <w:rPr>
          <w:rFonts w:ascii="Arial" w:hAnsi="Arial" w:cs="Arial"/>
          <w:color w:val="596DC8" w:themeColor="text1" w:themeTint="A6"/>
        </w:rPr>
        <w:tab/>
      </w:r>
    </w:p>
    <w:p w14:paraId="07099554" w14:textId="77777777" w:rsidR="00CC4DE6" w:rsidRPr="00452F76" w:rsidRDefault="00CC4DE6" w:rsidP="00115C87">
      <w:pPr>
        <w:spacing w:line="276" w:lineRule="auto"/>
        <w:rPr>
          <w:rFonts w:ascii="Arial" w:hAnsi="Arial" w:cs="Arial"/>
        </w:rPr>
      </w:pPr>
    </w:p>
    <w:p w14:paraId="5E1396A6" w14:textId="77777777" w:rsidR="00DE757F" w:rsidRPr="00452F76" w:rsidRDefault="00DE757F" w:rsidP="00115C87">
      <w:pPr>
        <w:spacing w:line="276" w:lineRule="auto"/>
        <w:rPr>
          <w:rFonts w:ascii="Arial" w:hAnsi="Arial" w:cs="Arial"/>
          <w:rtl/>
        </w:rPr>
      </w:pPr>
      <w:r w:rsidRPr="00D019FB">
        <w:rPr>
          <w:rFonts w:ascii="Arial" w:hAnsi="Arial" w:cs="Arial"/>
          <w:noProof/>
          <w:color w:val="00B8AD" w:themeColor="text2"/>
          <w:sz w:val="56"/>
          <w:szCs w:val="56"/>
        </w:rPr>
        <mc:AlternateContent>
          <mc:Choice Requires="wps">
            <w:drawing>
              <wp:anchor distT="45720" distB="45720" distL="114300" distR="114300" simplePos="0" relativeHeight="251658243" behindDoc="0" locked="0" layoutInCell="1" allowOverlap="1" wp14:anchorId="786096D5" wp14:editId="2C87574D">
                <wp:simplePos x="0" y="0"/>
                <wp:positionH relativeFrom="column">
                  <wp:posOffset>3914444</wp:posOffset>
                </wp:positionH>
                <wp:positionV relativeFrom="paragraph">
                  <wp:posOffset>168938</wp:posOffset>
                </wp:positionV>
                <wp:extent cx="2232660" cy="1819275"/>
                <wp:effectExtent l="0" t="0" r="152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4376F2F8" w14:textId="7B01EAAC" w:rsidR="00DE757F" w:rsidRPr="00B62CB6" w:rsidRDefault="00DE757F" w:rsidP="00DE757F">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BB0E02">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4553E9E3" w14:textId="77777777" w:rsidR="00DE757F" w:rsidRPr="00B62CB6" w:rsidRDefault="00DE757F" w:rsidP="006D78DA">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3F40827B" w14:textId="1394C877" w:rsidR="00DE757F" w:rsidRPr="00B62CB6" w:rsidRDefault="00DE757F" w:rsidP="006D78DA">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28DA7A6F" w14:textId="4DDB39FF" w:rsidR="00DE757F" w:rsidRPr="00B62CB6" w:rsidRDefault="00DE757F" w:rsidP="006D78DA">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6097AE51" w14:textId="77777777" w:rsidR="00DE757F" w:rsidRPr="00B62CB6" w:rsidRDefault="00DE757F" w:rsidP="006D78DA">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360749E5" w14:textId="77777777" w:rsidR="00DE757F" w:rsidRPr="00B62CB6" w:rsidRDefault="00DE757F" w:rsidP="006D78DA">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50AAA251" w14:textId="77777777" w:rsidR="00DE757F" w:rsidRPr="00B62CB6" w:rsidRDefault="00DE757F" w:rsidP="006D78DA">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096D5" id="_x0000_s1028" type="#_x0000_t202" style="position:absolute;margin-left:308.2pt;margin-top:13.3pt;width:175.8pt;height:143.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" strokecolor="red">
                <v:textbox>
                  <w:txbxContent>
                    <w:p w14:paraId="4376F2F8" w14:textId="7B01EAAC" w:rsidR="00DE757F" w:rsidRPr="00B62CB6" w:rsidRDefault="00DE757F" w:rsidP="00DE757F">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BB0E02">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4553E9E3" w14:textId="77777777" w:rsidR="00DE757F" w:rsidRPr="00B62CB6" w:rsidRDefault="00DE757F" w:rsidP="006D78DA">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3F40827B" w14:textId="1394C877" w:rsidR="00DE757F" w:rsidRPr="00B62CB6" w:rsidRDefault="00DE757F" w:rsidP="006D78DA">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28DA7A6F" w14:textId="4DDB39FF" w:rsidR="00DE757F" w:rsidRPr="00B62CB6" w:rsidRDefault="00DE757F" w:rsidP="006D78DA">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6097AE51" w14:textId="77777777" w:rsidR="00DE757F" w:rsidRPr="00B62CB6" w:rsidRDefault="00DE757F" w:rsidP="006D78DA">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360749E5" w14:textId="77777777" w:rsidR="00DE757F" w:rsidRPr="00B62CB6" w:rsidRDefault="00DE757F" w:rsidP="006D78DA">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50AAA251" w14:textId="77777777" w:rsidR="00DE757F" w:rsidRPr="00B62CB6" w:rsidRDefault="00DE757F" w:rsidP="006D78DA">
                      <w:pPr>
                        <w:pStyle w:val="ListParagraph"/>
                        <w:numPr>
                          <w:ilvl w:val="0"/>
                          <w:numId w:val="6"/>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DE757F" w:rsidRPr="00452F76" w14:paraId="13D75CC4" w14:textId="77777777" w:rsidTr="002E235D">
        <w:trPr>
          <w:trHeight w:val="765"/>
        </w:trPr>
        <w:sdt>
          <w:sdtPr>
            <w:rPr>
              <w:rFonts w:ascii="Arial" w:hAnsi="Arial"/>
              <w:color w:val="FF0000"/>
              <w:highlight w:val="cyan"/>
            </w:rPr>
            <w:id w:val="960112829"/>
            <w:placeholder>
              <w:docPart w:val="35D30FC33E1E4FAE94D68DB9EA39344F"/>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08748B4" w14:textId="77777777" w:rsidR="00DE757F" w:rsidRPr="00452F76" w:rsidRDefault="00DE757F" w:rsidP="00115C87">
                <w:pPr>
                  <w:spacing w:line="276" w:lineRule="auto"/>
                  <w:ind w:left="130" w:right="-43"/>
                  <w:contextualSpacing/>
                  <w:jc w:val="left"/>
                  <w:rPr>
                    <w:rFonts w:ascii="Arial" w:hAnsi="Arial"/>
                    <w:color w:val="F30303"/>
                  </w:rPr>
                </w:pPr>
                <w:r w:rsidRPr="00452F76">
                  <w:rPr>
                    <w:rFonts w:ascii="Arial" w:eastAsia="Arial" w:hAnsi="Arial"/>
                    <w:color w:val="FF0000"/>
                    <w:highlight w:val="cyan"/>
                    <w:lang w:bidi="en-US"/>
                  </w:rPr>
                  <w:t>Choose Classification</w:t>
                </w:r>
              </w:p>
            </w:tc>
          </w:sdtContent>
        </w:sdt>
        <w:tc>
          <w:tcPr>
            <w:tcW w:w="4299" w:type="dxa"/>
          </w:tcPr>
          <w:p w14:paraId="50FCF888" w14:textId="77777777" w:rsidR="00DE757F" w:rsidRPr="00452F76" w:rsidRDefault="00DE757F" w:rsidP="00115C87">
            <w:pPr>
              <w:spacing w:line="276" w:lineRule="auto"/>
              <w:ind w:left="1440" w:right="-43"/>
              <w:contextualSpacing/>
              <w:jc w:val="left"/>
              <w:rPr>
                <w:rFonts w:ascii="Arial" w:hAnsi="Arial"/>
                <w:color w:val="F30303"/>
                <w:rtl/>
              </w:rPr>
            </w:pPr>
          </w:p>
        </w:tc>
      </w:tr>
      <w:tr w:rsidR="00DE757F" w:rsidRPr="00452F76" w14:paraId="2EC87612" w14:textId="77777777" w:rsidTr="002E235D">
        <w:trPr>
          <w:trHeight w:val="288"/>
        </w:trPr>
        <w:tc>
          <w:tcPr>
            <w:tcW w:w="1949" w:type="dxa"/>
            <w:vAlign w:val="center"/>
          </w:tcPr>
          <w:p w14:paraId="480E7922" w14:textId="4112159D" w:rsidR="00DE757F" w:rsidRPr="00452F76" w:rsidRDefault="00DE757F" w:rsidP="00115C87">
            <w:pPr>
              <w:spacing w:line="276" w:lineRule="auto"/>
              <w:ind w:left="272"/>
              <w:contextualSpacing/>
              <w:jc w:val="left"/>
              <w:rPr>
                <w:rFonts w:ascii="Arial" w:hAnsi="Arial"/>
                <w:color w:val="373E49" w:themeColor="accent1"/>
                <w:rtl/>
              </w:rPr>
            </w:pPr>
            <w:r w:rsidRPr="00452F76">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780B7B2ED9DD4767B652CA3048F29126"/>
            </w:placeholder>
            <w:date>
              <w:dateFormat w:val="MM/dd/yyyy"/>
              <w:lid w:val="en-US"/>
              <w:storeMappedDataAs w:val="dateTime"/>
              <w:calendar w:val="gregorian"/>
            </w:date>
          </w:sdtPr>
          <w:sdtEndPr/>
          <w:sdtContent>
            <w:tc>
              <w:tcPr>
                <w:tcW w:w="2779" w:type="dxa"/>
                <w:vAlign w:val="center"/>
              </w:tcPr>
              <w:p w14:paraId="6E49F473" w14:textId="5B4563A4" w:rsidR="00DE757F" w:rsidRPr="00452F76" w:rsidRDefault="00DE757F" w:rsidP="00115C87">
                <w:pPr>
                  <w:spacing w:line="276" w:lineRule="auto"/>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 xml:space="preserve">Click here to add </w:t>
                </w:r>
                <w:r w:rsidR="00326851">
                  <w:rPr>
                    <w:rFonts w:ascii="Arial" w:eastAsia="Arial" w:hAnsi="Arial"/>
                    <w:color w:val="373E49" w:themeColor="accent1"/>
                    <w:highlight w:val="cyan"/>
                    <w:lang w:bidi="en-US"/>
                  </w:rPr>
                  <w:t>date</w:t>
                </w:r>
              </w:p>
            </w:tc>
          </w:sdtContent>
        </w:sdt>
        <w:tc>
          <w:tcPr>
            <w:tcW w:w="4299" w:type="dxa"/>
          </w:tcPr>
          <w:p w14:paraId="2633DD95" w14:textId="77777777" w:rsidR="00DE757F" w:rsidRPr="00452F76" w:rsidRDefault="00DE757F" w:rsidP="00115C87">
            <w:pPr>
              <w:spacing w:line="276" w:lineRule="auto"/>
              <w:ind w:left="272"/>
              <w:contextualSpacing/>
              <w:jc w:val="left"/>
              <w:rPr>
                <w:rFonts w:ascii="Arial" w:hAnsi="Arial"/>
                <w:color w:val="596DC8" w:themeColor="text1" w:themeTint="A6"/>
                <w:rtl/>
              </w:rPr>
            </w:pPr>
          </w:p>
        </w:tc>
      </w:tr>
      <w:tr w:rsidR="00DE757F" w:rsidRPr="00452F76" w14:paraId="45511EBD" w14:textId="77777777" w:rsidTr="002E235D">
        <w:trPr>
          <w:trHeight w:val="288"/>
        </w:trPr>
        <w:tc>
          <w:tcPr>
            <w:tcW w:w="1949" w:type="dxa"/>
            <w:vAlign w:val="center"/>
          </w:tcPr>
          <w:p w14:paraId="5B665B51" w14:textId="6DD40F95" w:rsidR="00DE757F" w:rsidRPr="00452F76" w:rsidRDefault="00DE757F" w:rsidP="00115C87">
            <w:pPr>
              <w:spacing w:line="276" w:lineRule="auto"/>
              <w:ind w:left="272"/>
              <w:contextualSpacing/>
              <w:jc w:val="left"/>
              <w:rPr>
                <w:rFonts w:ascii="Arial" w:hAnsi="Arial"/>
                <w:color w:val="373E49" w:themeColor="accent1"/>
                <w:rtl/>
              </w:rPr>
            </w:pPr>
            <w:r w:rsidRPr="00452F76">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AF2410B7A8C04562B5B46A96789B5F66"/>
            </w:placeholder>
            <w:text/>
          </w:sdtPr>
          <w:sdtEndPr/>
          <w:sdtContent>
            <w:tc>
              <w:tcPr>
                <w:tcW w:w="2779" w:type="dxa"/>
                <w:vAlign w:val="center"/>
              </w:tcPr>
              <w:p w14:paraId="00CA16E9" w14:textId="77777777" w:rsidR="00DE757F" w:rsidRPr="00452F76" w:rsidRDefault="00DE757F" w:rsidP="00115C87">
                <w:pPr>
                  <w:spacing w:line="276" w:lineRule="auto"/>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63DD8C02" w14:textId="77777777" w:rsidR="00DE757F" w:rsidRPr="00452F76" w:rsidRDefault="00DE757F" w:rsidP="00115C87">
            <w:pPr>
              <w:spacing w:line="276" w:lineRule="auto"/>
              <w:ind w:left="272"/>
              <w:contextualSpacing/>
              <w:jc w:val="left"/>
              <w:rPr>
                <w:rFonts w:ascii="Arial" w:hAnsi="Arial"/>
                <w:color w:val="596DC8" w:themeColor="text1" w:themeTint="A6"/>
                <w:rtl/>
              </w:rPr>
            </w:pPr>
          </w:p>
        </w:tc>
      </w:tr>
      <w:tr w:rsidR="00DE757F" w:rsidRPr="00452F76" w14:paraId="36F7FFD8" w14:textId="77777777" w:rsidTr="002E235D">
        <w:trPr>
          <w:trHeight w:val="288"/>
        </w:trPr>
        <w:tc>
          <w:tcPr>
            <w:tcW w:w="1949" w:type="dxa"/>
            <w:vAlign w:val="center"/>
          </w:tcPr>
          <w:p w14:paraId="5415212F" w14:textId="7B66C860" w:rsidR="00DE757F" w:rsidRPr="00452F76" w:rsidRDefault="00DE757F" w:rsidP="00115C87">
            <w:pPr>
              <w:spacing w:line="276" w:lineRule="auto"/>
              <w:ind w:left="272"/>
              <w:contextualSpacing/>
              <w:jc w:val="left"/>
              <w:rPr>
                <w:rFonts w:ascii="Arial" w:hAnsi="Arial"/>
                <w:color w:val="373E49" w:themeColor="accent1"/>
                <w:rtl/>
              </w:rPr>
            </w:pPr>
            <w:r w:rsidRPr="00452F76">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AF2410B7A8C04562B5B46A96789B5F66"/>
            </w:placeholder>
            <w:text/>
          </w:sdtPr>
          <w:sdtEndPr/>
          <w:sdtContent>
            <w:tc>
              <w:tcPr>
                <w:tcW w:w="2779" w:type="dxa"/>
                <w:vAlign w:val="center"/>
              </w:tcPr>
              <w:p w14:paraId="49A6F0D3" w14:textId="77777777" w:rsidR="00DE757F" w:rsidRPr="00452F76" w:rsidRDefault="00DE757F" w:rsidP="00115C87">
                <w:pPr>
                  <w:spacing w:line="276" w:lineRule="auto"/>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2471A5F2" w14:textId="77777777" w:rsidR="00DE757F" w:rsidRPr="00452F76" w:rsidRDefault="00DE757F" w:rsidP="00115C87">
            <w:pPr>
              <w:spacing w:line="276" w:lineRule="auto"/>
              <w:ind w:left="272"/>
              <w:contextualSpacing/>
              <w:jc w:val="left"/>
              <w:rPr>
                <w:rFonts w:ascii="Arial" w:hAnsi="Arial"/>
                <w:color w:val="596DC8" w:themeColor="text1" w:themeTint="A6"/>
                <w:rtl/>
              </w:rPr>
            </w:pPr>
          </w:p>
        </w:tc>
      </w:tr>
    </w:tbl>
    <w:p w14:paraId="631ECD85" w14:textId="77777777" w:rsidR="00DE757F" w:rsidRPr="00452F76" w:rsidRDefault="00DE757F" w:rsidP="00115C87">
      <w:pPr>
        <w:spacing w:line="276" w:lineRule="auto"/>
        <w:ind w:right="-43"/>
        <w:contextualSpacing/>
        <w:rPr>
          <w:rFonts w:ascii="Arial" w:hAnsi="Arial" w:cs="Arial"/>
          <w:color w:val="596DC8" w:themeColor="text1" w:themeTint="A6"/>
        </w:rPr>
      </w:pPr>
    </w:p>
    <w:p w14:paraId="2FBF4F2B" w14:textId="77777777" w:rsidR="00DE757F" w:rsidRPr="00452F76" w:rsidRDefault="00DE757F" w:rsidP="00115C87">
      <w:pPr>
        <w:spacing w:line="276" w:lineRule="auto"/>
        <w:rPr>
          <w:rFonts w:ascii="Arial" w:hAnsi="Arial" w:cs="Arial"/>
          <w:rtl/>
        </w:rPr>
      </w:pPr>
    </w:p>
    <w:p w14:paraId="172CDDD9" w14:textId="03DB5114" w:rsidR="0053216D" w:rsidRPr="00452F76" w:rsidRDefault="0053216D" w:rsidP="00115C87">
      <w:pPr>
        <w:spacing w:line="276" w:lineRule="auto"/>
        <w:rPr>
          <w:rFonts w:ascii="Arial" w:hAnsi="Arial" w:cs="Arial"/>
          <w:color w:val="596DC8" w:themeColor="text1" w:themeTint="A6"/>
        </w:rPr>
      </w:pPr>
    </w:p>
    <w:p w14:paraId="0FC21BD9" w14:textId="77777777" w:rsidR="0053216D" w:rsidRPr="00452F76" w:rsidRDefault="0053216D" w:rsidP="00115C87">
      <w:pPr>
        <w:spacing w:line="276" w:lineRule="auto"/>
        <w:ind w:left="1440" w:right="-43"/>
        <w:contextualSpacing/>
        <w:rPr>
          <w:rFonts w:ascii="Arial" w:hAnsi="Arial" w:cs="Arial"/>
          <w:color w:val="596DC8" w:themeColor="text1" w:themeTint="A6"/>
        </w:rPr>
      </w:pPr>
    </w:p>
    <w:p w14:paraId="7FF00CAB" w14:textId="5D22A54D" w:rsidR="000433E9" w:rsidRPr="00AF698E" w:rsidRDefault="000433E9" w:rsidP="000433E9">
      <w:pPr>
        <w:rPr>
          <w:rFonts w:ascii="Arial" w:hAnsi="Arial" w:cs="Arial"/>
          <w:color w:val="2B3B82" w:themeColor="text1"/>
          <w:sz w:val="40"/>
          <w:szCs w:val="40"/>
        </w:rPr>
      </w:pPr>
      <w:bookmarkStart w:id="0" w:name="_Toc104370209"/>
      <w:r w:rsidRPr="00AF698E">
        <w:rPr>
          <w:rFonts w:ascii="Arial" w:eastAsia="Arial" w:hAnsi="Arial" w:cs="Arial"/>
          <w:color w:val="2B3B82" w:themeColor="text1"/>
          <w:sz w:val="40"/>
          <w:szCs w:val="40"/>
          <w:lang w:bidi="en-US"/>
        </w:rPr>
        <w:lastRenderedPageBreak/>
        <w:t>Disclaimer</w:t>
      </w:r>
    </w:p>
    <w:p w14:paraId="37230AB6" w14:textId="77777777" w:rsidR="000433E9" w:rsidRPr="00AF698E" w:rsidRDefault="000433E9" w:rsidP="000433E9">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565EB511" w14:textId="77777777" w:rsidR="000433E9" w:rsidRPr="0006561F" w:rsidRDefault="000433E9" w:rsidP="000433E9">
      <w:pPr>
        <w:rPr>
          <w:rFonts w:ascii="Arial" w:hAnsi="Arial" w:cs="Arial"/>
          <w:sz w:val="26"/>
          <w:szCs w:val="26"/>
        </w:rPr>
      </w:pPr>
      <w:r w:rsidRPr="0006561F">
        <w:rPr>
          <w:rFonts w:ascii="Arial" w:eastAsia="Arial" w:hAnsi="Arial" w:cs="Arial"/>
          <w:sz w:val="26"/>
          <w:szCs w:val="26"/>
          <w:lang w:bidi="en-US"/>
        </w:rPr>
        <w:br w:type="page"/>
      </w:r>
    </w:p>
    <w:p w14:paraId="0A553BEC" w14:textId="77777777" w:rsidR="000433E9" w:rsidRPr="00AF698E" w:rsidRDefault="000433E9" w:rsidP="000433E9">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02E8920C" w14:textId="77777777" w:rsidR="000433E9" w:rsidRPr="0006561F" w:rsidRDefault="000433E9" w:rsidP="000433E9">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0433E9" w:rsidRPr="0006561F" w14:paraId="64480CBE" w14:textId="77777777" w:rsidTr="0011347D">
        <w:trPr>
          <w:trHeight w:val="680"/>
        </w:trPr>
        <w:tc>
          <w:tcPr>
            <w:tcW w:w="984" w:type="pct"/>
            <w:shd w:val="clear" w:color="auto" w:fill="373E49" w:themeFill="accent1"/>
            <w:vAlign w:val="center"/>
            <w:hideMark/>
          </w:tcPr>
          <w:p w14:paraId="2F378A83" w14:textId="77777777" w:rsidR="000433E9" w:rsidRPr="00AF698E" w:rsidRDefault="000433E9" w:rsidP="0011347D">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00C98742" w14:textId="77777777" w:rsidR="000433E9" w:rsidRPr="00AF698E" w:rsidRDefault="000433E9"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4E5693EA" w14:textId="77777777" w:rsidR="000433E9" w:rsidRPr="00AF698E" w:rsidRDefault="000433E9"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6A7566E7" w14:textId="77777777" w:rsidR="000433E9" w:rsidRPr="00AF698E" w:rsidRDefault="000433E9" w:rsidP="0011347D">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34F98AA1" w14:textId="77777777" w:rsidR="000433E9" w:rsidRPr="00AF698E" w:rsidRDefault="000433E9"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0433E9" w:rsidRPr="0006561F" w14:paraId="34A9EC53" w14:textId="77777777" w:rsidTr="0011347D">
        <w:trPr>
          <w:trHeight w:val="680"/>
        </w:trPr>
        <w:tc>
          <w:tcPr>
            <w:tcW w:w="984" w:type="pct"/>
            <w:shd w:val="clear" w:color="auto" w:fill="FFFFFF" w:themeFill="background1"/>
            <w:vAlign w:val="center"/>
            <w:hideMark/>
          </w:tcPr>
          <w:p w14:paraId="3B1DAF16" w14:textId="77777777" w:rsidR="000433E9" w:rsidRPr="0006561F" w:rsidRDefault="0082662A" w:rsidP="0011347D">
            <w:pPr>
              <w:ind w:right="-45"/>
              <w:contextualSpacing/>
              <w:rPr>
                <w:rFonts w:ascii="Arial" w:hAnsi="Arial"/>
                <w:rtl/>
              </w:rPr>
            </w:pPr>
            <w:sdt>
              <w:sdtPr>
                <w:rPr>
                  <w:rFonts w:ascii="Arial" w:hAnsi="Arial"/>
                </w:rPr>
                <w:id w:val="660049703"/>
                <w:placeholder>
                  <w:docPart w:val="A168F4F61B0A483F88054D1641D017D9"/>
                </w:placeholder>
                <w:date>
                  <w:dateFormat w:val="MM/dd/yyyy"/>
                  <w:lid w:val="en-US"/>
                  <w:storeMappedDataAs w:val="dateTime"/>
                  <w:calendar w:val="gregorian"/>
                </w:date>
              </w:sdtPr>
              <w:sdtEndPr>
                <w:rPr>
                  <w:b/>
                  <w:bCs/>
                  <w:noProof/>
                  <w:sz w:val="24"/>
                  <w:szCs w:val="24"/>
                </w:rPr>
              </w:sdtEndPr>
              <w:sdtContent>
                <w:r w:rsidR="000433E9" w:rsidRPr="0006561F">
                  <w:rPr>
                    <w:rFonts w:ascii="Arial" w:eastAsia="DIN Next LT Arabic" w:hAnsi="Arial"/>
                    <w:highlight w:val="cyan"/>
                    <w:lang w:bidi="en-US"/>
                  </w:rPr>
                  <w:t>&lt;</w:t>
                </w:r>
              </w:sdtContent>
            </w:sdt>
            <w:r w:rsidR="000433E9" w:rsidRPr="0006561F">
              <w:rPr>
                <w:rFonts w:ascii="Arial" w:eastAsia="DIN Next LT Arabic" w:hAnsi="Arial"/>
                <w:highlight w:val="cyan"/>
                <w:lang w:bidi="en-US"/>
              </w:rPr>
              <w:t>Insert signature&gt;</w:t>
            </w:r>
          </w:p>
        </w:tc>
        <w:tc>
          <w:tcPr>
            <w:tcW w:w="955" w:type="pct"/>
            <w:shd w:val="clear" w:color="auto" w:fill="FFFFFF" w:themeFill="background1"/>
            <w:vAlign w:val="center"/>
            <w:hideMark/>
          </w:tcPr>
          <w:p w14:paraId="7CD2C591" w14:textId="77777777" w:rsidR="000433E9" w:rsidRPr="000C2517" w:rsidRDefault="0082662A" w:rsidP="0011347D">
            <w:pPr>
              <w:ind w:right="-45"/>
              <w:contextualSpacing/>
              <w:rPr>
                <w:rFonts w:ascii="Arial" w:hAnsi="Arial"/>
                <w:highlight w:val="cyan"/>
                <w:rtl/>
              </w:rPr>
            </w:pPr>
            <w:sdt>
              <w:sdtPr>
                <w:rPr>
                  <w:rFonts w:ascii="Arial" w:hAnsi="Arial"/>
                  <w:highlight w:val="cyan"/>
                </w:rPr>
                <w:id w:val="762583487"/>
                <w:placeholder>
                  <w:docPart w:val="56F840F042A94FA9BE40528EEB661CCC"/>
                </w:placeholder>
                <w:date>
                  <w:dateFormat w:val="MM/dd/yyyy"/>
                  <w:lid w:val="en-US"/>
                  <w:storeMappedDataAs w:val="dateTime"/>
                  <w:calendar w:val="gregorian"/>
                </w:date>
              </w:sdtPr>
              <w:sdtEndPr/>
              <w:sdtContent>
                <w:r w:rsidR="000433E9" w:rsidRPr="0006561F">
                  <w:rPr>
                    <w:rFonts w:ascii="Arial" w:eastAsia="Arial" w:hAnsi="Arial"/>
                    <w:highlight w:val="cyan"/>
                    <w:lang w:bidi="en-US"/>
                  </w:rPr>
                  <w:t>Click here to add date</w:t>
                </w:r>
              </w:sdtContent>
            </w:sdt>
          </w:p>
        </w:tc>
        <w:tc>
          <w:tcPr>
            <w:tcW w:w="1151" w:type="pct"/>
            <w:shd w:val="clear" w:color="auto" w:fill="FFFFFF" w:themeFill="background1"/>
            <w:vAlign w:val="center"/>
            <w:hideMark/>
          </w:tcPr>
          <w:p w14:paraId="3CF23F11" w14:textId="77777777" w:rsidR="000433E9" w:rsidRPr="0006561F" w:rsidRDefault="000433E9" w:rsidP="0011347D">
            <w:pPr>
              <w:ind w:right="-45"/>
              <w:contextualSpacing/>
              <w:rPr>
                <w:rFonts w:ascii="Arial" w:hAnsi="Arial"/>
                <w:highlight w:val="cyan"/>
                <w:rtl/>
              </w:rPr>
            </w:pPr>
            <w:r w:rsidRPr="0006561F">
              <w:rPr>
                <w:rFonts w:ascii="Arial" w:eastAsia="DIN Next LT Arabic" w:hAnsi="Arial"/>
                <w:highlight w:val="cyan"/>
                <w:lang w:bidi="en-US"/>
              </w:rPr>
              <w:t>&lt;Insert individual’s full personnel</w:t>
            </w:r>
            <w:r w:rsidRPr="000C2517">
              <w:rPr>
                <w:rFonts w:ascii="Arial" w:eastAsia="DIN Next LT Arabic" w:hAnsi="Arial" w:cstheme="minorBidi"/>
                <w:highlight w:val="cyan"/>
                <w:rtl/>
              </w:rPr>
              <w:t xml:space="preserve"> </w:t>
            </w:r>
            <w:r w:rsidRPr="0006561F">
              <w:rPr>
                <w:rFonts w:ascii="Arial" w:eastAsia="DIN Next LT Arabic" w:hAnsi="Arial"/>
                <w:highlight w:val="cyan"/>
                <w:lang w:bidi="en-US"/>
              </w:rPr>
              <w:t>name&gt;</w:t>
            </w:r>
          </w:p>
        </w:tc>
        <w:tc>
          <w:tcPr>
            <w:tcW w:w="894" w:type="pct"/>
            <w:shd w:val="clear" w:color="auto" w:fill="FFFFFF" w:themeFill="background1"/>
            <w:vAlign w:val="center"/>
          </w:tcPr>
          <w:p w14:paraId="346A3E87" w14:textId="77777777" w:rsidR="000433E9" w:rsidRPr="000C2517" w:rsidRDefault="000433E9" w:rsidP="0011347D">
            <w:pPr>
              <w:ind w:right="-45"/>
              <w:contextualSpacing/>
              <w:rPr>
                <w:rFonts w:ascii="Arial" w:hAnsi="Arial"/>
                <w:highlight w:val="cyan"/>
              </w:rPr>
            </w:pPr>
            <w:r w:rsidRPr="0006561F">
              <w:rPr>
                <w:rFonts w:ascii="Arial" w:eastAsia="DIN Next LT Arabic" w:hAnsi="Arial"/>
                <w:highlight w:val="cyan"/>
                <w:lang w:bidi="en-US"/>
              </w:rPr>
              <w:t>&lt;Insert job title&gt;</w:t>
            </w:r>
          </w:p>
        </w:tc>
        <w:tc>
          <w:tcPr>
            <w:tcW w:w="1016" w:type="pct"/>
            <w:shd w:val="clear" w:color="auto" w:fill="FFFFFF" w:themeFill="background1"/>
            <w:vAlign w:val="center"/>
            <w:hideMark/>
          </w:tcPr>
          <w:p w14:paraId="6AED823A" w14:textId="77777777" w:rsidR="000433E9" w:rsidRPr="000C2517" w:rsidRDefault="0082662A" w:rsidP="0011347D">
            <w:pPr>
              <w:ind w:right="-45"/>
              <w:contextualSpacing/>
              <w:rPr>
                <w:rFonts w:ascii="Arial" w:hAnsi="Arial"/>
                <w:highlight w:val="cyan"/>
                <w:rtl/>
              </w:rPr>
            </w:pPr>
            <w:sdt>
              <w:sdtPr>
                <w:rPr>
                  <w:rFonts w:ascii="Arial" w:hAnsi="Arial"/>
                  <w:highlight w:val="cyan"/>
                </w:rPr>
                <w:id w:val="-99869056"/>
                <w:placeholder>
                  <w:docPart w:val="369B199796B845ADA70543688F54C0F1"/>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0433E9" w:rsidRPr="0006561F">
                  <w:rPr>
                    <w:rFonts w:ascii="Arial" w:eastAsia="Arial" w:hAnsi="Arial"/>
                    <w:highlight w:val="cyan"/>
                    <w:lang w:bidi="en-US"/>
                  </w:rPr>
                  <w:t>Choose Role</w:t>
                </w:r>
              </w:sdtContent>
            </w:sdt>
          </w:p>
        </w:tc>
      </w:tr>
      <w:tr w:rsidR="000433E9" w:rsidRPr="0006561F" w14:paraId="668066F7" w14:textId="77777777" w:rsidTr="0011347D">
        <w:trPr>
          <w:trHeight w:val="680"/>
        </w:trPr>
        <w:tc>
          <w:tcPr>
            <w:tcW w:w="984" w:type="pct"/>
            <w:shd w:val="clear" w:color="auto" w:fill="D3D7DE" w:themeFill="accent1" w:themeFillTint="33"/>
            <w:vAlign w:val="center"/>
          </w:tcPr>
          <w:p w14:paraId="75DBEC5D" w14:textId="77777777" w:rsidR="000433E9" w:rsidRPr="0006561F" w:rsidRDefault="000433E9" w:rsidP="0011347D">
            <w:pPr>
              <w:ind w:right="-45"/>
              <w:contextualSpacing/>
              <w:rPr>
                <w:rFonts w:ascii="Arial" w:hAnsi="Arial"/>
              </w:rPr>
            </w:pPr>
          </w:p>
        </w:tc>
        <w:tc>
          <w:tcPr>
            <w:tcW w:w="955" w:type="pct"/>
            <w:shd w:val="clear" w:color="auto" w:fill="D3D7DE" w:themeFill="accent1" w:themeFillTint="33"/>
            <w:vAlign w:val="center"/>
          </w:tcPr>
          <w:p w14:paraId="11079F2E" w14:textId="77777777" w:rsidR="000433E9" w:rsidRPr="0006561F" w:rsidRDefault="000433E9" w:rsidP="0011347D">
            <w:pPr>
              <w:ind w:right="-45"/>
              <w:contextualSpacing/>
              <w:rPr>
                <w:rFonts w:ascii="Arial" w:hAnsi="Arial"/>
                <w:highlight w:val="cyan"/>
              </w:rPr>
            </w:pPr>
          </w:p>
        </w:tc>
        <w:tc>
          <w:tcPr>
            <w:tcW w:w="1151" w:type="pct"/>
            <w:shd w:val="clear" w:color="auto" w:fill="D3D7DE" w:themeFill="accent1" w:themeFillTint="33"/>
            <w:vAlign w:val="center"/>
          </w:tcPr>
          <w:p w14:paraId="6C7250B2" w14:textId="77777777" w:rsidR="000433E9" w:rsidRPr="0006561F" w:rsidRDefault="000433E9" w:rsidP="0011347D">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788EA436" w14:textId="77777777" w:rsidR="000433E9" w:rsidRPr="0006561F" w:rsidRDefault="000433E9" w:rsidP="0011347D">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133EAD05" w14:textId="77777777" w:rsidR="000433E9" w:rsidRPr="0006561F" w:rsidRDefault="000433E9" w:rsidP="0011347D">
            <w:pPr>
              <w:ind w:right="-45"/>
              <w:contextualSpacing/>
              <w:rPr>
                <w:rFonts w:ascii="Arial" w:hAnsi="Arial"/>
                <w:highlight w:val="cyan"/>
              </w:rPr>
            </w:pPr>
          </w:p>
        </w:tc>
      </w:tr>
    </w:tbl>
    <w:p w14:paraId="66FAFCE0" w14:textId="77777777" w:rsidR="000433E9" w:rsidRPr="0006561F" w:rsidRDefault="000433E9" w:rsidP="000433E9">
      <w:pPr>
        <w:spacing w:line="260" w:lineRule="exact"/>
        <w:ind w:right="-43"/>
        <w:contextualSpacing/>
        <w:jc w:val="both"/>
        <w:rPr>
          <w:rFonts w:ascii="Arial" w:hAnsi="Arial" w:cs="Arial"/>
          <w:sz w:val="24"/>
          <w:szCs w:val="24"/>
          <w:rtl/>
        </w:rPr>
      </w:pPr>
    </w:p>
    <w:p w14:paraId="45C413D6" w14:textId="77777777" w:rsidR="000433E9" w:rsidRPr="0006561F" w:rsidRDefault="000433E9" w:rsidP="000433E9">
      <w:pPr>
        <w:spacing w:line="260" w:lineRule="exact"/>
        <w:ind w:right="-43"/>
        <w:contextualSpacing/>
        <w:jc w:val="both"/>
        <w:rPr>
          <w:rFonts w:ascii="Arial" w:hAnsi="Arial" w:cs="Arial"/>
          <w:sz w:val="24"/>
          <w:szCs w:val="24"/>
        </w:rPr>
      </w:pPr>
    </w:p>
    <w:p w14:paraId="0E39D941" w14:textId="77777777" w:rsidR="000433E9" w:rsidRPr="000C2517" w:rsidRDefault="000433E9" w:rsidP="000433E9">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5C50444A" w14:textId="77777777" w:rsidR="000433E9" w:rsidRPr="0006561F" w:rsidRDefault="000433E9" w:rsidP="000433E9">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0433E9" w:rsidRPr="0006561F" w14:paraId="7831768A"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E58B522" w14:textId="77777777" w:rsidR="000433E9" w:rsidRPr="00AF698E" w:rsidRDefault="000433E9"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C29A28E" w14:textId="77777777" w:rsidR="000433E9" w:rsidRPr="00AF698E" w:rsidRDefault="000433E9"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44E0D2E" w14:textId="77777777" w:rsidR="000433E9" w:rsidRPr="00AF698E" w:rsidRDefault="000433E9"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15C979F" w14:textId="77777777" w:rsidR="000433E9" w:rsidRPr="00AF698E" w:rsidRDefault="000433E9" w:rsidP="0011347D">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0433E9" w:rsidRPr="0006561F" w14:paraId="513BD753"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C9D8CCA" w14:textId="77777777" w:rsidR="000433E9" w:rsidRPr="0006561F" w:rsidRDefault="0082662A" w:rsidP="0011347D">
            <w:pPr>
              <w:ind w:right="-45"/>
              <w:contextualSpacing/>
              <w:rPr>
                <w:rFonts w:ascii="Arial" w:hAnsi="Arial"/>
                <w:rtl/>
              </w:rPr>
            </w:pPr>
            <w:sdt>
              <w:sdtPr>
                <w:rPr>
                  <w:rFonts w:ascii="Arial" w:hAnsi="Arial"/>
                </w:rPr>
                <w:id w:val="1320625829"/>
                <w:placeholder>
                  <w:docPart w:val="3361157117714DD2BFD869724FA54E1F"/>
                </w:placeholder>
                <w:date>
                  <w:dateFormat w:val="MM/dd/yyyy"/>
                  <w:lid w:val="en-US"/>
                  <w:storeMappedDataAs w:val="dateTime"/>
                  <w:calendar w:val="gregorian"/>
                </w:date>
              </w:sdtPr>
              <w:sdtEndPr>
                <w:rPr>
                  <w:b/>
                  <w:bCs/>
                  <w:noProof/>
                  <w:sz w:val="24"/>
                  <w:szCs w:val="24"/>
                </w:rPr>
              </w:sdtEndPr>
              <w:sdtContent>
                <w:r w:rsidR="000433E9" w:rsidRPr="0006561F">
                  <w:rPr>
                    <w:rFonts w:ascii="Arial" w:eastAsia="DIN Next LT Arabic" w:hAnsi="Arial"/>
                    <w:highlight w:val="cyan"/>
                    <w:lang w:bidi="en-US"/>
                  </w:rPr>
                  <w:t>&lt;</w:t>
                </w:r>
              </w:sdtContent>
            </w:sdt>
            <w:r w:rsidR="000433E9" w:rsidRPr="0006561F">
              <w:rPr>
                <w:rFonts w:ascii="Arial" w:eastAsia="DIN Next LT Arabic" w:hAnsi="Arial"/>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32ED036" w14:textId="77777777" w:rsidR="000433E9" w:rsidRPr="0006561F" w:rsidRDefault="000433E9" w:rsidP="0011347D">
            <w:pPr>
              <w:ind w:right="-45"/>
              <w:contextualSpacing/>
              <w:rPr>
                <w:rFonts w:ascii="Arial" w:hAnsi="Arial"/>
                <w:rtl/>
              </w:rPr>
            </w:pPr>
            <w:r w:rsidRPr="0006561F">
              <w:rPr>
                <w:rFonts w:ascii="Arial" w:eastAsia="DIN Next LT Arabic" w:hAnsi="Arial"/>
                <w:highlight w:val="cyan"/>
                <w:lang w:bidi="en-US"/>
              </w:rPr>
              <w:t>&lt;Insert individual’s full personnel</w:t>
            </w:r>
            <w:r w:rsidRPr="000C2517">
              <w:rPr>
                <w:rFonts w:ascii="Arial" w:eastAsia="DIN Next LT Arabic" w:hAnsi="Arial" w:cstheme="minorBidi"/>
                <w:highlight w:val="cyan"/>
                <w:rtl/>
              </w:rPr>
              <w:t xml:space="preserve"> </w:t>
            </w:r>
            <w:r w:rsidRPr="0006561F">
              <w:rPr>
                <w:rFonts w:ascii="Arial" w:eastAsia="DIN Next LT Arabic" w:hAnsi="Arial"/>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5F6959D" w14:textId="77777777" w:rsidR="000433E9" w:rsidRPr="000C2517" w:rsidRDefault="0082662A" w:rsidP="0011347D">
            <w:pPr>
              <w:ind w:right="-43"/>
              <w:contextualSpacing/>
              <w:rPr>
                <w:rFonts w:ascii="Arial" w:hAnsi="Arial"/>
                <w:highlight w:val="cyan"/>
                <w:rtl/>
              </w:rPr>
            </w:pPr>
            <w:sdt>
              <w:sdtPr>
                <w:rPr>
                  <w:rFonts w:ascii="Arial" w:hAnsi="Arial"/>
                  <w:highlight w:val="cyan"/>
                </w:rPr>
                <w:id w:val="-953251972"/>
                <w:placeholder>
                  <w:docPart w:val="AF872AF1861E4483BF065663D478CA5B"/>
                </w:placeholder>
                <w:date>
                  <w:dateFormat w:val="MM/dd/yyyy"/>
                  <w:lid w:val="en-US"/>
                  <w:storeMappedDataAs w:val="dateTime"/>
                  <w:calendar w:val="gregorian"/>
                </w:date>
              </w:sdtPr>
              <w:sdtEndPr/>
              <w:sdtContent>
                <w:r w:rsidR="000433E9" w:rsidRPr="0006561F">
                  <w:rPr>
                    <w:rFonts w:ascii="Arial" w:eastAsia="Arial" w:hAnsi="Arial"/>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FD67463" w14:textId="77777777" w:rsidR="000433E9" w:rsidRPr="0006561F" w:rsidRDefault="000433E9" w:rsidP="0011347D">
            <w:pPr>
              <w:ind w:left="-35" w:right="-45"/>
              <w:contextualSpacing/>
              <w:rPr>
                <w:rFonts w:ascii="Arial" w:hAnsi="Arial"/>
                <w:rtl/>
              </w:rPr>
            </w:pPr>
            <w:r w:rsidRPr="0006561F">
              <w:rPr>
                <w:rFonts w:ascii="Arial" w:eastAsia="DIN Next LT Arabic" w:hAnsi="Arial"/>
                <w:highlight w:val="cyan"/>
                <w:lang w:bidi="en-US"/>
              </w:rPr>
              <w:t>&lt;Insert version number&gt;</w:t>
            </w:r>
          </w:p>
        </w:tc>
      </w:tr>
      <w:tr w:rsidR="000433E9" w:rsidRPr="0006561F" w14:paraId="10149B79"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FC0716D" w14:textId="77777777" w:rsidR="000433E9" w:rsidRPr="0006561F" w:rsidRDefault="000433E9" w:rsidP="0011347D">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4CC607B" w14:textId="77777777" w:rsidR="000433E9" w:rsidRPr="0006561F" w:rsidRDefault="000433E9" w:rsidP="0011347D">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F9E0826" w14:textId="77777777" w:rsidR="000433E9" w:rsidRPr="0006561F" w:rsidRDefault="000433E9" w:rsidP="0011347D">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CABA638" w14:textId="77777777" w:rsidR="000433E9" w:rsidRPr="0006561F" w:rsidRDefault="000433E9" w:rsidP="0011347D">
            <w:pPr>
              <w:ind w:left="-35" w:right="-45"/>
              <w:contextualSpacing/>
              <w:rPr>
                <w:rFonts w:ascii="Arial" w:eastAsia="DIN Next LT Arabic" w:hAnsi="Arial"/>
                <w:highlight w:val="cyan"/>
                <w:lang w:bidi="en-US"/>
              </w:rPr>
            </w:pPr>
          </w:p>
        </w:tc>
      </w:tr>
    </w:tbl>
    <w:p w14:paraId="019D1E71" w14:textId="77777777" w:rsidR="000433E9" w:rsidRPr="0006561F" w:rsidRDefault="000433E9" w:rsidP="000433E9">
      <w:pPr>
        <w:ind w:left="117"/>
        <w:rPr>
          <w:rFonts w:ascii="Arial" w:hAnsi="Arial" w:cs="Arial"/>
        </w:rPr>
      </w:pPr>
    </w:p>
    <w:p w14:paraId="03A59259" w14:textId="77777777" w:rsidR="000433E9" w:rsidRPr="0006561F" w:rsidRDefault="000433E9" w:rsidP="000433E9">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01EC03C7" w14:textId="77777777" w:rsidR="000433E9" w:rsidRPr="0006561F" w:rsidRDefault="000433E9" w:rsidP="000433E9">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0433E9" w:rsidRPr="0006561F" w14:paraId="4274B321"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659A50B" w14:textId="77777777" w:rsidR="000433E9" w:rsidRPr="00AF698E" w:rsidRDefault="000433E9"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81D76F5" w14:textId="77777777" w:rsidR="000433E9" w:rsidRPr="00AF698E" w:rsidRDefault="000433E9"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D6979DC" w14:textId="77777777" w:rsidR="000433E9" w:rsidRPr="00AF698E" w:rsidRDefault="000433E9" w:rsidP="0011347D">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0433E9" w:rsidRPr="0006561F" w14:paraId="16E69E5F" w14:textId="77777777" w:rsidTr="0011347D">
        <w:trPr>
          <w:trHeight w:val="680"/>
          <w:jc w:val="center"/>
        </w:trPr>
        <w:sdt>
          <w:sdtPr>
            <w:rPr>
              <w:rFonts w:ascii="Arial" w:hAnsi="Arial"/>
              <w:highlight w:val="cyan"/>
            </w:rPr>
            <w:id w:val="-150148562"/>
            <w:placeholder>
              <w:docPart w:val="144C5CC009D94EF09EC65DB87FE04AFE"/>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208DA66" w14:textId="77777777" w:rsidR="000433E9" w:rsidRPr="000C2517" w:rsidRDefault="000433E9" w:rsidP="0011347D">
                <w:pPr>
                  <w:ind w:right="-45"/>
                  <w:contextualSpacing/>
                  <w:rPr>
                    <w:rFonts w:ascii="Arial" w:hAnsi="Arial"/>
                    <w:highlight w:val="cyan"/>
                  </w:rPr>
                </w:pPr>
                <w:r w:rsidRPr="000C2517">
                  <w:rPr>
                    <w:rFonts w:ascii="Arial" w:eastAsia="Arial" w:hAnsi="Arial"/>
                    <w:highlight w:val="cyan"/>
                    <w:lang w:bidi="en-US"/>
                  </w:rPr>
                  <w:t>Click here to add date</w:t>
                </w:r>
              </w:p>
            </w:tc>
          </w:sdtContent>
        </w:sdt>
        <w:sdt>
          <w:sdtPr>
            <w:rPr>
              <w:rFonts w:ascii="Arial" w:hAnsi="Arial"/>
              <w:highlight w:val="cyan"/>
            </w:rPr>
            <w:id w:val="1533148420"/>
            <w:placeholder>
              <w:docPart w:val="9879D877C3144A86B9E6CFB51F7F7C3E"/>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8AF339F" w14:textId="77777777" w:rsidR="000433E9" w:rsidRPr="000C2517" w:rsidRDefault="000433E9" w:rsidP="0011347D">
                <w:pPr>
                  <w:ind w:right="-43"/>
                  <w:contextualSpacing/>
                  <w:rPr>
                    <w:rFonts w:ascii="Arial" w:hAnsi="Arial"/>
                    <w:highlight w:val="cyan"/>
                  </w:rPr>
                </w:pPr>
                <w:r w:rsidRPr="000C2517">
                  <w:rPr>
                    <w:rFonts w:ascii="Arial" w:eastAsia="Arial" w:hAnsi="Arial"/>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45C6048" w14:textId="77777777" w:rsidR="000433E9" w:rsidRPr="0006561F" w:rsidRDefault="000433E9" w:rsidP="0011347D">
            <w:pPr>
              <w:ind w:left="-35" w:right="-45"/>
              <w:contextualSpacing/>
              <w:rPr>
                <w:rFonts w:ascii="Arial" w:hAnsi="Arial"/>
              </w:rPr>
            </w:pPr>
            <w:r w:rsidRPr="0006561F">
              <w:rPr>
                <w:rFonts w:ascii="Arial" w:eastAsia="DIN Next LT Arabic" w:hAnsi="Arial"/>
                <w:highlight w:val="cyan"/>
                <w:lang w:bidi="en-US"/>
              </w:rPr>
              <w:t>&lt;Once a year&gt;</w:t>
            </w:r>
          </w:p>
        </w:tc>
      </w:tr>
      <w:tr w:rsidR="000433E9" w:rsidRPr="0006561F" w14:paraId="19761CF9"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85671DD" w14:textId="77777777" w:rsidR="000433E9" w:rsidRPr="0006561F" w:rsidRDefault="000433E9" w:rsidP="0011347D">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75AEC7A" w14:textId="77777777" w:rsidR="000433E9" w:rsidRPr="0006561F" w:rsidRDefault="000433E9" w:rsidP="0011347D">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62EB8D9" w14:textId="77777777" w:rsidR="000433E9" w:rsidRPr="0006561F" w:rsidRDefault="000433E9" w:rsidP="0011347D">
            <w:pPr>
              <w:ind w:left="-35" w:right="-45"/>
              <w:contextualSpacing/>
              <w:rPr>
                <w:rFonts w:ascii="Arial" w:eastAsia="DIN Next LT Arabic" w:hAnsi="Arial"/>
                <w:highlight w:val="cyan"/>
                <w:lang w:bidi="en-US"/>
              </w:rPr>
            </w:pPr>
          </w:p>
        </w:tc>
      </w:tr>
      <w:bookmarkEnd w:id="0"/>
    </w:tbl>
    <w:p w14:paraId="7BD67922" w14:textId="519A24ED" w:rsidR="000433E9" w:rsidRDefault="000433E9" w:rsidP="00115C87">
      <w:pPr>
        <w:spacing w:line="276" w:lineRule="auto"/>
        <w:rPr>
          <w:rFonts w:ascii="Arial" w:hAnsi="Arial" w:cs="Arial"/>
        </w:rPr>
      </w:pPr>
    </w:p>
    <w:p w14:paraId="21876E44" w14:textId="77777777" w:rsidR="000433E9" w:rsidRDefault="000433E9">
      <w:pPr>
        <w:rPr>
          <w:rFonts w:ascii="Arial" w:hAnsi="Arial" w:cs="Arial"/>
        </w:rPr>
      </w:pPr>
      <w:r>
        <w:rPr>
          <w:rFonts w:ascii="Arial" w:hAnsi="Arial" w:cs="Arial"/>
        </w:rPr>
        <w:br w:type="page"/>
      </w:r>
    </w:p>
    <w:sdt>
      <w:sdtPr>
        <w:id w:val="1681849050"/>
        <w:docPartObj>
          <w:docPartGallery w:val="Table of Contents"/>
          <w:docPartUnique/>
        </w:docPartObj>
      </w:sdtPr>
      <w:sdtEndPr>
        <w:rPr>
          <w:noProof/>
        </w:rPr>
      </w:sdtEndPr>
      <w:sdtContent>
        <w:p w14:paraId="47781074" w14:textId="67C92C80" w:rsidR="00337C9D" w:rsidRPr="000433E9" w:rsidRDefault="007414F1" w:rsidP="000433E9">
          <w:pPr>
            <w:pStyle w:val="TOC1"/>
          </w:pPr>
          <w:r w:rsidRPr="000433E9">
            <w:t>Table of Contents</w:t>
          </w:r>
        </w:p>
        <w:p w14:paraId="33B51127" w14:textId="46C9D213" w:rsidR="00FB2C19" w:rsidRPr="000433E9" w:rsidRDefault="007414F1" w:rsidP="000433E9">
          <w:pPr>
            <w:pStyle w:val="TOC1"/>
            <w:spacing w:line="288" w:lineRule="auto"/>
            <w:jc w:val="right"/>
            <w:rPr>
              <w:rStyle w:val="Hyperlink"/>
              <w:noProof/>
              <w:color w:val="373E49" w:themeColor="accent1"/>
              <w:sz w:val="26"/>
              <w:szCs w:val="26"/>
            </w:rPr>
          </w:pPr>
          <w:r w:rsidRPr="000433E9">
            <w:rPr>
              <w:b/>
              <w:bCs/>
              <w:noProof/>
            </w:rPr>
            <w:fldChar w:fldCharType="begin"/>
          </w:r>
          <w:r w:rsidRPr="000433E9">
            <w:rPr>
              <w:b/>
              <w:bCs/>
              <w:noProof/>
            </w:rPr>
            <w:instrText xml:space="preserve"> TOC \o "1-3" \h \z \u </w:instrText>
          </w:r>
          <w:r w:rsidRPr="000433E9">
            <w:rPr>
              <w:b/>
              <w:bCs/>
              <w:noProof/>
            </w:rPr>
            <w:fldChar w:fldCharType="separate"/>
          </w:r>
          <w:hyperlink w:anchor="_Toc109543904" w:history="1">
            <w:r w:rsidR="00FB2C19" w:rsidRPr="000433E9">
              <w:rPr>
                <w:rStyle w:val="Hyperlink"/>
                <w:noProof/>
                <w:color w:val="373E49" w:themeColor="accent1"/>
                <w:sz w:val="26"/>
                <w:szCs w:val="26"/>
              </w:rPr>
              <w:t>Purpose</w:t>
            </w:r>
            <w:r w:rsidR="00FB2C19" w:rsidRPr="000433E9">
              <w:rPr>
                <w:rStyle w:val="Hyperlink"/>
                <w:noProof/>
                <w:webHidden/>
                <w:color w:val="373E49" w:themeColor="accent1"/>
                <w:sz w:val="26"/>
                <w:szCs w:val="26"/>
              </w:rPr>
              <w:tab/>
            </w:r>
            <w:r w:rsidR="00FB2C19" w:rsidRPr="000433E9">
              <w:rPr>
                <w:rStyle w:val="Hyperlink"/>
                <w:noProof/>
                <w:webHidden/>
                <w:color w:val="373E49" w:themeColor="accent1"/>
                <w:sz w:val="26"/>
                <w:szCs w:val="26"/>
              </w:rPr>
              <w:fldChar w:fldCharType="begin"/>
            </w:r>
            <w:r w:rsidR="00FB2C19" w:rsidRPr="000433E9">
              <w:rPr>
                <w:rStyle w:val="Hyperlink"/>
                <w:noProof/>
                <w:webHidden/>
                <w:color w:val="373E49" w:themeColor="accent1"/>
                <w:sz w:val="26"/>
                <w:szCs w:val="26"/>
              </w:rPr>
              <w:instrText xml:space="preserve"> PAGEREF _Toc109543904 \h </w:instrText>
            </w:r>
            <w:r w:rsidR="00FB2C19" w:rsidRPr="000433E9">
              <w:rPr>
                <w:rStyle w:val="Hyperlink"/>
                <w:noProof/>
                <w:webHidden/>
                <w:color w:val="373E49" w:themeColor="accent1"/>
                <w:sz w:val="26"/>
                <w:szCs w:val="26"/>
              </w:rPr>
            </w:r>
            <w:r w:rsidR="00FB2C19" w:rsidRPr="000433E9">
              <w:rPr>
                <w:rStyle w:val="Hyperlink"/>
                <w:noProof/>
                <w:webHidden/>
                <w:color w:val="373E49" w:themeColor="accent1"/>
                <w:sz w:val="26"/>
                <w:szCs w:val="26"/>
              </w:rPr>
              <w:fldChar w:fldCharType="separate"/>
            </w:r>
            <w:r w:rsidR="0082662A">
              <w:rPr>
                <w:rStyle w:val="Hyperlink"/>
                <w:noProof/>
                <w:webHidden/>
                <w:color w:val="373E49" w:themeColor="accent1"/>
                <w:sz w:val="26"/>
                <w:szCs w:val="26"/>
              </w:rPr>
              <w:t>4</w:t>
            </w:r>
            <w:r w:rsidR="00FB2C19" w:rsidRPr="000433E9">
              <w:rPr>
                <w:rStyle w:val="Hyperlink"/>
                <w:noProof/>
                <w:webHidden/>
                <w:color w:val="373E49" w:themeColor="accent1"/>
                <w:sz w:val="26"/>
                <w:szCs w:val="26"/>
              </w:rPr>
              <w:fldChar w:fldCharType="end"/>
            </w:r>
          </w:hyperlink>
        </w:p>
        <w:p w14:paraId="445FD1E5" w14:textId="6FBBD0AD" w:rsidR="00FB2C19" w:rsidRPr="000433E9" w:rsidRDefault="0082662A" w:rsidP="000433E9">
          <w:pPr>
            <w:pStyle w:val="TOC1"/>
            <w:spacing w:line="288" w:lineRule="auto"/>
            <w:jc w:val="right"/>
            <w:rPr>
              <w:rStyle w:val="Hyperlink"/>
              <w:noProof/>
              <w:color w:val="373E49" w:themeColor="accent1"/>
              <w:sz w:val="26"/>
              <w:szCs w:val="26"/>
            </w:rPr>
          </w:pPr>
          <w:hyperlink w:anchor="_Toc109543905" w:history="1">
            <w:r w:rsidR="00FB2C19" w:rsidRPr="000433E9">
              <w:rPr>
                <w:rStyle w:val="Hyperlink"/>
                <w:noProof/>
                <w:color w:val="373E49" w:themeColor="accent1"/>
                <w:sz w:val="26"/>
                <w:szCs w:val="26"/>
              </w:rPr>
              <w:t>Scope</w:t>
            </w:r>
            <w:r w:rsidR="00FB2C19" w:rsidRPr="000433E9">
              <w:rPr>
                <w:rStyle w:val="Hyperlink"/>
                <w:noProof/>
                <w:webHidden/>
                <w:color w:val="373E49" w:themeColor="accent1"/>
                <w:sz w:val="26"/>
                <w:szCs w:val="26"/>
              </w:rPr>
              <w:tab/>
            </w:r>
            <w:r w:rsidR="00FB2C19" w:rsidRPr="000433E9">
              <w:rPr>
                <w:rStyle w:val="Hyperlink"/>
                <w:noProof/>
                <w:webHidden/>
                <w:color w:val="373E49" w:themeColor="accent1"/>
                <w:sz w:val="26"/>
                <w:szCs w:val="26"/>
              </w:rPr>
              <w:fldChar w:fldCharType="begin"/>
            </w:r>
            <w:r w:rsidR="00FB2C19" w:rsidRPr="000433E9">
              <w:rPr>
                <w:rStyle w:val="Hyperlink"/>
                <w:noProof/>
                <w:webHidden/>
                <w:color w:val="373E49" w:themeColor="accent1"/>
                <w:sz w:val="26"/>
                <w:szCs w:val="26"/>
              </w:rPr>
              <w:instrText xml:space="preserve"> PAGEREF _Toc109543905 \h </w:instrText>
            </w:r>
            <w:r w:rsidR="00FB2C19" w:rsidRPr="000433E9">
              <w:rPr>
                <w:rStyle w:val="Hyperlink"/>
                <w:noProof/>
                <w:webHidden/>
                <w:color w:val="373E49" w:themeColor="accent1"/>
                <w:sz w:val="26"/>
                <w:szCs w:val="26"/>
              </w:rPr>
            </w:r>
            <w:r w:rsidR="00FB2C19" w:rsidRPr="000433E9">
              <w:rPr>
                <w:rStyle w:val="Hyperlink"/>
                <w:noProof/>
                <w:webHidden/>
                <w:color w:val="373E49" w:themeColor="accent1"/>
                <w:sz w:val="26"/>
                <w:szCs w:val="26"/>
              </w:rPr>
              <w:fldChar w:fldCharType="separate"/>
            </w:r>
            <w:r>
              <w:rPr>
                <w:rStyle w:val="Hyperlink"/>
                <w:noProof/>
                <w:webHidden/>
                <w:color w:val="373E49" w:themeColor="accent1"/>
                <w:sz w:val="26"/>
                <w:szCs w:val="26"/>
              </w:rPr>
              <w:t>4</w:t>
            </w:r>
            <w:r w:rsidR="00FB2C19" w:rsidRPr="000433E9">
              <w:rPr>
                <w:rStyle w:val="Hyperlink"/>
                <w:noProof/>
                <w:webHidden/>
                <w:color w:val="373E49" w:themeColor="accent1"/>
                <w:sz w:val="26"/>
                <w:szCs w:val="26"/>
              </w:rPr>
              <w:fldChar w:fldCharType="end"/>
            </w:r>
          </w:hyperlink>
        </w:p>
        <w:p w14:paraId="2B041808" w14:textId="51DD33AD" w:rsidR="00FB2C19" w:rsidRPr="000433E9" w:rsidRDefault="0082662A" w:rsidP="000433E9">
          <w:pPr>
            <w:pStyle w:val="TOC1"/>
            <w:spacing w:line="288" w:lineRule="auto"/>
            <w:jc w:val="right"/>
            <w:rPr>
              <w:rStyle w:val="Hyperlink"/>
              <w:noProof/>
              <w:color w:val="373E49" w:themeColor="accent1"/>
              <w:sz w:val="26"/>
              <w:szCs w:val="26"/>
            </w:rPr>
          </w:pPr>
          <w:hyperlink w:anchor="_Toc109543906" w:history="1">
            <w:r w:rsidR="00FB2C19" w:rsidRPr="000433E9">
              <w:rPr>
                <w:rStyle w:val="Hyperlink"/>
                <w:noProof/>
                <w:color w:val="373E49" w:themeColor="accent1"/>
                <w:sz w:val="26"/>
                <w:szCs w:val="26"/>
              </w:rPr>
              <w:t>Standards</w:t>
            </w:r>
            <w:r w:rsidR="00FB2C19" w:rsidRPr="000433E9">
              <w:rPr>
                <w:rStyle w:val="Hyperlink"/>
                <w:noProof/>
                <w:webHidden/>
                <w:color w:val="373E49" w:themeColor="accent1"/>
                <w:sz w:val="26"/>
                <w:szCs w:val="26"/>
              </w:rPr>
              <w:tab/>
            </w:r>
            <w:r w:rsidR="00FB2C19" w:rsidRPr="000433E9">
              <w:rPr>
                <w:rStyle w:val="Hyperlink"/>
                <w:noProof/>
                <w:webHidden/>
                <w:color w:val="373E49" w:themeColor="accent1"/>
                <w:sz w:val="26"/>
                <w:szCs w:val="26"/>
              </w:rPr>
              <w:fldChar w:fldCharType="begin"/>
            </w:r>
            <w:r w:rsidR="00FB2C19" w:rsidRPr="000433E9">
              <w:rPr>
                <w:rStyle w:val="Hyperlink"/>
                <w:noProof/>
                <w:webHidden/>
                <w:color w:val="373E49" w:themeColor="accent1"/>
                <w:sz w:val="26"/>
                <w:szCs w:val="26"/>
              </w:rPr>
              <w:instrText xml:space="preserve"> PAGEREF _Toc109543906 \h </w:instrText>
            </w:r>
            <w:r w:rsidR="00FB2C19" w:rsidRPr="000433E9">
              <w:rPr>
                <w:rStyle w:val="Hyperlink"/>
                <w:noProof/>
                <w:webHidden/>
                <w:color w:val="373E49" w:themeColor="accent1"/>
                <w:sz w:val="26"/>
                <w:szCs w:val="26"/>
              </w:rPr>
            </w:r>
            <w:r w:rsidR="00FB2C19" w:rsidRPr="000433E9">
              <w:rPr>
                <w:rStyle w:val="Hyperlink"/>
                <w:noProof/>
                <w:webHidden/>
                <w:color w:val="373E49" w:themeColor="accent1"/>
                <w:sz w:val="26"/>
                <w:szCs w:val="26"/>
              </w:rPr>
              <w:fldChar w:fldCharType="separate"/>
            </w:r>
            <w:r>
              <w:rPr>
                <w:rStyle w:val="Hyperlink"/>
                <w:noProof/>
                <w:webHidden/>
                <w:color w:val="373E49" w:themeColor="accent1"/>
                <w:sz w:val="26"/>
                <w:szCs w:val="26"/>
              </w:rPr>
              <w:t>4</w:t>
            </w:r>
            <w:r w:rsidR="00FB2C19" w:rsidRPr="000433E9">
              <w:rPr>
                <w:rStyle w:val="Hyperlink"/>
                <w:noProof/>
                <w:webHidden/>
                <w:color w:val="373E49" w:themeColor="accent1"/>
                <w:sz w:val="26"/>
                <w:szCs w:val="26"/>
              </w:rPr>
              <w:fldChar w:fldCharType="end"/>
            </w:r>
          </w:hyperlink>
        </w:p>
        <w:p w14:paraId="571ABC94" w14:textId="5DD53503" w:rsidR="00FB2C19" w:rsidRPr="000433E9" w:rsidRDefault="0082662A" w:rsidP="000433E9">
          <w:pPr>
            <w:pStyle w:val="TOC1"/>
            <w:spacing w:line="288" w:lineRule="auto"/>
            <w:jc w:val="right"/>
            <w:rPr>
              <w:rStyle w:val="Hyperlink"/>
              <w:noProof/>
              <w:color w:val="373E49" w:themeColor="accent1"/>
              <w:sz w:val="26"/>
              <w:szCs w:val="26"/>
            </w:rPr>
          </w:pPr>
          <w:hyperlink w:anchor="_Toc109543907" w:history="1">
            <w:r w:rsidR="00FB2C19" w:rsidRPr="000433E9">
              <w:rPr>
                <w:rStyle w:val="Hyperlink"/>
                <w:noProof/>
                <w:color w:val="373E49" w:themeColor="accent1"/>
                <w:sz w:val="26"/>
                <w:szCs w:val="26"/>
              </w:rPr>
              <w:t>Roles and Responsibilities</w:t>
            </w:r>
            <w:r w:rsidR="00FB2C19" w:rsidRPr="000433E9">
              <w:rPr>
                <w:rStyle w:val="Hyperlink"/>
                <w:noProof/>
                <w:webHidden/>
                <w:color w:val="373E49" w:themeColor="accent1"/>
                <w:sz w:val="26"/>
                <w:szCs w:val="26"/>
              </w:rPr>
              <w:tab/>
            </w:r>
            <w:r w:rsidR="00FB2C19" w:rsidRPr="000433E9">
              <w:rPr>
                <w:rStyle w:val="Hyperlink"/>
                <w:noProof/>
                <w:webHidden/>
                <w:color w:val="373E49" w:themeColor="accent1"/>
                <w:sz w:val="26"/>
                <w:szCs w:val="26"/>
              </w:rPr>
              <w:fldChar w:fldCharType="begin"/>
            </w:r>
            <w:r w:rsidR="00FB2C19" w:rsidRPr="000433E9">
              <w:rPr>
                <w:rStyle w:val="Hyperlink"/>
                <w:noProof/>
                <w:webHidden/>
                <w:color w:val="373E49" w:themeColor="accent1"/>
                <w:sz w:val="26"/>
                <w:szCs w:val="26"/>
              </w:rPr>
              <w:instrText xml:space="preserve"> PAGEREF _Toc109543907 \h </w:instrText>
            </w:r>
            <w:r w:rsidR="00FB2C19" w:rsidRPr="000433E9">
              <w:rPr>
                <w:rStyle w:val="Hyperlink"/>
                <w:noProof/>
                <w:webHidden/>
                <w:color w:val="373E49" w:themeColor="accent1"/>
                <w:sz w:val="26"/>
                <w:szCs w:val="26"/>
              </w:rPr>
            </w:r>
            <w:r w:rsidR="00FB2C19" w:rsidRPr="000433E9">
              <w:rPr>
                <w:rStyle w:val="Hyperlink"/>
                <w:noProof/>
                <w:webHidden/>
                <w:color w:val="373E49" w:themeColor="accent1"/>
                <w:sz w:val="26"/>
                <w:szCs w:val="26"/>
              </w:rPr>
              <w:fldChar w:fldCharType="separate"/>
            </w:r>
            <w:r>
              <w:rPr>
                <w:rStyle w:val="Hyperlink"/>
                <w:noProof/>
                <w:webHidden/>
                <w:color w:val="373E49" w:themeColor="accent1"/>
                <w:sz w:val="26"/>
                <w:szCs w:val="26"/>
              </w:rPr>
              <w:t>14</w:t>
            </w:r>
            <w:r w:rsidR="00FB2C19" w:rsidRPr="000433E9">
              <w:rPr>
                <w:rStyle w:val="Hyperlink"/>
                <w:noProof/>
                <w:webHidden/>
                <w:color w:val="373E49" w:themeColor="accent1"/>
                <w:sz w:val="26"/>
                <w:szCs w:val="26"/>
              </w:rPr>
              <w:fldChar w:fldCharType="end"/>
            </w:r>
          </w:hyperlink>
        </w:p>
        <w:p w14:paraId="37C15328" w14:textId="081C91E7" w:rsidR="00FB2C19" w:rsidRPr="000433E9" w:rsidRDefault="0082662A" w:rsidP="000433E9">
          <w:pPr>
            <w:pStyle w:val="TOC1"/>
            <w:spacing w:line="288" w:lineRule="auto"/>
            <w:jc w:val="right"/>
            <w:rPr>
              <w:rStyle w:val="Hyperlink"/>
              <w:noProof/>
              <w:color w:val="373E49" w:themeColor="accent1"/>
              <w:sz w:val="26"/>
              <w:szCs w:val="26"/>
            </w:rPr>
          </w:pPr>
          <w:hyperlink w:anchor="_Toc109543908" w:history="1">
            <w:r w:rsidR="00FB2C19" w:rsidRPr="000433E9">
              <w:rPr>
                <w:rStyle w:val="Hyperlink"/>
                <w:noProof/>
                <w:color w:val="373E49" w:themeColor="accent1"/>
                <w:sz w:val="26"/>
                <w:szCs w:val="26"/>
              </w:rPr>
              <w:t>Update and Review</w:t>
            </w:r>
            <w:r w:rsidR="00FB2C19" w:rsidRPr="000433E9">
              <w:rPr>
                <w:rStyle w:val="Hyperlink"/>
                <w:noProof/>
                <w:webHidden/>
                <w:color w:val="373E49" w:themeColor="accent1"/>
                <w:sz w:val="26"/>
                <w:szCs w:val="26"/>
              </w:rPr>
              <w:tab/>
            </w:r>
            <w:r w:rsidR="00FB2C19" w:rsidRPr="000433E9">
              <w:rPr>
                <w:rStyle w:val="Hyperlink"/>
                <w:noProof/>
                <w:webHidden/>
                <w:color w:val="373E49" w:themeColor="accent1"/>
                <w:sz w:val="26"/>
                <w:szCs w:val="26"/>
              </w:rPr>
              <w:fldChar w:fldCharType="begin"/>
            </w:r>
            <w:r w:rsidR="00FB2C19" w:rsidRPr="000433E9">
              <w:rPr>
                <w:rStyle w:val="Hyperlink"/>
                <w:noProof/>
                <w:webHidden/>
                <w:color w:val="373E49" w:themeColor="accent1"/>
                <w:sz w:val="26"/>
                <w:szCs w:val="26"/>
              </w:rPr>
              <w:instrText xml:space="preserve"> PAGEREF _Toc109543908 \h </w:instrText>
            </w:r>
            <w:r w:rsidR="00FB2C19" w:rsidRPr="000433E9">
              <w:rPr>
                <w:rStyle w:val="Hyperlink"/>
                <w:noProof/>
                <w:webHidden/>
                <w:color w:val="373E49" w:themeColor="accent1"/>
                <w:sz w:val="26"/>
                <w:szCs w:val="26"/>
              </w:rPr>
            </w:r>
            <w:r w:rsidR="00FB2C19" w:rsidRPr="000433E9">
              <w:rPr>
                <w:rStyle w:val="Hyperlink"/>
                <w:noProof/>
                <w:webHidden/>
                <w:color w:val="373E49" w:themeColor="accent1"/>
                <w:sz w:val="26"/>
                <w:szCs w:val="26"/>
              </w:rPr>
              <w:fldChar w:fldCharType="separate"/>
            </w:r>
            <w:r>
              <w:rPr>
                <w:rStyle w:val="Hyperlink"/>
                <w:noProof/>
                <w:webHidden/>
                <w:color w:val="373E49" w:themeColor="accent1"/>
                <w:sz w:val="26"/>
                <w:szCs w:val="26"/>
              </w:rPr>
              <w:t>15</w:t>
            </w:r>
            <w:r w:rsidR="00FB2C19" w:rsidRPr="000433E9">
              <w:rPr>
                <w:rStyle w:val="Hyperlink"/>
                <w:noProof/>
                <w:webHidden/>
                <w:color w:val="373E49" w:themeColor="accent1"/>
                <w:sz w:val="26"/>
                <w:szCs w:val="26"/>
              </w:rPr>
              <w:fldChar w:fldCharType="end"/>
            </w:r>
          </w:hyperlink>
        </w:p>
        <w:p w14:paraId="0E9FF3C2" w14:textId="278AC652" w:rsidR="00FB2C19" w:rsidRPr="000433E9" w:rsidRDefault="0082662A" w:rsidP="000433E9">
          <w:pPr>
            <w:pStyle w:val="TOC1"/>
            <w:spacing w:line="288" w:lineRule="auto"/>
            <w:jc w:val="right"/>
            <w:rPr>
              <w:rStyle w:val="Hyperlink"/>
              <w:noProof/>
              <w:color w:val="373E49" w:themeColor="accent1"/>
              <w:sz w:val="26"/>
              <w:szCs w:val="26"/>
            </w:rPr>
          </w:pPr>
          <w:hyperlink w:anchor="_Toc109543909" w:history="1">
            <w:r w:rsidR="00FB2C19" w:rsidRPr="000433E9">
              <w:rPr>
                <w:rStyle w:val="Hyperlink"/>
                <w:noProof/>
                <w:color w:val="373E49" w:themeColor="accent1"/>
                <w:sz w:val="26"/>
                <w:szCs w:val="26"/>
              </w:rPr>
              <w:t>Compliance</w:t>
            </w:r>
            <w:r w:rsidR="00FB2C19" w:rsidRPr="000433E9">
              <w:rPr>
                <w:rStyle w:val="Hyperlink"/>
                <w:noProof/>
                <w:webHidden/>
                <w:color w:val="373E49" w:themeColor="accent1"/>
                <w:sz w:val="26"/>
                <w:szCs w:val="26"/>
              </w:rPr>
              <w:tab/>
            </w:r>
            <w:r w:rsidR="00FB2C19" w:rsidRPr="000433E9">
              <w:rPr>
                <w:rStyle w:val="Hyperlink"/>
                <w:noProof/>
                <w:webHidden/>
                <w:color w:val="373E49" w:themeColor="accent1"/>
                <w:sz w:val="26"/>
                <w:szCs w:val="26"/>
              </w:rPr>
              <w:fldChar w:fldCharType="begin"/>
            </w:r>
            <w:r w:rsidR="00FB2C19" w:rsidRPr="000433E9">
              <w:rPr>
                <w:rStyle w:val="Hyperlink"/>
                <w:noProof/>
                <w:webHidden/>
                <w:color w:val="373E49" w:themeColor="accent1"/>
                <w:sz w:val="26"/>
                <w:szCs w:val="26"/>
              </w:rPr>
              <w:instrText xml:space="preserve"> PAGEREF _Toc109543909 \h </w:instrText>
            </w:r>
            <w:r w:rsidR="00FB2C19" w:rsidRPr="000433E9">
              <w:rPr>
                <w:rStyle w:val="Hyperlink"/>
                <w:noProof/>
                <w:webHidden/>
                <w:color w:val="373E49" w:themeColor="accent1"/>
                <w:sz w:val="26"/>
                <w:szCs w:val="26"/>
              </w:rPr>
            </w:r>
            <w:r w:rsidR="00FB2C19" w:rsidRPr="000433E9">
              <w:rPr>
                <w:rStyle w:val="Hyperlink"/>
                <w:noProof/>
                <w:webHidden/>
                <w:color w:val="373E49" w:themeColor="accent1"/>
                <w:sz w:val="26"/>
                <w:szCs w:val="26"/>
              </w:rPr>
              <w:fldChar w:fldCharType="separate"/>
            </w:r>
            <w:r>
              <w:rPr>
                <w:rStyle w:val="Hyperlink"/>
                <w:noProof/>
                <w:webHidden/>
                <w:color w:val="373E49" w:themeColor="accent1"/>
                <w:sz w:val="26"/>
                <w:szCs w:val="26"/>
              </w:rPr>
              <w:t>15</w:t>
            </w:r>
            <w:r w:rsidR="00FB2C19" w:rsidRPr="000433E9">
              <w:rPr>
                <w:rStyle w:val="Hyperlink"/>
                <w:noProof/>
                <w:webHidden/>
                <w:color w:val="373E49" w:themeColor="accent1"/>
                <w:sz w:val="26"/>
                <w:szCs w:val="26"/>
              </w:rPr>
              <w:fldChar w:fldCharType="end"/>
            </w:r>
          </w:hyperlink>
        </w:p>
        <w:p w14:paraId="440B5616" w14:textId="2957253B" w:rsidR="007414F1" w:rsidRPr="000433E9" w:rsidRDefault="007414F1" w:rsidP="000433E9">
          <w:pPr>
            <w:pStyle w:val="TOC1"/>
            <w:rPr>
              <w:noProof/>
            </w:rPr>
          </w:pPr>
          <w:r w:rsidRPr="000433E9">
            <w:rPr>
              <w:noProof/>
            </w:rPr>
            <w:fldChar w:fldCharType="end"/>
          </w:r>
        </w:p>
      </w:sdtContent>
    </w:sdt>
    <w:p w14:paraId="6C1FE947" w14:textId="77777777" w:rsidR="005E62DB" w:rsidRPr="000433E9" w:rsidRDefault="005E62DB" w:rsidP="00115C87">
      <w:pPr>
        <w:tabs>
          <w:tab w:val="right" w:pos="9030"/>
        </w:tabs>
        <w:spacing w:before="200" w:after="80" w:line="276" w:lineRule="auto"/>
        <w:rPr>
          <w:rFonts w:ascii="Arial" w:hAnsi="Arial" w:cs="Arial"/>
          <w:color w:val="373E49" w:themeColor="accent1"/>
        </w:rPr>
      </w:pPr>
    </w:p>
    <w:p w14:paraId="1F4532D2" w14:textId="1F1D9DD3" w:rsidR="001723AB" w:rsidRPr="000433E9" w:rsidRDefault="001723AB" w:rsidP="00115C87">
      <w:pPr>
        <w:spacing w:line="276" w:lineRule="auto"/>
        <w:rPr>
          <w:rFonts w:ascii="Arial" w:eastAsiaTheme="majorEastAsia" w:hAnsi="Arial" w:cs="Arial"/>
          <w:color w:val="373E49" w:themeColor="accent1"/>
          <w:sz w:val="40"/>
          <w:szCs w:val="40"/>
        </w:rPr>
      </w:pPr>
      <w:bookmarkStart w:id="2" w:name="_Toc4396426"/>
    </w:p>
    <w:p w14:paraId="49489313" w14:textId="38B1255F" w:rsidR="006B0F1E" w:rsidRPr="000433E9" w:rsidRDefault="007414F1" w:rsidP="00115C87">
      <w:pPr>
        <w:spacing w:line="276" w:lineRule="auto"/>
        <w:rPr>
          <w:rFonts w:ascii="Arial" w:eastAsiaTheme="majorEastAsia" w:hAnsi="Arial" w:cs="Arial"/>
          <w:color w:val="373E49" w:themeColor="accent1"/>
          <w:sz w:val="40"/>
          <w:szCs w:val="40"/>
        </w:rPr>
      </w:pPr>
      <w:r w:rsidRPr="000433E9">
        <w:rPr>
          <w:rFonts w:ascii="Arial" w:eastAsiaTheme="majorEastAsia" w:hAnsi="Arial" w:cs="Arial"/>
          <w:color w:val="373E49" w:themeColor="accent1"/>
          <w:sz w:val="40"/>
          <w:szCs w:val="40"/>
        </w:rPr>
        <w:br w:type="page"/>
      </w:r>
      <w:bookmarkStart w:id="3" w:name="_Purpose"/>
      <w:bookmarkStart w:id="4" w:name="_Toc8469284"/>
      <w:bookmarkStart w:id="5" w:name="_Toc8470048"/>
      <w:bookmarkEnd w:id="3"/>
    </w:p>
    <w:p w14:paraId="5AFAABCC" w14:textId="5735E2BF" w:rsidR="00437948" w:rsidRPr="000433E9" w:rsidRDefault="00031988" w:rsidP="00115C87">
      <w:pPr>
        <w:pStyle w:val="Heading1"/>
        <w:rPr>
          <w:rFonts w:ascii="Arial" w:hAnsi="Arial" w:cs="Arial"/>
          <w:color w:val="2B3B82" w:themeColor="text1"/>
        </w:rPr>
      </w:pPr>
      <w:r w:rsidRPr="000433E9">
        <w:rPr>
          <w:rFonts w:ascii="Arial" w:hAnsi="Arial" w:cs="Arial"/>
          <w:color w:val="373E49" w:themeColor="accent1"/>
        </w:rPr>
        <w:lastRenderedPageBreak/>
        <w:fldChar w:fldCharType="begin"/>
      </w:r>
      <w:r w:rsidRPr="000433E9">
        <w:rPr>
          <w:rFonts w:ascii="Arial" w:hAnsi="Arial" w:cs="Arial"/>
          <w:color w:val="373E49" w:themeColor="accent1"/>
        </w:rPr>
        <w:instrText xml:space="preserve"> HYPERLINK  \l "_Purpose" \o "This section clarifies the importance and reasons for the development and adoption of this standard. This section also describes the standard's relationship with the requirements of NCA ECC, and organizational, legal, and regulatory requirements" </w:instrText>
      </w:r>
      <w:r w:rsidRPr="000433E9">
        <w:rPr>
          <w:rFonts w:ascii="Arial" w:hAnsi="Arial" w:cs="Arial"/>
          <w:color w:val="373E49" w:themeColor="accent1"/>
        </w:rPr>
        <w:fldChar w:fldCharType="separate"/>
      </w:r>
      <w:bookmarkStart w:id="6" w:name="_Toc109543904"/>
      <w:r w:rsidR="00437948" w:rsidRPr="000433E9">
        <w:rPr>
          <w:rStyle w:val="Hyperlink"/>
          <w:rFonts w:ascii="Arial" w:hAnsi="Arial" w:cs="Arial"/>
          <w:color w:val="2B3B82" w:themeColor="text1"/>
          <w:u w:val="none"/>
        </w:rPr>
        <w:t>Purpose</w:t>
      </w:r>
      <w:bookmarkEnd w:id="4"/>
      <w:bookmarkEnd w:id="5"/>
      <w:bookmarkEnd w:id="6"/>
    </w:p>
    <w:p w14:paraId="5E369C0B" w14:textId="6ABD9894" w:rsidR="00B2707A" w:rsidRPr="000433E9" w:rsidRDefault="00031988" w:rsidP="0074152D">
      <w:pPr>
        <w:spacing w:before="120" w:after="120" w:line="276" w:lineRule="auto"/>
        <w:ind w:firstLine="720"/>
        <w:jc w:val="both"/>
        <w:rPr>
          <w:rFonts w:ascii="Arial" w:hAnsi="Arial" w:cs="Arial"/>
          <w:color w:val="373E49" w:themeColor="accent1"/>
          <w:sz w:val="26"/>
          <w:lang w:eastAsia="en"/>
        </w:rPr>
      </w:pPr>
      <w:r w:rsidRPr="000433E9">
        <w:rPr>
          <w:rFonts w:ascii="Arial" w:eastAsiaTheme="majorEastAsia" w:hAnsi="Arial" w:cs="Arial"/>
          <w:color w:val="373E49" w:themeColor="accent1"/>
          <w:sz w:val="40"/>
          <w:szCs w:val="40"/>
        </w:rPr>
        <w:fldChar w:fldCharType="end"/>
      </w:r>
      <w:r w:rsidR="00B2707A" w:rsidRPr="000433E9">
        <w:rPr>
          <w:rFonts w:ascii="Arial" w:hAnsi="Arial" w:cs="Arial" w:hint="cs"/>
          <w:color w:val="373E49" w:themeColor="accent1"/>
          <w:sz w:val="26"/>
          <w:lang w:eastAsia="en"/>
        </w:rPr>
        <w:t xml:space="preserve">This standard aims to define the </w:t>
      </w:r>
      <w:r w:rsidR="002B3242" w:rsidRPr="000433E9">
        <w:rPr>
          <w:rFonts w:ascii="Arial" w:hAnsi="Arial" w:cs="Arial"/>
          <w:color w:val="373E49" w:themeColor="accent1"/>
          <w:sz w:val="26"/>
          <w:lang w:eastAsia="en"/>
        </w:rPr>
        <w:t xml:space="preserve">detailed </w:t>
      </w:r>
      <w:r w:rsidR="00B2707A" w:rsidRPr="000433E9">
        <w:rPr>
          <w:rFonts w:ascii="Arial" w:hAnsi="Arial" w:cs="Arial" w:hint="cs"/>
          <w:color w:val="373E49" w:themeColor="accent1"/>
          <w:sz w:val="26"/>
          <w:lang w:eastAsia="en"/>
        </w:rPr>
        <w:t>cybersecurity requirements related to</w:t>
      </w:r>
      <w:r w:rsidR="00B2707A" w:rsidRPr="000433E9">
        <w:rPr>
          <w:rFonts w:ascii="Arial" w:hAnsi="Arial" w:cs="Arial"/>
          <w:color w:val="373E49" w:themeColor="accent1"/>
          <w:sz w:val="26"/>
          <w:highlight w:val="cyan"/>
          <w:lang w:eastAsia="en"/>
        </w:rPr>
        <w:t xml:space="preserve"> &lt;organization's name&gt;</w:t>
      </w:r>
      <w:r w:rsidR="00B2707A" w:rsidRPr="000433E9">
        <w:rPr>
          <w:rFonts w:ascii="Arial" w:hAnsi="Arial" w:cs="Arial"/>
          <w:color w:val="373E49" w:themeColor="accent1"/>
          <w:sz w:val="26"/>
          <w:lang w:eastAsia="en"/>
        </w:rPr>
        <w:t>'s</w:t>
      </w:r>
      <w:r w:rsidR="00B2707A" w:rsidRPr="000433E9">
        <w:rPr>
          <w:rFonts w:ascii="Arial" w:hAnsi="Arial" w:cs="Arial" w:hint="cs"/>
          <w:color w:val="373E49" w:themeColor="accent1"/>
          <w:sz w:val="26"/>
          <w:lang w:eastAsia="en"/>
        </w:rPr>
        <w:t xml:space="preserve"> email</w:t>
      </w:r>
      <w:r w:rsidR="0074152D" w:rsidRPr="000433E9">
        <w:rPr>
          <w:rFonts w:ascii="Arial" w:hAnsi="Arial" w:cs="Arial"/>
          <w:color w:val="373E49" w:themeColor="accent1"/>
          <w:sz w:val="26"/>
          <w:lang w:eastAsia="en"/>
        </w:rPr>
        <w:t xml:space="preserve"> </w:t>
      </w:r>
      <w:r w:rsidR="002B3242" w:rsidRPr="000433E9">
        <w:rPr>
          <w:rFonts w:ascii="Arial" w:hAnsi="Arial" w:cs="Arial"/>
          <w:color w:val="373E49" w:themeColor="accent1"/>
          <w:sz w:val="26"/>
          <w:lang w:eastAsia="en"/>
        </w:rPr>
        <w:t>in order to minimize</w:t>
      </w:r>
      <w:r w:rsidR="00B2707A" w:rsidRPr="000433E9">
        <w:rPr>
          <w:rFonts w:ascii="Arial" w:hAnsi="Arial" w:cs="Arial" w:hint="cs"/>
          <w:color w:val="373E49" w:themeColor="accent1"/>
          <w:sz w:val="26"/>
          <w:lang w:eastAsia="en"/>
        </w:rPr>
        <w:t xml:space="preserve"> cybersecurity risks resulting from internal and external threats at</w:t>
      </w:r>
      <w:r w:rsidR="00B2707A" w:rsidRPr="000433E9">
        <w:rPr>
          <w:rFonts w:ascii="Arial" w:hAnsi="Arial" w:cs="Arial"/>
          <w:color w:val="373E49" w:themeColor="accent1"/>
          <w:sz w:val="26"/>
          <w:lang w:eastAsia="en"/>
        </w:rPr>
        <w:t xml:space="preserve"> </w:t>
      </w:r>
      <w:r w:rsidR="00B2707A" w:rsidRPr="000433E9">
        <w:rPr>
          <w:rFonts w:ascii="Arial" w:hAnsi="Arial" w:cs="Arial"/>
          <w:color w:val="373E49" w:themeColor="accent1"/>
          <w:sz w:val="26"/>
          <w:highlight w:val="cyan"/>
          <w:lang w:eastAsia="en"/>
        </w:rPr>
        <w:t>&lt;organization's name&gt;</w:t>
      </w:r>
      <w:r w:rsidR="00E11858" w:rsidRPr="000433E9">
        <w:rPr>
          <w:rFonts w:ascii="Arial" w:hAnsi="Arial" w:cs="Arial"/>
          <w:color w:val="373E49" w:themeColor="accent1"/>
          <w:sz w:val="26"/>
          <w:lang w:eastAsia="en"/>
        </w:rPr>
        <w:t>.</w:t>
      </w:r>
      <w:r w:rsidR="00B2707A" w:rsidRPr="000433E9">
        <w:rPr>
          <w:color w:val="373E49" w:themeColor="accent1"/>
          <w:lang w:eastAsia="en"/>
        </w:rPr>
        <w:t xml:space="preserve"> </w:t>
      </w:r>
    </w:p>
    <w:p w14:paraId="435F8B49" w14:textId="0693587C" w:rsidR="00BB0E02" w:rsidRPr="000433E9" w:rsidRDefault="00B2707A" w:rsidP="00115C87">
      <w:pPr>
        <w:spacing w:before="120" w:after="120" w:line="276" w:lineRule="auto"/>
        <w:ind w:firstLine="720"/>
        <w:jc w:val="both"/>
        <w:rPr>
          <w:rFonts w:ascii="Arial" w:hAnsi="Arial" w:cs="Arial"/>
          <w:color w:val="373E49" w:themeColor="accent1"/>
          <w:sz w:val="26"/>
          <w:szCs w:val="26"/>
        </w:rPr>
      </w:pPr>
      <w:r w:rsidRPr="000433E9">
        <w:rPr>
          <w:rFonts w:ascii="Arial" w:hAnsi="Arial" w:cs="Arial"/>
          <w:color w:val="373E49" w:themeColor="accent1"/>
          <w:sz w:val="26"/>
          <w:lang w:eastAsia="en"/>
        </w:rPr>
        <w:t>The requirements in this standard are aligned with the Email Protection Policy and the cybersecurity requirements issued by the National Cybersecurity Authority (NCA) in addition to other related cybersecurity legal and regulatory requirements</w:t>
      </w:r>
      <w:r w:rsidR="00BB0E02" w:rsidRPr="000433E9">
        <w:rPr>
          <w:rFonts w:ascii="Arial" w:hAnsi="Arial" w:cs="Arial"/>
          <w:color w:val="373E49" w:themeColor="accent1"/>
          <w:sz w:val="26"/>
          <w:szCs w:val="26"/>
        </w:rPr>
        <w:t xml:space="preserve">. </w:t>
      </w:r>
    </w:p>
    <w:p w14:paraId="60D8795D" w14:textId="62A1EB6D" w:rsidR="00434572" w:rsidRPr="000433E9" w:rsidRDefault="00434572" w:rsidP="00115C87">
      <w:pPr>
        <w:spacing w:after="0" w:line="276" w:lineRule="auto"/>
        <w:ind w:firstLine="720"/>
        <w:jc w:val="both"/>
        <w:rPr>
          <w:rFonts w:ascii="Arial" w:hAnsi="Arial" w:cs="Arial"/>
          <w:color w:val="373E49" w:themeColor="accent1"/>
          <w:sz w:val="26"/>
          <w:szCs w:val="26"/>
        </w:rPr>
      </w:pPr>
    </w:p>
    <w:bookmarkStart w:id="7" w:name="_Scope"/>
    <w:bookmarkStart w:id="8" w:name="_Toc8469285"/>
    <w:bookmarkStart w:id="9" w:name="_Toc8470049"/>
    <w:bookmarkEnd w:id="7"/>
    <w:p w14:paraId="12AFDA98" w14:textId="0027231D" w:rsidR="00437948" w:rsidRPr="000433E9" w:rsidRDefault="00031988" w:rsidP="00115C87">
      <w:pPr>
        <w:pStyle w:val="Heading1"/>
        <w:jc w:val="both"/>
        <w:rPr>
          <w:rFonts w:ascii="Arial" w:hAnsi="Arial" w:cs="Arial"/>
          <w:color w:val="2B3B82" w:themeColor="text1"/>
        </w:rPr>
      </w:pPr>
      <w:r w:rsidRPr="000433E9">
        <w:rPr>
          <w:rFonts w:ascii="Arial" w:hAnsi="Arial" w:cs="Arial"/>
          <w:color w:val="2B3B82" w:themeColor="text1"/>
        </w:rPr>
        <w:fldChar w:fldCharType="begin"/>
      </w:r>
      <w:r w:rsidRPr="000433E9">
        <w:rPr>
          <w:rFonts w:ascii="Arial" w:hAnsi="Arial" w:cs="Arial"/>
          <w:color w:val="2B3B82" w:themeColor="text1"/>
        </w:rPr>
        <w:instrText xml:space="preserve"> HYPERLINK  \l "_Scope" \o "This section of the standard template aims to identify the assets, parties and persons to which this standard applies" </w:instrText>
      </w:r>
      <w:r w:rsidRPr="000433E9">
        <w:rPr>
          <w:rFonts w:ascii="Arial" w:hAnsi="Arial" w:cs="Arial"/>
          <w:color w:val="2B3B82" w:themeColor="text1"/>
        </w:rPr>
        <w:fldChar w:fldCharType="separate"/>
      </w:r>
      <w:bookmarkStart w:id="10" w:name="_Toc109543905"/>
      <w:r w:rsidR="00437948" w:rsidRPr="000433E9">
        <w:rPr>
          <w:rStyle w:val="Hyperlink"/>
          <w:rFonts w:ascii="Arial" w:hAnsi="Arial" w:cs="Arial"/>
          <w:color w:val="2B3B82" w:themeColor="text1"/>
          <w:u w:val="none"/>
        </w:rPr>
        <w:t>Scope</w:t>
      </w:r>
      <w:bookmarkEnd w:id="8"/>
      <w:bookmarkEnd w:id="9"/>
      <w:bookmarkEnd w:id="10"/>
      <w:r w:rsidRPr="000433E9">
        <w:rPr>
          <w:rFonts w:ascii="Arial" w:hAnsi="Arial" w:cs="Arial"/>
          <w:color w:val="2B3B82" w:themeColor="text1"/>
        </w:rPr>
        <w:fldChar w:fldCharType="end"/>
      </w:r>
    </w:p>
    <w:p w14:paraId="2F792262" w14:textId="6B44E108" w:rsidR="0050244C" w:rsidRPr="000433E9" w:rsidRDefault="006B0F1E" w:rsidP="00115C87">
      <w:pPr>
        <w:spacing w:before="120" w:after="120" w:line="276" w:lineRule="auto"/>
        <w:ind w:firstLine="720"/>
        <w:jc w:val="both"/>
        <w:rPr>
          <w:rFonts w:ascii="Arial" w:eastAsia="Calibri" w:hAnsi="Arial" w:cs="Arial"/>
          <w:color w:val="373E49" w:themeColor="accent1"/>
          <w:sz w:val="26"/>
          <w:szCs w:val="26"/>
        </w:rPr>
      </w:pPr>
      <w:bookmarkStart w:id="11" w:name="_Controls"/>
      <w:bookmarkStart w:id="12" w:name="_Toc8469286"/>
      <w:bookmarkStart w:id="13" w:name="_Toc8470050"/>
      <w:bookmarkEnd w:id="11"/>
      <w:r w:rsidRPr="000433E9">
        <w:rPr>
          <w:rFonts w:ascii="Arial" w:eastAsia="Calibri" w:hAnsi="Arial" w:cs="Arial"/>
          <w:color w:val="373E49" w:themeColor="accent1"/>
          <w:sz w:val="26"/>
          <w:szCs w:val="26"/>
        </w:rPr>
        <w:t xml:space="preserve">This standard covers all </w:t>
      </w:r>
      <w:r w:rsidRPr="000433E9">
        <w:rPr>
          <w:rFonts w:ascii="Arial" w:eastAsia="Calibri" w:hAnsi="Arial" w:cs="Arial"/>
          <w:color w:val="373E49" w:themeColor="accent1"/>
          <w:sz w:val="26"/>
          <w:szCs w:val="26"/>
          <w:highlight w:val="cyan"/>
        </w:rPr>
        <w:t>&lt;</w:t>
      </w:r>
      <w:r w:rsidR="00BB0E02" w:rsidRPr="000433E9">
        <w:rPr>
          <w:rFonts w:ascii="Arial" w:eastAsia="Calibri" w:hAnsi="Arial" w:cs="Arial"/>
          <w:color w:val="373E49" w:themeColor="accent1"/>
          <w:sz w:val="26"/>
          <w:szCs w:val="26"/>
          <w:highlight w:val="cyan"/>
        </w:rPr>
        <w:t>organization</w:t>
      </w:r>
      <w:r w:rsidRPr="000433E9">
        <w:rPr>
          <w:rFonts w:ascii="Arial" w:eastAsia="Calibri" w:hAnsi="Arial" w:cs="Arial"/>
          <w:color w:val="373E49" w:themeColor="accent1"/>
          <w:sz w:val="26"/>
          <w:szCs w:val="26"/>
          <w:highlight w:val="cyan"/>
        </w:rPr>
        <w:t xml:space="preserve"> name&gt;</w:t>
      </w:r>
      <w:r w:rsidRPr="000433E9">
        <w:rPr>
          <w:rFonts w:ascii="Arial" w:eastAsia="Calibri" w:hAnsi="Arial" w:cs="Arial"/>
          <w:color w:val="373E49" w:themeColor="accent1"/>
          <w:sz w:val="26"/>
          <w:szCs w:val="26"/>
        </w:rPr>
        <w:t xml:space="preserve">’s information </w:t>
      </w:r>
      <w:r w:rsidR="00B2707A" w:rsidRPr="000433E9">
        <w:rPr>
          <w:rFonts w:ascii="Arial" w:eastAsia="Calibri" w:hAnsi="Arial" w:cs="Arial"/>
          <w:color w:val="373E49" w:themeColor="accent1"/>
          <w:sz w:val="26"/>
          <w:szCs w:val="26"/>
        </w:rPr>
        <w:t xml:space="preserve">and </w:t>
      </w:r>
      <w:r w:rsidRPr="000433E9">
        <w:rPr>
          <w:rFonts w:ascii="Arial" w:eastAsia="Calibri" w:hAnsi="Arial" w:cs="Arial"/>
          <w:color w:val="373E49" w:themeColor="accent1"/>
          <w:sz w:val="26"/>
          <w:szCs w:val="26"/>
        </w:rPr>
        <w:t>technology assets</w:t>
      </w:r>
      <w:r w:rsidR="00387B43" w:rsidRPr="000433E9">
        <w:rPr>
          <w:rFonts w:ascii="Arial" w:eastAsia="Calibri" w:hAnsi="Arial" w:cs="Arial"/>
          <w:color w:val="373E49" w:themeColor="accent1"/>
          <w:sz w:val="26"/>
          <w:szCs w:val="26"/>
        </w:rPr>
        <w:t xml:space="preserve"> </w:t>
      </w:r>
      <w:r w:rsidR="00387B43" w:rsidRPr="000433E9">
        <w:rPr>
          <w:rFonts w:ascii="Arial" w:hAnsi="Arial" w:cs="Arial" w:hint="cs"/>
          <w:color w:val="373E49" w:themeColor="accent1"/>
          <w:sz w:val="26"/>
          <w:lang w:eastAsia="en"/>
        </w:rPr>
        <w:t>(including email systems)</w:t>
      </w:r>
      <w:r w:rsidRPr="000433E9">
        <w:rPr>
          <w:rFonts w:ascii="Arial" w:eastAsia="Calibri" w:hAnsi="Arial" w:cs="Arial"/>
          <w:color w:val="373E49" w:themeColor="accent1"/>
          <w:sz w:val="26"/>
          <w:szCs w:val="26"/>
        </w:rPr>
        <w:t xml:space="preserve"> and applies to all </w:t>
      </w:r>
      <w:r w:rsidR="00BB0E02" w:rsidRPr="000433E9">
        <w:rPr>
          <w:rFonts w:ascii="Arial" w:eastAsia="Calibri" w:hAnsi="Arial" w:cs="Arial"/>
          <w:color w:val="373E49" w:themeColor="accent1"/>
          <w:sz w:val="26"/>
          <w:szCs w:val="26"/>
        </w:rPr>
        <w:t xml:space="preserve">personnel (employees and contractors) </w:t>
      </w:r>
      <w:r w:rsidRPr="000433E9">
        <w:rPr>
          <w:rFonts w:ascii="Arial" w:eastAsia="Calibri" w:hAnsi="Arial" w:cs="Arial"/>
          <w:color w:val="373E49" w:themeColor="accent1"/>
          <w:sz w:val="26"/>
          <w:szCs w:val="26"/>
        </w:rPr>
        <w:t xml:space="preserve">in </w:t>
      </w:r>
      <w:r w:rsidRPr="000433E9">
        <w:rPr>
          <w:rFonts w:ascii="Arial" w:eastAsia="Calibri" w:hAnsi="Arial" w:cs="Arial"/>
          <w:color w:val="373E49" w:themeColor="accent1"/>
          <w:sz w:val="26"/>
          <w:szCs w:val="26"/>
          <w:highlight w:val="cyan"/>
        </w:rPr>
        <w:t>&lt;</w:t>
      </w:r>
      <w:r w:rsidR="00BB0E02" w:rsidRPr="000433E9">
        <w:rPr>
          <w:rFonts w:ascii="Arial" w:eastAsia="Calibri" w:hAnsi="Arial" w:cs="Arial"/>
          <w:color w:val="373E49" w:themeColor="accent1"/>
          <w:sz w:val="26"/>
          <w:szCs w:val="26"/>
          <w:highlight w:val="cyan"/>
        </w:rPr>
        <w:t>organization</w:t>
      </w:r>
      <w:r w:rsidRPr="000433E9">
        <w:rPr>
          <w:rFonts w:ascii="Arial" w:eastAsia="Calibri" w:hAnsi="Arial" w:cs="Arial"/>
          <w:color w:val="373E49" w:themeColor="accent1"/>
          <w:sz w:val="26"/>
          <w:szCs w:val="26"/>
          <w:highlight w:val="cyan"/>
        </w:rPr>
        <w:t xml:space="preserve"> name&gt;</w:t>
      </w:r>
      <w:r w:rsidRPr="000433E9">
        <w:rPr>
          <w:rFonts w:ascii="Arial" w:eastAsia="Calibri" w:hAnsi="Arial" w:cs="Arial"/>
          <w:color w:val="373E49" w:themeColor="accent1"/>
          <w:sz w:val="26"/>
          <w:szCs w:val="26"/>
        </w:rPr>
        <w:t xml:space="preserve">. </w:t>
      </w:r>
    </w:p>
    <w:p w14:paraId="4A2F6F2F" w14:textId="4260F55B" w:rsidR="00434572" w:rsidRPr="000433E9" w:rsidRDefault="00434572" w:rsidP="00115C87">
      <w:pPr>
        <w:spacing w:line="276" w:lineRule="auto"/>
        <w:rPr>
          <w:rFonts w:ascii="Arial" w:hAnsi="Arial" w:cs="Arial"/>
          <w:color w:val="373E49" w:themeColor="accent1"/>
        </w:rPr>
      </w:pPr>
    </w:p>
    <w:p w14:paraId="11CE1BE8" w14:textId="0BE0248B" w:rsidR="00437948" w:rsidRPr="000433E9" w:rsidRDefault="002B641F" w:rsidP="00115C87">
      <w:pPr>
        <w:pStyle w:val="Heading1"/>
        <w:rPr>
          <w:rFonts w:ascii="Arial" w:hAnsi="Arial" w:cs="Arial"/>
          <w:color w:val="2B3B82" w:themeColor="text1"/>
        </w:rPr>
      </w:pPr>
      <w:bookmarkStart w:id="14" w:name="_Toc109543906"/>
      <w:r w:rsidRPr="000433E9">
        <w:rPr>
          <w:rFonts w:ascii="Arial" w:hAnsi="Arial" w:cs="Arial"/>
          <w:color w:val="2B3B82" w:themeColor="text1"/>
        </w:rPr>
        <w:t>Standard</w:t>
      </w:r>
      <w:r w:rsidR="0084279F" w:rsidRPr="000433E9">
        <w:rPr>
          <w:rFonts w:ascii="Arial" w:hAnsi="Arial" w:cs="Arial"/>
          <w:color w:val="2B3B82" w:themeColor="text1"/>
        </w:rPr>
        <w:t>s</w:t>
      </w:r>
      <w:bookmarkEnd w:id="12"/>
      <w:bookmarkEnd w:id="13"/>
      <w:bookmarkEnd w:id="14"/>
    </w:p>
    <w:tbl>
      <w:tblPr>
        <w:tblStyle w:val="TableGrid"/>
        <w:tblW w:w="9099" w:type="dxa"/>
        <w:jc w:val="center"/>
        <w:tblLook w:val="04A0" w:firstRow="1" w:lastRow="0" w:firstColumn="1" w:lastColumn="0" w:noHBand="0" w:noVBand="1"/>
      </w:tblPr>
      <w:tblGrid>
        <w:gridCol w:w="1854"/>
        <w:gridCol w:w="7245"/>
      </w:tblGrid>
      <w:tr w:rsidR="00FF3102" w:rsidRPr="00FF3102" w14:paraId="3984BCBB" w14:textId="77777777" w:rsidTr="00FF3102">
        <w:trPr>
          <w:jc w:val="center"/>
        </w:trPr>
        <w:tc>
          <w:tcPr>
            <w:tcW w:w="1854" w:type="dxa"/>
            <w:shd w:val="clear" w:color="auto" w:fill="373E49" w:themeFill="accent1"/>
            <w:vAlign w:val="center"/>
          </w:tcPr>
          <w:p w14:paraId="79BEA9C5" w14:textId="77777777" w:rsidR="00160AA6" w:rsidRPr="00FF3102" w:rsidRDefault="00160AA6" w:rsidP="009F5F41">
            <w:pPr>
              <w:spacing w:before="120" w:after="120" w:line="276" w:lineRule="auto"/>
              <w:rPr>
                <w:rFonts w:ascii="Arial" w:hAnsi="Arial"/>
                <w:color w:val="FFFFFF" w:themeColor="background1"/>
                <w:sz w:val="26"/>
                <w:szCs w:val="26"/>
              </w:rPr>
            </w:pPr>
            <w:r w:rsidRPr="00FF3102">
              <w:rPr>
                <w:rFonts w:ascii="Arial" w:hAnsi="Arial" w:cstheme="minorBidi"/>
                <w:color w:val="FFFFFF" w:themeColor="background1"/>
                <w:sz w:val="26"/>
                <w:szCs w:val="26"/>
              </w:rPr>
              <w:t>1</w:t>
            </w:r>
          </w:p>
        </w:tc>
        <w:tc>
          <w:tcPr>
            <w:tcW w:w="7245" w:type="dxa"/>
            <w:shd w:val="clear" w:color="auto" w:fill="373E49" w:themeFill="accent1"/>
            <w:vAlign w:val="center"/>
          </w:tcPr>
          <w:p w14:paraId="2283E8BF" w14:textId="0FFAAD8C" w:rsidR="00160AA6" w:rsidRPr="00FF3102" w:rsidRDefault="00560556" w:rsidP="0074152D">
            <w:pPr>
              <w:spacing w:before="120" w:after="120" w:line="276" w:lineRule="auto"/>
              <w:jc w:val="both"/>
              <w:rPr>
                <w:rFonts w:ascii="Arial" w:hAnsi="Arial"/>
                <w:color w:val="FFFFFF" w:themeColor="background1"/>
                <w:sz w:val="26"/>
                <w:szCs w:val="26"/>
              </w:rPr>
            </w:pPr>
            <w:r w:rsidRPr="00FF3102">
              <w:rPr>
                <w:rFonts w:ascii="Arial" w:hAnsi="Arial"/>
                <w:color w:val="FFFFFF" w:themeColor="background1"/>
                <w:sz w:val="26"/>
                <w:lang w:eastAsia="en"/>
              </w:rPr>
              <w:t>Content Filtering and Analysis</w:t>
            </w:r>
          </w:p>
        </w:tc>
      </w:tr>
      <w:tr w:rsidR="00FF3102" w:rsidRPr="00FF3102" w14:paraId="61A58591" w14:textId="77777777" w:rsidTr="00FF3102">
        <w:trPr>
          <w:jc w:val="center"/>
        </w:trPr>
        <w:tc>
          <w:tcPr>
            <w:tcW w:w="1854" w:type="dxa"/>
            <w:shd w:val="clear" w:color="auto" w:fill="D3D7DE" w:themeFill="accent1" w:themeFillTint="33"/>
            <w:vAlign w:val="center"/>
          </w:tcPr>
          <w:p w14:paraId="34492781" w14:textId="77777777" w:rsidR="00D2579F" w:rsidRPr="00FF3102" w:rsidRDefault="00D2579F" w:rsidP="009F5F41">
            <w:pPr>
              <w:spacing w:before="120" w:after="120" w:line="276" w:lineRule="auto"/>
              <w:rPr>
                <w:rFonts w:ascii="Arial" w:hAnsi="Arial"/>
                <w:color w:val="373E49" w:themeColor="accent1"/>
                <w:sz w:val="26"/>
                <w:szCs w:val="26"/>
              </w:rPr>
            </w:pPr>
            <w:r w:rsidRPr="00FF3102">
              <w:rPr>
                <w:rFonts w:ascii="Arial" w:hAnsi="Arial" w:cstheme="minorBidi"/>
                <w:color w:val="373E49" w:themeColor="accent1"/>
                <w:sz w:val="26"/>
                <w:szCs w:val="26"/>
              </w:rPr>
              <w:t>Objective</w:t>
            </w:r>
          </w:p>
        </w:tc>
        <w:tc>
          <w:tcPr>
            <w:tcW w:w="7245" w:type="dxa"/>
            <w:shd w:val="clear" w:color="auto" w:fill="D3D7DE" w:themeFill="accent1" w:themeFillTint="33"/>
            <w:vAlign w:val="center"/>
          </w:tcPr>
          <w:p w14:paraId="757D43F8" w14:textId="22776DFA" w:rsidR="00D2579F" w:rsidRPr="00FF3102" w:rsidRDefault="00D2579F"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lang w:eastAsia="en"/>
              </w:rPr>
              <w:t xml:space="preserve">To ensure the protection of email addresses from spam </w:t>
            </w:r>
            <w:r w:rsidR="0074152D" w:rsidRPr="00FF3102">
              <w:rPr>
                <w:rFonts w:ascii="Arial" w:hAnsi="Arial"/>
                <w:color w:val="373E49" w:themeColor="accent1"/>
                <w:sz w:val="26"/>
                <w:lang w:eastAsia="en"/>
              </w:rPr>
              <w:t>email messages</w:t>
            </w:r>
            <w:r w:rsidRPr="00FF3102">
              <w:rPr>
                <w:rFonts w:ascii="Arial" w:hAnsi="Arial"/>
                <w:color w:val="373E49" w:themeColor="accent1"/>
                <w:sz w:val="26"/>
                <w:lang w:eastAsia="en"/>
              </w:rPr>
              <w:t xml:space="preserve">, phishing </w:t>
            </w:r>
            <w:r w:rsidR="0074152D" w:rsidRPr="00FF3102">
              <w:rPr>
                <w:rFonts w:ascii="Arial" w:hAnsi="Arial"/>
                <w:color w:val="373E49" w:themeColor="accent1"/>
                <w:sz w:val="26"/>
                <w:lang w:eastAsia="en"/>
              </w:rPr>
              <w:t>email messages</w:t>
            </w:r>
            <w:r w:rsidRPr="00FF3102">
              <w:rPr>
                <w:rFonts w:ascii="Arial" w:hAnsi="Arial"/>
                <w:color w:val="373E49" w:themeColor="accent1"/>
                <w:sz w:val="26"/>
                <w:lang w:eastAsia="en"/>
              </w:rPr>
              <w:t xml:space="preserve">, malicious </w:t>
            </w:r>
            <w:r w:rsidR="0074152D" w:rsidRPr="00FF3102">
              <w:rPr>
                <w:rFonts w:ascii="Arial" w:hAnsi="Arial"/>
                <w:color w:val="373E49" w:themeColor="accent1"/>
                <w:sz w:val="26"/>
                <w:lang w:eastAsia="en"/>
              </w:rPr>
              <w:t>Uniform Resource Locators (URLs),</w:t>
            </w:r>
            <w:r w:rsidRPr="00FF3102">
              <w:rPr>
                <w:rFonts w:ascii="Arial" w:hAnsi="Arial"/>
                <w:color w:val="373E49" w:themeColor="accent1"/>
                <w:sz w:val="26"/>
                <w:lang w:eastAsia="en"/>
              </w:rPr>
              <w:t xml:space="preserve"> and any other type of harmful content.</w:t>
            </w:r>
          </w:p>
        </w:tc>
      </w:tr>
      <w:tr w:rsidR="00FF3102" w:rsidRPr="00FF3102" w14:paraId="30E0F36A" w14:textId="77777777" w:rsidTr="00FF3102">
        <w:trPr>
          <w:jc w:val="center"/>
        </w:trPr>
        <w:tc>
          <w:tcPr>
            <w:tcW w:w="1854" w:type="dxa"/>
            <w:shd w:val="clear" w:color="auto" w:fill="D3D7DE" w:themeFill="accent1" w:themeFillTint="33"/>
            <w:vAlign w:val="center"/>
          </w:tcPr>
          <w:p w14:paraId="38BDEDB8" w14:textId="77777777" w:rsidR="00D778FD" w:rsidRPr="00FF3102" w:rsidRDefault="00D778FD" w:rsidP="009F5F41">
            <w:pPr>
              <w:spacing w:before="120" w:after="120" w:line="276" w:lineRule="auto"/>
              <w:rPr>
                <w:rFonts w:ascii="Arial" w:hAnsi="Arial"/>
                <w:color w:val="373E49" w:themeColor="accent1"/>
                <w:sz w:val="26"/>
                <w:szCs w:val="26"/>
              </w:rPr>
            </w:pPr>
            <w:r w:rsidRPr="00FF3102">
              <w:rPr>
                <w:rFonts w:ascii="Arial" w:hAnsi="Arial" w:cstheme="minorBidi"/>
                <w:color w:val="373E49" w:themeColor="accent1"/>
                <w:sz w:val="26"/>
                <w:szCs w:val="26"/>
              </w:rPr>
              <w:t>Risk Implication</w:t>
            </w:r>
          </w:p>
        </w:tc>
        <w:tc>
          <w:tcPr>
            <w:tcW w:w="7245" w:type="dxa"/>
            <w:shd w:val="clear" w:color="auto" w:fill="D3D7DE" w:themeFill="accent1" w:themeFillTint="33"/>
            <w:vAlign w:val="center"/>
          </w:tcPr>
          <w:p w14:paraId="45C8513A" w14:textId="05793F71" w:rsidR="00D778FD" w:rsidRPr="00FF3102" w:rsidRDefault="00D778FD" w:rsidP="0074152D">
            <w:pPr>
              <w:spacing w:before="120" w:after="120" w:line="276" w:lineRule="auto"/>
              <w:jc w:val="both"/>
              <w:rPr>
                <w:rFonts w:ascii="Arial" w:hAnsi="Arial"/>
                <w:color w:val="373E49" w:themeColor="accent1"/>
                <w:sz w:val="26"/>
                <w:szCs w:val="26"/>
                <w:rtl/>
                <w:lang w:val="fr-FR"/>
              </w:rPr>
            </w:pPr>
            <w:r w:rsidRPr="00FF3102">
              <w:rPr>
                <w:rFonts w:ascii="Arial" w:hAnsi="Arial"/>
                <w:color w:val="373E49" w:themeColor="accent1"/>
                <w:sz w:val="26"/>
                <w:lang w:eastAsia="en"/>
              </w:rPr>
              <w:t>Users may be deceived by email messages that contain malicious and suspicious content, and</w:t>
            </w:r>
            <w:r w:rsidR="00E11858" w:rsidRPr="00FF3102">
              <w:rPr>
                <w:rFonts w:ascii="Arial" w:hAnsi="Arial"/>
                <w:color w:val="373E49" w:themeColor="accent1"/>
                <w:sz w:val="26"/>
                <w:lang w:eastAsia="en"/>
              </w:rPr>
              <w:t xml:space="preserve"> </w:t>
            </w:r>
            <w:r w:rsidRPr="00FF3102">
              <w:rPr>
                <w:rFonts w:ascii="Arial" w:hAnsi="Arial"/>
                <w:color w:val="373E49" w:themeColor="accent1"/>
                <w:sz w:val="26"/>
                <w:highlight w:val="cyan"/>
                <w:lang w:eastAsia="en"/>
              </w:rPr>
              <w:t>&lt;organization name&gt;</w:t>
            </w:r>
            <w:r w:rsidR="00E11858" w:rsidRPr="00FF3102">
              <w:rPr>
                <w:rFonts w:ascii="Arial" w:hAnsi="Arial"/>
                <w:color w:val="373E49" w:themeColor="accent1"/>
                <w:sz w:val="26"/>
                <w:highlight w:val="cyan"/>
                <w:lang w:eastAsia="en"/>
              </w:rPr>
              <w:t xml:space="preserve"> </w:t>
            </w:r>
            <w:r w:rsidRPr="00FF3102">
              <w:rPr>
                <w:rFonts w:ascii="Arial" w:hAnsi="Arial"/>
                <w:color w:val="373E49" w:themeColor="accent1"/>
                <w:sz w:val="26"/>
                <w:lang w:eastAsia="en"/>
              </w:rPr>
              <w:t xml:space="preserve">may be exposed to cyberattacks if </w:t>
            </w:r>
            <w:r w:rsidR="0074152D" w:rsidRPr="00FF3102">
              <w:rPr>
                <w:rFonts w:ascii="Arial" w:hAnsi="Arial"/>
                <w:color w:val="373E49" w:themeColor="accent1"/>
                <w:sz w:val="26"/>
                <w:lang w:eastAsia="en"/>
              </w:rPr>
              <w:t>email messages</w:t>
            </w:r>
            <w:r w:rsidRPr="00FF3102">
              <w:rPr>
                <w:rFonts w:ascii="Arial" w:hAnsi="Arial"/>
                <w:color w:val="373E49" w:themeColor="accent1"/>
                <w:sz w:val="26"/>
                <w:lang w:eastAsia="en"/>
              </w:rPr>
              <w:t xml:space="preserve"> are not checked and verified. </w:t>
            </w:r>
          </w:p>
        </w:tc>
      </w:tr>
      <w:tr w:rsidR="00FF3102" w:rsidRPr="00FF3102" w14:paraId="1AF55E09" w14:textId="77777777" w:rsidTr="00FF3102">
        <w:trPr>
          <w:jc w:val="center"/>
        </w:trPr>
        <w:tc>
          <w:tcPr>
            <w:tcW w:w="9099" w:type="dxa"/>
            <w:gridSpan w:val="2"/>
            <w:shd w:val="clear" w:color="auto" w:fill="F2F2F2" w:themeFill="background2"/>
            <w:vAlign w:val="center"/>
          </w:tcPr>
          <w:p w14:paraId="58C865C7" w14:textId="714841FA" w:rsidR="00160AA6" w:rsidRPr="00FF3102" w:rsidRDefault="00D85CA0" w:rsidP="0074152D">
            <w:pPr>
              <w:spacing w:before="120" w:after="120" w:line="276" w:lineRule="auto"/>
              <w:jc w:val="both"/>
              <w:rPr>
                <w:rFonts w:ascii="Arial" w:hAnsi="Arial"/>
                <w:color w:val="373E49" w:themeColor="accent1"/>
                <w:sz w:val="26"/>
                <w:szCs w:val="26"/>
              </w:rPr>
            </w:pPr>
            <w:r w:rsidRPr="00FF3102">
              <w:rPr>
                <w:rFonts w:ascii="Arial" w:hAnsi="Arial" w:cstheme="minorBidi"/>
                <w:color w:val="373E49" w:themeColor="accent1"/>
                <w:sz w:val="26"/>
                <w:szCs w:val="26"/>
              </w:rPr>
              <w:t>Requirements</w:t>
            </w:r>
          </w:p>
        </w:tc>
      </w:tr>
      <w:tr w:rsidR="00FF3102" w:rsidRPr="00FF3102" w14:paraId="10545FB3" w14:textId="77777777" w:rsidTr="00FF3102">
        <w:trPr>
          <w:jc w:val="center"/>
        </w:trPr>
        <w:tc>
          <w:tcPr>
            <w:tcW w:w="1854" w:type="dxa"/>
            <w:vAlign w:val="center"/>
          </w:tcPr>
          <w:p w14:paraId="52253179" w14:textId="77777777" w:rsidR="00E96065" w:rsidRPr="00FF3102" w:rsidRDefault="00E96065" w:rsidP="00115C87">
            <w:pPr>
              <w:pStyle w:val="ListParagraph"/>
              <w:numPr>
                <w:ilvl w:val="0"/>
                <w:numId w:val="1"/>
              </w:numPr>
              <w:spacing w:before="120" w:after="120" w:line="276" w:lineRule="auto"/>
              <w:contextualSpacing w:val="0"/>
              <w:rPr>
                <w:rFonts w:ascii="Arial" w:hAnsi="Arial"/>
                <w:color w:val="373E49" w:themeColor="accent1"/>
                <w:sz w:val="26"/>
                <w:szCs w:val="26"/>
              </w:rPr>
            </w:pPr>
          </w:p>
        </w:tc>
        <w:tc>
          <w:tcPr>
            <w:tcW w:w="7245" w:type="dxa"/>
          </w:tcPr>
          <w:p w14:paraId="77E7BD41" w14:textId="2AC907AD" w:rsidR="00E96065" w:rsidRPr="00FF3102" w:rsidRDefault="00460888"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All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 xml:space="preserve">’s inbound and outbound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must be scanned for malicious and suspicious content.</w:t>
            </w:r>
          </w:p>
        </w:tc>
      </w:tr>
      <w:tr w:rsidR="00FF3102" w:rsidRPr="00FF3102" w14:paraId="2E12FDB3" w14:textId="77777777" w:rsidTr="00FF3102">
        <w:trPr>
          <w:jc w:val="center"/>
        </w:trPr>
        <w:tc>
          <w:tcPr>
            <w:tcW w:w="1854" w:type="dxa"/>
            <w:vAlign w:val="center"/>
          </w:tcPr>
          <w:p w14:paraId="3A9005D6" w14:textId="77777777" w:rsidR="00E96065" w:rsidRPr="00FF3102" w:rsidRDefault="00E96065" w:rsidP="00115C87">
            <w:pPr>
              <w:pStyle w:val="ListParagraph"/>
              <w:numPr>
                <w:ilvl w:val="0"/>
                <w:numId w:val="1"/>
              </w:numPr>
              <w:spacing w:before="120" w:after="120" w:line="276" w:lineRule="auto"/>
              <w:contextualSpacing w:val="0"/>
              <w:rPr>
                <w:rFonts w:ascii="Arial" w:hAnsi="Arial"/>
                <w:color w:val="373E49" w:themeColor="accent1"/>
                <w:sz w:val="26"/>
                <w:szCs w:val="26"/>
              </w:rPr>
            </w:pPr>
          </w:p>
        </w:tc>
        <w:tc>
          <w:tcPr>
            <w:tcW w:w="7245" w:type="dxa"/>
          </w:tcPr>
          <w:p w14:paraId="423CB5B0" w14:textId="70612F9F" w:rsidR="003708FC" w:rsidRPr="00FF3102" w:rsidRDefault="00D652E8"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All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 xml:space="preserve">’s inbound and outbound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must be labeled with appropriate protective labeling reflecting the sensitivity and confidentiality levels based on the data classification level and as per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 xml:space="preserve">’s Data Classification Policy and the results of content analysis. Alternatively,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 xml:space="preserve">’s applicable Labeling Standard must be used as per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 xml:space="preserve">’s Email Protection Policy. Some examples of labels </w:t>
            </w:r>
            <w:r w:rsidR="00AC49AE" w:rsidRPr="00FF3102">
              <w:rPr>
                <w:rFonts w:ascii="Arial" w:hAnsi="Arial"/>
                <w:color w:val="373E49" w:themeColor="accent1"/>
                <w:sz w:val="26"/>
                <w:szCs w:val="26"/>
              </w:rPr>
              <w:t>are</w:t>
            </w:r>
            <w:r w:rsidR="004F52DB" w:rsidRPr="00FF3102">
              <w:rPr>
                <w:rFonts w:ascii="Arial" w:hAnsi="Arial"/>
                <w:color w:val="373E49" w:themeColor="accent1"/>
                <w:sz w:val="26"/>
                <w:szCs w:val="26"/>
              </w:rPr>
              <w:t>:</w:t>
            </w:r>
            <w:r w:rsidRPr="00FF3102">
              <w:rPr>
                <w:rFonts w:ascii="Arial" w:hAnsi="Arial"/>
                <w:color w:val="373E49" w:themeColor="accent1"/>
                <w:sz w:val="26"/>
                <w:szCs w:val="26"/>
              </w:rPr>
              <w:t xml:space="preserve"> safe, sensitive, etc.</w:t>
            </w:r>
          </w:p>
        </w:tc>
      </w:tr>
      <w:tr w:rsidR="00FF3102" w:rsidRPr="00FF3102" w14:paraId="60AF0CD1" w14:textId="77777777" w:rsidTr="00FF3102">
        <w:trPr>
          <w:jc w:val="center"/>
        </w:trPr>
        <w:tc>
          <w:tcPr>
            <w:tcW w:w="1854" w:type="dxa"/>
            <w:vAlign w:val="center"/>
          </w:tcPr>
          <w:p w14:paraId="7ADD1C13" w14:textId="77777777" w:rsidR="00E96065" w:rsidRPr="00FF3102" w:rsidRDefault="00E96065" w:rsidP="00115C87">
            <w:pPr>
              <w:pStyle w:val="ListParagraph"/>
              <w:numPr>
                <w:ilvl w:val="0"/>
                <w:numId w:val="1"/>
              </w:numPr>
              <w:spacing w:before="120" w:after="120" w:line="276" w:lineRule="auto"/>
              <w:contextualSpacing w:val="0"/>
              <w:rPr>
                <w:rFonts w:ascii="Arial" w:hAnsi="Arial"/>
                <w:color w:val="373E49" w:themeColor="accent1"/>
                <w:sz w:val="26"/>
                <w:szCs w:val="26"/>
              </w:rPr>
            </w:pPr>
          </w:p>
        </w:tc>
        <w:tc>
          <w:tcPr>
            <w:tcW w:w="7245" w:type="dxa"/>
          </w:tcPr>
          <w:p w14:paraId="0F8AF393" w14:textId="7A307722" w:rsidR="00E96065" w:rsidRPr="00FF3102" w:rsidRDefault="00823FFE"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All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 xml:space="preserve">’s inbound and outbound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must be tagged with appropriate protective tagging reflecting the sensitivity and confidentiality levels based on the data classification level and as per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 xml:space="preserve">’s Data Classification Policy and the results of content analysis. Alternatively,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 xml:space="preserve">’s applicable Tagging Standard must be used as per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 xml:space="preserve">’s Email Protection Policy. Some examples of tags are malicious, bad sender, inappropriate, spam, suspected spam, </w:t>
            </w:r>
            <w:r w:rsidR="00BF0663" w:rsidRPr="00FF3102">
              <w:rPr>
                <w:rFonts w:ascii="Arial" w:hAnsi="Arial"/>
                <w:color w:val="373E49" w:themeColor="accent1"/>
                <w:sz w:val="26"/>
                <w:szCs w:val="26"/>
              </w:rPr>
              <w:t>etc.</w:t>
            </w:r>
          </w:p>
        </w:tc>
      </w:tr>
      <w:tr w:rsidR="00FF3102" w:rsidRPr="00FF3102" w14:paraId="4EC964AD" w14:textId="77777777" w:rsidTr="00FF3102">
        <w:trPr>
          <w:jc w:val="center"/>
        </w:trPr>
        <w:tc>
          <w:tcPr>
            <w:tcW w:w="1854" w:type="dxa"/>
            <w:vAlign w:val="center"/>
          </w:tcPr>
          <w:p w14:paraId="46EEC60C" w14:textId="77777777" w:rsidR="00E96065" w:rsidRPr="00FF3102" w:rsidRDefault="00E96065" w:rsidP="00115C87">
            <w:pPr>
              <w:pStyle w:val="ListParagraph"/>
              <w:numPr>
                <w:ilvl w:val="0"/>
                <w:numId w:val="1"/>
              </w:numPr>
              <w:spacing w:before="120" w:after="120" w:line="276" w:lineRule="auto"/>
              <w:contextualSpacing w:val="0"/>
              <w:rPr>
                <w:rFonts w:ascii="Arial" w:hAnsi="Arial"/>
                <w:color w:val="373E49" w:themeColor="accent1"/>
                <w:sz w:val="26"/>
                <w:szCs w:val="26"/>
              </w:rPr>
            </w:pPr>
          </w:p>
        </w:tc>
        <w:tc>
          <w:tcPr>
            <w:tcW w:w="7245" w:type="dxa"/>
          </w:tcPr>
          <w:p w14:paraId="61B2D43B" w14:textId="1E4A81A6" w:rsidR="0057018F" w:rsidRPr="00FF3102" w:rsidRDefault="0057018F" w:rsidP="0074152D">
            <w:pPr>
              <w:spacing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All inbound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must be blocked and tagged/labeled to reflect disallowed content as per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’s Email Protection Policy. For example:</w:t>
            </w:r>
          </w:p>
          <w:p w14:paraId="2484B427" w14:textId="14231D0C" w:rsidR="0057018F" w:rsidRPr="00FF3102" w:rsidRDefault="0057018F" w:rsidP="0074152D">
            <w:pPr>
              <w:pStyle w:val="ListParagraph"/>
              <w:numPr>
                <w:ilvl w:val="0"/>
                <w:numId w:val="10"/>
              </w:numPr>
              <w:spacing w:after="120" w:line="276" w:lineRule="auto"/>
              <w:contextualSpacing w:val="0"/>
              <w:jc w:val="both"/>
              <w:rPr>
                <w:rFonts w:ascii="Arial" w:hAnsi="Arial"/>
                <w:color w:val="373E49" w:themeColor="accent1"/>
                <w:sz w:val="26"/>
                <w:szCs w:val="26"/>
              </w:rPr>
            </w:pPr>
            <w:r w:rsidRPr="00FF3102">
              <w:rPr>
                <w:rFonts w:ascii="Arial" w:hAnsi="Arial"/>
                <w:b/>
                <w:bCs/>
                <w:color w:val="373E49" w:themeColor="accent1"/>
                <w:sz w:val="26"/>
                <w:szCs w:val="26"/>
              </w:rPr>
              <w:t>Block</w:t>
            </w:r>
            <w:r w:rsidRPr="00FF3102">
              <w:rPr>
                <w:rFonts w:ascii="Arial" w:hAnsi="Arial"/>
                <w:color w:val="373E49" w:themeColor="accent1"/>
                <w:sz w:val="26"/>
                <w:szCs w:val="26"/>
              </w:rPr>
              <w:t xml:space="preserve"> malicious, blacklisted and spam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w:t>
            </w:r>
          </w:p>
          <w:p w14:paraId="11FFF20B" w14:textId="76AD1B3F" w:rsidR="0057018F" w:rsidRPr="00FF3102" w:rsidRDefault="0057018F" w:rsidP="0074152D">
            <w:pPr>
              <w:pStyle w:val="ListParagraph"/>
              <w:numPr>
                <w:ilvl w:val="0"/>
                <w:numId w:val="10"/>
              </w:numPr>
              <w:spacing w:after="120" w:line="276" w:lineRule="auto"/>
              <w:contextualSpacing w:val="0"/>
              <w:jc w:val="both"/>
              <w:rPr>
                <w:rFonts w:ascii="Arial" w:hAnsi="Arial"/>
                <w:b/>
                <w:bCs/>
                <w:color w:val="373E49" w:themeColor="accent1"/>
                <w:sz w:val="26"/>
                <w:szCs w:val="26"/>
              </w:rPr>
            </w:pPr>
            <w:r w:rsidRPr="00FF3102">
              <w:rPr>
                <w:rFonts w:ascii="Arial" w:hAnsi="Arial"/>
                <w:b/>
                <w:bCs/>
                <w:color w:val="373E49" w:themeColor="accent1"/>
                <w:sz w:val="26"/>
                <w:szCs w:val="26"/>
              </w:rPr>
              <w:t xml:space="preserve">Quarantine </w:t>
            </w:r>
            <w:r w:rsidRPr="00FF3102">
              <w:rPr>
                <w:rFonts w:ascii="Arial" w:hAnsi="Arial"/>
                <w:color w:val="373E49" w:themeColor="accent1"/>
                <w:sz w:val="26"/>
                <w:szCs w:val="26"/>
              </w:rPr>
              <w:t xml:space="preserve">suspected spam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w:t>
            </w:r>
          </w:p>
          <w:p w14:paraId="51308E21" w14:textId="644FC146" w:rsidR="00316085" w:rsidRPr="00FF3102" w:rsidRDefault="0057018F" w:rsidP="0074152D">
            <w:pPr>
              <w:pStyle w:val="ListParagraph"/>
              <w:numPr>
                <w:ilvl w:val="0"/>
                <w:numId w:val="10"/>
              </w:numPr>
              <w:spacing w:after="120" w:line="276" w:lineRule="auto"/>
              <w:contextualSpacing w:val="0"/>
              <w:jc w:val="both"/>
              <w:rPr>
                <w:rFonts w:ascii="Arial" w:hAnsi="Arial"/>
                <w:color w:val="373E49" w:themeColor="accent1"/>
                <w:sz w:val="26"/>
                <w:szCs w:val="26"/>
              </w:rPr>
            </w:pPr>
            <w:r w:rsidRPr="00FF3102">
              <w:rPr>
                <w:rFonts w:ascii="Arial" w:hAnsi="Arial"/>
                <w:b/>
                <w:bCs/>
                <w:color w:val="373E49" w:themeColor="accent1"/>
                <w:sz w:val="26"/>
                <w:szCs w:val="26"/>
              </w:rPr>
              <w:t>Allow</w:t>
            </w:r>
            <w:r w:rsidRPr="00FF3102">
              <w:rPr>
                <w:rFonts w:ascii="Arial" w:hAnsi="Arial"/>
                <w:color w:val="373E49" w:themeColor="accent1"/>
                <w:sz w:val="26"/>
                <w:szCs w:val="26"/>
              </w:rPr>
              <w:t xml:space="preserve"> safe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w:t>
            </w:r>
          </w:p>
        </w:tc>
      </w:tr>
      <w:tr w:rsidR="00FF3102" w:rsidRPr="00FF3102" w14:paraId="19A7393D" w14:textId="77777777" w:rsidTr="00FF3102">
        <w:trPr>
          <w:jc w:val="center"/>
        </w:trPr>
        <w:tc>
          <w:tcPr>
            <w:tcW w:w="1854" w:type="dxa"/>
            <w:vAlign w:val="center"/>
          </w:tcPr>
          <w:p w14:paraId="76B3609B" w14:textId="77777777" w:rsidR="0061765B" w:rsidRPr="00FF3102" w:rsidRDefault="0061765B" w:rsidP="00115C87">
            <w:pPr>
              <w:pStyle w:val="ListParagraph"/>
              <w:numPr>
                <w:ilvl w:val="0"/>
                <w:numId w:val="1"/>
              </w:numPr>
              <w:spacing w:before="120" w:after="120" w:line="276" w:lineRule="auto"/>
              <w:contextualSpacing w:val="0"/>
              <w:rPr>
                <w:rFonts w:ascii="Arial" w:hAnsi="Arial"/>
                <w:color w:val="373E49" w:themeColor="accent1"/>
                <w:sz w:val="26"/>
                <w:szCs w:val="26"/>
              </w:rPr>
            </w:pPr>
          </w:p>
        </w:tc>
        <w:tc>
          <w:tcPr>
            <w:tcW w:w="7245" w:type="dxa"/>
          </w:tcPr>
          <w:p w14:paraId="0E750FF3" w14:textId="0F96CA36" w:rsidR="0005614D" w:rsidRPr="00FF3102" w:rsidRDefault="0005614D" w:rsidP="0074152D">
            <w:pPr>
              <w:spacing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All outbound classified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must be blocked based on the protective tags/labels reflecting the email classification level as per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’s Email Protection Policy. For example:</w:t>
            </w:r>
          </w:p>
          <w:p w14:paraId="3BF19972" w14:textId="500A0F16" w:rsidR="0005614D" w:rsidRPr="00FF3102" w:rsidRDefault="0005614D" w:rsidP="0074152D">
            <w:pPr>
              <w:pStyle w:val="ListParagraph"/>
              <w:numPr>
                <w:ilvl w:val="0"/>
                <w:numId w:val="11"/>
              </w:numPr>
              <w:spacing w:after="120" w:line="276" w:lineRule="auto"/>
              <w:contextualSpacing w:val="0"/>
              <w:jc w:val="both"/>
              <w:rPr>
                <w:rFonts w:ascii="Arial" w:hAnsi="Arial"/>
                <w:color w:val="373E49" w:themeColor="accent1"/>
                <w:sz w:val="26"/>
                <w:szCs w:val="26"/>
              </w:rPr>
            </w:pPr>
            <w:r w:rsidRPr="00FF3102">
              <w:rPr>
                <w:rFonts w:ascii="Arial" w:hAnsi="Arial"/>
                <w:b/>
                <w:bCs/>
                <w:color w:val="373E49" w:themeColor="accent1"/>
                <w:sz w:val="26"/>
                <w:szCs w:val="26"/>
              </w:rPr>
              <w:t>Block</w:t>
            </w:r>
            <w:r w:rsidRPr="00FF3102">
              <w:rPr>
                <w:rFonts w:ascii="Arial" w:hAnsi="Arial"/>
                <w:color w:val="373E49" w:themeColor="accent1"/>
                <w:sz w:val="26"/>
                <w:szCs w:val="26"/>
              </w:rPr>
              <w:t xml:space="preserve"> sensitive and confidential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w:t>
            </w:r>
          </w:p>
          <w:p w14:paraId="5A8E217A" w14:textId="4C360CE7" w:rsidR="0061765B" w:rsidRPr="00FF3102" w:rsidRDefault="0005614D" w:rsidP="0074152D">
            <w:pPr>
              <w:pStyle w:val="ListParagraph"/>
              <w:numPr>
                <w:ilvl w:val="0"/>
                <w:numId w:val="11"/>
              </w:numPr>
              <w:spacing w:after="120" w:line="276" w:lineRule="auto"/>
              <w:contextualSpacing w:val="0"/>
              <w:jc w:val="both"/>
              <w:rPr>
                <w:rFonts w:ascii="Arial" w:hAnsi="Arial"/>
                <w:color w:val="373E49" w:themeColor="accent1"/>
                <w:sz w:val="26"/>
                <w:szCs w:val="26"/>
              </w:rPr>
            </w:pPr>
            <w:r w:rsidRPr="00FF3102">
              <w:rPr>
                <w:rFonts w:ascii="Arial" w:hAnsi="Arial"/>
                <w:b/>
                <w:bCs/>
                <w:color w:val="373E49" w:themeColor="accent1"/>
                <w:sz w:val="26"/>
                <w:szCs w:val="26"/>
              </w:rPr>
              <w:t>Allow</w:t>
            </w:r>
            <w:r w:rsidRPr="00FF3102">
              <w:rPr>
                <w:rFonts w:ascii="Arial" w:hAnsi="Arial"/>
                <w:color w:val="373E49" w:themeColor="accent1"/>
                <w:sz w:val="26"/>
                <w:szCs w:val="26"/>
              </w:rPr>
              <w:t xml:space="preserve"> public and restricted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w:t>
            </w:r>
          </w:p>
        </w:tc>
      </w:tr>
      <w:tr w:rsidR="00FF3102" w:rsidRPr="00FF3102" w14:paraId="7DC640F3" w14:textId="77777777" w:rsidTr="00FF3102">
        <w:trPr>
          <w:jc w:val="center"/>
        </w:trPr>
        <w:tc>
          <w:tcPr>
            <w:tcW w:w="1854" w:type="dxa"/>
            <w:vAlign w:val="center"/>
          </w:tcPr>
          <w:p w14:paraId="0E81C4A7" w14:textId="77777777" w:rsidR="0005614D" w:rsidRPr="00FF3102" w:rsidRDefault="0005614D" w:rsidP="00115C87">
            <w:pPr>
              <w:pStyle w:val="ListParagraph"/>
              <w:numPr>
                <w:ilvl w:val="0"/>
                <w:numId w:val="1"/>
              </w:numPr>
              <w:spacing w:before="120" w:after="120" w:line="276" w:lineRule="auto"/>
              <w:contextualSpacing w:val="0"/>
              <w:rPr>
                <w:rFonts w:ascii="Arial" w:hAnsi="Arial"/>
                <w:color w:val="373E49" w:themeColor="accent1"/>
                <w:sz w:val="26"/>
                <w:szCs w:val="26"/>
              </w:rPr>
            </w:pPr>
          </w:p>
        </w:tc>
        <w:tc>
          <w:tcPr>
            <w:tcW w:w="7245" w:type="dxa"/>
          </w:tcPr>
          <w:p w14:paraId="63FCDA83" w14:textId="39A25C89" w:rsidR="000149CC" w:rsidRPr="00FF3102" w:rsidRDefault="000149CC" w:rsidP="0074152D">
            <w:pPr>
              <w:spacing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Spam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reflecting unacceptable spam risk scores must be blocked as per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’s Email Protection Policy. For example:</w:t>
            </w:r>
          </w:p>
          <w:p w14:paraId="7657B1C6" w14:textId="2C33554E" w:rsidR="000149CC" w:rsidRPr="00FF3102" w:rsidRDefault="000149CC" w:rsidP="0074152D">
            <w:pPr>
              <w:pStyle w:val="ListParagraph"/>
              <w:numPr>
                <w:ilvl w:val="0"/>
                <w:numId w:val="12"/>
              </w:numPr>
              <w:spacing w:after="120" w:line="276" w:lineRule="auto"/>
              <w:contextualSpacing w:val="0"/>
              <w:jc w:val="both"/>
              <w:rPr>
                <w:rFonts w:ascii="Arial" w:hAnsi="Arial"/>
                <w:color w:val="373E49" w:themeColor="accent1"/>
                <w:sz w:val="26"/>
                <w:szCs w:val="26"/>
              </w:rPr>
            </w:pPr>
            <w:r w:rsidRPr="00FF3102">
              <w:rPr>
                <w:rFonts w:ascii="Arial" w:hAnsi="Arial"/>
                <w:b/>
                <w:bCs/>
                <w:color w:val="373E49" w:themeColor="accent1"/>
                <w:sz w:val="26"/>
                <w:szCs w:val="26"/>
              </w:rPr>
              <w:t>Block</w:t>
            </w:r>
            <w:r w:rsidRPr="00FF3102">
              <w:rPr>
                <w:rFonts w:ascii="Arial" w:hAnsi="Arial"/>
                <w:color w:val="373E49" w:themeColor="accent1"/>
                <w:sz w:val="26"/>
                <w:szCs w:val="26"/>
              </w:rPr>
              <w:t xml:space="preserve"> high risk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w:t>
            </w:r>
          </w:p>
          <w:p w14:paraId="1D4BDF22" w14:textId="1F9F283E" w:rsidR="000149CC" w:rsidRPr="00FF3102" w:rsidRDefault="000149CC" w:rsidP="00732C35">
            <w:pPr>
              <w:pStyle w:val="ListParagraph"/>
              <w:numPr>
                <w:ilvl w:val="0"/>
                <w:numId w:val="12"/>
              </w:numPr>
              <w:spacing w:after="120" w:line="276" w:lineRule="auto"/>
              <w:contextualSpacing w:val="0"/>
              <w:jc w:val="both"/>
              <w:rPr>
                <w:rFonts w:ascii="Arial" w:hAnsi="Arial"/>
                <w:b/>
                <w:bCs/>
                <w:color w:val="373E49" w:themeColor="accent1"/>
                <w:sz w:val="26"/>
                <w:szCs w:val="26"/>
              </w:rPr>
            </w:pPr>
            <w:r w:rsidRPr="00FF3102">
              <w:rPr>
                <w:rFonts w:ascii="Arial" w:hAnsi="Arial"/>
                <w:b/>
                <w:bCs/>
                <w:color w:val="373E49" w:themeColor="accent1"/>
                <w:sz w:val="26"/>
                <w:szCs w:val="26"/>
              </w:rPr>
              <w:t xml:space="preserve">Quarantine </w:t>
            </w:r>
            <w:r w:rsidR="00732C35">
              <w:rPr>
                <w:rFonts w:ascii="Arial" w:hAnsi="Arial"/>
                <w:b/>
                <w:bCs/>
                <w:color w:val="373E49" w:themeColor="accent1"/>
                <w:sz w:val="26"/>
                <w:szCs w:val="26"/>
              </w:rPr>
              <w:t xml:space="preserve">(block the message until making sure it is safe) </w:t>
            </w:r>
            <w:r w:rsidRPr="00FF3102">
              <w:rPr>
                <w:rFonts w:ascii="Arial" w:hAnsi="Arial"/>
                <w:color w:val="373E49" w:themeColor="accent1"/>
                <w:sz w:val="26"/>
                <w:szCs w:val="26"/>
              </w:rPr>
              <w:t xml:space="preserve">medium risk </w:t>
            </w:r>
            <w:r w:rsidR="0074152D" w:rsidRPr="00FF3102">
              <w:rPr>
                <w:rFonts w:ascii="Arial" w:hAnsi="Arial"/>
                <w:color w:val="373E49" w:themeColor="accent1"/>
                <w:sz w:val="26"/>
                <w:szCs w:val="26"/>
              </w:rPr>
              <w:t>email messages</w:t>
            </w:r>
            <w:r w:rsidR="00732C35">
              <w:rPr>
                <w:rFonts w:ascii="Arial" w:hAnsi="Arial"/>
                <w:color w:val="373E49" w:themeColor="accent1"/>
                <w:sz w:val="26"/>
                <w:szCs w:val="26"/>
              </w:rPr>
              <w:t xml:space="preserve"> </w:t>
            </w:r>
            <w:r w:rsidRPr="00FF3102">
              <w:rPr>
                <w:rFonts w:ascii="Arial" w:hAnsi="Arial"/>
                <w:color w:val="373E49" w:themeColor="accent1"/>
                <w:sz w:val="26"/>
                <w:szCs w:val="26"/>
              </w:rPr>
              <w:t>.</w:t>
            </w:r>
          </w:p>
          <w:p w14:paraId="2361E621" w14:textId="03D2BEA2" w:rsidR="0005614D" w:rsidRPr="00FF3102" w:rsidRDefault="000149CC" w:rsidP="0074152D">
            <w:pPr>
              <w:pStyle w:val="ListParagraph"/>
              <w:numPr>
                <w:ilvl w:val="0"/>
                <w:numId w:val="12"/>
              </w:numPr>
              <w:spacing w:after="120" w:line="276" w:lineRule="auto"/>
              <w:contextualSpacing w:val="0"/>
              <w:jc w:val="both"/>
              <w:rPr>
                <w:rFonts w:ascii="Arial" w:hAnsi="Arial"/>
                <w:color w:val="373E49" w:themeColor="accent1"/>
                <w:sz w:val="26"/>
                <w:szCs w:val="26"/>
              </w:rPr>
            </w:pPr>
            <w:r w:rsidRPr="00FF3102">
              <w:rPr>
                <w:rFonts w:ascii="Arial" w:hAnsi="Arial"/>
                <w:b/>
                <w:bCs/>
                <w:color w:val="373E49" w:themeColor="accent1"/>
                <w:sz w:val="26"/>
                <w:szCs w:val="26"/>
              </w:rPr>
              <w:t>Allow</w:t>
            </w:r>
            <w:r w:rsidRPr="00FF3102">
              <w:rPr>
                <w:rFonts w:ascii="Arial" w:hAnsi="Arial"/>
                <w:color w:val="373E49" w:themeColor="accent1"/>
                <w:sz w:val="26"/>
                <w:szCs w:val="26"/>
              </w:rPr>
              <w:t xml:space="preserve"> low risk and no-risk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w:t>
            </w:r>
          </w:p>
        </w:tc>
      </w:tr>
      <w:tr w:rsidR="00FF3102" w:rsidRPr="00FF3102" w14:paraId="7C06A9CF" w14:textId="77777777" w:rsidTr="00FF3102">
        <w:trPr>
          <w:jc w:val="center"/>
        </w:trPr>
        <w:tc>
          <w:tcPr>
            <w:tcW w:w="1854" w:type="dxa"/>
            <w:vAlign w:val="center"/>
          </w:tcPr>
          <w:p w14:paraId="74045929" w14:textId="77777777" w:rsidR="0005614D" w:rsidRPr="00FF3102" w:rsidRDefault="0005614D" w:rsidP="00115C87">
            <w:pPr>
              <w:pStyle w:val="ListParagraph"/>
              <w:numPr>
                <w:ilvl w:val="0"/>
                <w:numId w:val="1"/>
              </w:numPr>
              <w:spacing w:before="120" w:after="120" w:line="276" w:lineRule="auto"/>
              <w:contextualSpacing w:val="0"/>
              <w:rPr>
                <w:rFonts w:ascii="Arial" w:hAnsi="Arial"/>
                <w:color w:val="373E49" w:themeColor="accent1"/>
                <w:sz w:val="26"/>
                <w:szCs w:val="26"/>
              </w:rPr>
            </w:pPr>
          </w:p>
        </w:tc>
        <w:tc>
          <w:tcPr>
            <w:tcW w:w="7245" w:type="dxa"/>
          </w:tcPr>
          <w:p w14:paraId="65DD760C" w14:textId="4FD40BFE" w:rsidR="0005614D" w:rsidRPr="00FF3102" w:rsidRDefault="0077467F" w:rsidP="0074152D">
            <w:pPr>
              <w:spacing w:after="120" w:line="276" w:lineRule="auto"/>
              <w:jc w:val="both"/>
              <w:rPr>
                <w:rFonts w:ascii="Arial" w:hAnsi="Arial"/>
                <w:color w:val="373E49" w:themeColor="accent1"/>
                <w:sz w:val="26"/>
                <w:szCs w:val="26"/>
              </w:rPr>
            </w:pPr>
            <w:r w:rsidRPr="00FF3102">
              <w:rPr>
                <w:rFonts w:ascii="Arial" w:hAnsi="Arial"/>
                <w:color w:val="373E49" w:themeColor="accent1"/>
                <w:sz w:val="26"/>
                <w:szCs w:val="26"/>
                <w:lang w:eastAsia="ar"/>
              </w:rPr>
              <w:t xml:space="preserve">Inbound </w:t>
            </w:r>
            <w:r w:rsidR="0074152D" w:rsidRPr="00FF3102">
              <w:rPr>
                <w:rFonts w:ascii="Arial" w:hAnsi="Arial"/>
                <w:color w:val="373E49" w:themeColor="accent1"/>
                <w:sz w:val="26"/>
                <w:szCs w:val="26"/>
                <w:lang w:eastAsia="ar"/>
              </w:rPr>
              <w:t>email messages</w:t>
            </w:r>
            <w:r w:rsidRPr="00FF3102">
              <w:rPr>
                <w:rFonts w:ascii="Arial" w:hAnsi="Arial"/>
                <w:color w:val="373E49" w:themeColor="accent1"/>
                <w:sz w:val="26"/>
                <w:szCs w:val="26"/>
                <w:lang w:eastAsia="ar"/>
              </w:rPr>
              <w:t xml:space="preserve"> containing malicious URLs, phishing attempts, malicious domains, etc. must be blocked.</w:t>
            </w:r>
          </w:p>
        </w:tc>
      </w:tr>
      <w:tr w:rsidR="00FF3102" w:rsidRPr="00FF3102" w14:paraId="3EAAFF41" w14:textId="77777777" w:rsidTr="00FF3102">
        <w:trPr>
          <w:jc w:val="center"/>
        </w:trPr>
        <w:tc>
          <w:tcPr>
            <w:tcW w:w="1854" w:type="dxa"/>
            <w:vAlign w:val="center"/>
          </w:tcPr>
          <w:p w14:paraId="2B43EE63" w14:textId="77777777" w:rsidR="0005614D" w:rsidRPr="00FF3102" w:rsidRDefault="0005614D" w:rsidP="00115C87">
            <w:pPr>
              <w:pStyle w:val="ListParagraph"/>
              <w:numPr>
                <w:ilvl w:val="0"/>
                <w:numId w:val="1"/>
              </w:numPr>
              <w:spacing w:before="120" w:after="120" w:line="276" w:lineRule="auto"/>
              <w:contextualSpacing w:val="0"/>
              <w:rPr>
                <w:rFonts w:ascii="Arial" w:hAnsi="Arial"/>
                <w:color w:val="373E49" w:themeColor="accent1"/>
                <w:sz w:val="26"/>
                <w:szCs w:val="26"/>
              </w:rPr>
            </w:pPr>
          </w:p>
        </w:tc>
        <w:tc>
          <w:tcPr>
            <w:tcW w:w="7245" w:type="dxa"/>
          </w:tcPr>
          <w:p w14:paraId="681D1491" w14:textId="7D2F2971" w:rsidR="0005614D" w:rsidRPr="00FF3102" w:rsidRDefault="00D46209" w:rsidP="0074152D">
            <w:pPr>
              <w:spacing w:after="120" w:line="276" w:lineRule="auto"/>
              <w:jc w:val="both"/>
              <w:rPr>
                <w:rFonts w:ascii="Arial" w:hAnsi="Arial"/>
                <w:color w:val="373E49" w:themeColor="accent1"/>
                <w:sz w:val="26"/>
                <w:szCs w:val="26"/>
              </w:rPr>
            </w:pPr>
            <w:r w:rsidRPr="00FF3102">
              <w:rPr>
                <w:rFonts w:ascii="Arial" w:hAnsi="Arial"/>
                <w:color w:val="373E49" w:themeColor="accent1"/>
                <w:sz w:val="26"/>
                <w:szCs w:val="26"/>
                <w:lang w:eastAsia="ar"/>
              </w:rPr>
              <w:t xml:space="preserve">Active Web Addresses in </w:t>
            </w:r>
            <w:r w:rsidR="0074152D" w:rsidRPr="00FF3102">
              <w:rPr>
                <w:rFonts w:ascii="Arial" w:hAnsi="Arial"/>
                <w:color w:val="373E49" w:themeColor="accent1"/>
                <w:sz w:val="26"/>
                <w:szCs w:val="26"/>
                <w:lang w:eastAsia="ar"/>
              </w:rPr>
              <w:t>email messages</w:t>
            </w:r>
            <w:r w:rsidRPr="00FF3102">
              <w:rPr>
                <w:rFonts w:ascii="Arial" w:hAnsi="Arial"/>
                <w:color w:val="373E49" w:themeColor="accent1"/>
                <w:sz w:val="26"/>
                <w:szCs w:val="26"/>
                <w:lang w:eastAsia="ar"/>
              </w:rPr>
              <w:t xml:space="preserve"> must be replaced with other addresses.</w:t>
            </w:r>
          </w:p>
        </w:tc>
      </w:tr>
      <w:tr w:rsidR="00FF3102" w:rsidRPr="00FF3102" w14:paraId="3CC755B5" w14:textId="77777777" w:rsidTr="00FF3102">
        <w:trPr>
          <w:jc w:val="center"/>
        </w:trPr>
        <w:tc>
          <w:tcPr>
            <w:tcW w:w="1854" w:type="dxa"/>
            <w:vAlign w:val="center"/>
          </w:tcPr>
          <w:p w14:paraId="56948F02" w14:textId="77777777" w:rsidR="0005614D" w:rsidRPr="00FF3102" w:rsidRDefault="0005614D" w:rsidP="00115C87">
            <w:pPr>
              <w:pStyle w:val="ListParagraph"/>
              <w:numPr>
                <w:ilvl w:val="0"/>
                <w:numId w:val="1"/>
              </w:numPr>
              <w:spacing w:before="120" w:after="120" w:line="276" w:lineRule="auto"/>
              <w:contextualSpacing w:val="0"/>
              <w:rPr>
                <w:rFonts w:ascii="Arial" w:hAnsi="Arial"/>
                <w:color w:val="373E49" w:themeColor="accent1"/>
                <w:sz w:val="26"/>
                <w:szCs w:val="26"/>
              </w:rPr>
            </w:pPr>
          </w:p>
        </w:tc>
        <w:tc>
          <w:tcPr>
            <w:tcW w:w="7245" w:type="dxa"/>
          </w:tcPr>
          <w:p w14:paraId="1C3F2050" w14:textId="168EEC74" w:rsidR="0005614D" w:rsidRPr="00FF3102" w:rsidRDefault="002D2280" w:rsidP="0074152D">
            <w:pPr>
              <w:spacing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Inbound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containing active content must be blocked. Alternatively, the active content in the email’s body must be removed.</w:t>
            </w:r>
          </w:p>
        </w:tc>
      </w:tr>
      <w:tr w:rsidR="00FF3102" w:rsidRPr="00FF3102" w14:paraId="7DC6E87A" w14:textId="77777777" w:rsidTr="00FF3102">
        <w:trPr>
          <w:jc w:val="center"/>
        </w:trPr>
        <w:tc>
          <w:tcPr>
            <w:tcW w:w="1854" w:type="dxa"/>
            <w:vAlign w:val="center"/>
          </w:tcPr>
          <w:p w14:paraId="2D3D5C1F" w14:textId="77777777" w:rsidR="002D2280" w:rsidRPr="00FF3102" w:rsidRDefault="002D2280" w:rsidP="00115C87">
            <w:pPr>
              <w:pStyle w:val="ListParagraph"/>
              <w:numPr>
                <w:ilvl w:val="0"/>
                <w:numId w:val="1"/>
              </w:numPr>
              <w:spacing w:before="120" w:after="120" w:line="276" w:lineRule="auto"/>
              <w:contextualSpacing w:val="0"/>
              <w:rPr>
                <w:rFonts w:ascii="Arial" w:hAnsi="Arial"/>
                <w:color w:val="373E49" w:themeColor="accent1"/>
                <w:sz w:val="26"/>
                <w:szCs w:val="26"/>
              </w:rPr>
            </w:pPr>
          </w:p>
        </w:tc>
        <w:tc>
          <w:tcPr>
            <w:tcW w:w="7245" w:type="dxa"/>
          </w:tcPr>
          <w:p w14:paraId="2603E076" w14:textId="42533F04" w:rsidR="002D2280" w:rsidRPr="00FF3102" w:rsidRDefault="00586EC7" w:rsidP="0074152D">
            <w:pPr>
              <w:tabs>
                <w:tab w:val="left" w:pos="1964"/>
              </w:tabs>
              <w:spacing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Inbound and outbound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with extra-large files or content, or with unapproved file format or extension must be blocked</w:t>
            </w:r>
            <w:r w:rsidR="008330D1">
              <w:rPr>
                <w:rFonts w:ascii="Arial" w:hAnsi="Arial"/>
                <w:color w:val="373E49" w:themeColor="accent1"/>
                <w:sz w:val="26"/>
                <w:szCs w:val="26"/>
              </w:rPr>
              <w:t xml:space="preserve"> according to </w:t>
            </w:r>
            <w:r w:rsidR="008330D1" w:rsidRPr="00FF3102">
              <w:rPr>
                <w:rFonts w:ascii="Arial" w:hAnsi="Arial"/>
                <w:color w:val="373E49" w:themeColor="accent1"/>
                <w:sz w:val="26"/>
                <w:szCs w:val="26"/>
                <w:highlight w:val="cyan"/>
              </w:rPr>
              <w:t>&lt;organization name&gt;</w:t>
            </w:r>
            <w:r w:rsidR="008330D1">
              <w:rPr>
                <w:rFonts w:ascii="Arial" w:hAnsi="Arial"/>
                <w:color w:val="373E49" w:themeColor="accent1"/>
                <w:sz w:val="26"/>
                <w:szCs w:val="26"/>
              </w:rPr>
              <w:t>’s policy</w:t>
            </w:r>
            <w:r w:rsidRPr="00FF3102">
              <w:rPr>
                <w:rFonts w:ascii="Arial" w:hAnsi="Arial"/>
                <w:color w:val="373E49" w:themeColor="accent1"/>
                <w:sz w:val="26"/>
                <w:szCs w:val="26"/>
              </w:rPr>
              <w:t xml:space="preserve"> or delayed until the files are verified by the responsible employee or as per the enforced policy.</w:t>
            </w:r>
          </w:p>
        </w:tc>
      </w:tr>
      <w:tr w:rsidR="00FF3102" w:rsidRPr="00FF3102" w14:paraId="2B85D822" w14:textId="77777777" w:rsidTr="00FF3102">
        <w:trPr>
          <w:jc w:val="center"/>
        </w:trPr>
        <w:tc>
          <w:tcPr>
            <w:tcW w:w="1854" w:type="dxa"/>
            <w:vAlign w:val="center"/>
          </w:tcPr>
          <w:p w14:paraId="702A1E65" w14:textId="77777777" w:rsidR="002D2280" w:rsidRPr="00FF3102" w:rsidRDefault="002D2280" w:rsidP="00115C87">
            <w:pPr>
              <w:pStyle w:val="ListParagraph"/>
              <w:numPr>
                <w:ilvl w:val="0"/>
                <w:numId w:val="1"/>
              </w:numPr>
              <w:spacing w:before="120" w:after="120" w:line="276" w:lineRule="auto"/>
              <w:contextualSpacing w:val="0"/>
              <w:rPr>
                <w:rFonts w:ascii="Arial" w:hAnsi="Arial"/>
                <w:color w:val="373E49" w:themeColor="accent1"/>
                <w:sz w:val="26"/>
                <w:szCs w:val="26"/>
              </w:rPr>
            </w:pPr>
          </w:p>
        </w:tc>
        <w:tc>
          <w:tcPr>
            <w:tcW w:w="7245" w:type="dxa"/>
          </w:tcPr>
          <w:p w14:paraId="1ADD0141" w14:textId="13D28A13" w:rsidR="002D2280" w:rsidRPr="00FF3102" w:rsidRDefault="004767E6" w:rsidP="0074152D">
            <w:pPr>
              <w:spacing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Outbound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to unknown distribution lists must be blocked.</w:t>
            </w:r>
          </w:p>
        </w:tc>
      </w:tr>
    </w:tbl>
    <w:tbl>
      <w:tblPr>
        <w:tblStyle w:val="TableGrid1"/>
        <w:tblW w:w="9099" w:type="dxa"/>
        <w:tblLook w:val="04A0" w:firstRow="1" w:lastRow="0" w:firstColumn="1" w:lastColumn="0" w:noHBand="0" w:noVBand="1"/>
      </w:tblPr>
      <w:tblGrid>
        <w:gridCol w:w="1854"/>
        <w:gridCol w:w="7245"/>
      </w:tblGrid>
      <w:tr w:rsidR="00FF3102" w:rsidRPr="00FF3102" w14:paraId="02D4F50F" w14:textId="77777777" w:rsidTr="00FF3102">
        <w:tc>
          <w:tcPr>
            <w:tcW w:w="1854" w:type="dxa"/>
            <w:shd w:val="clear" w:color="auto" w:fill="373E49" w:themeFill="accent1"/>
            <w:vAlign w:val="center"/>
          </w:tcPr>
          <w:p w14:paraId="169FA8FE" w14:textId="267DF3EA" w:rsidR="00E96065" w:rsidRPr="00FF3102" w:rsidRDefault="00BD0E0E" w:rsidP="009F5F41">
            <w:pPr>
              <w:spacing w:before="120" w:after="120" w:line="276" w:lineRule="auto"/>
              <w:rPr>
                <w:rFonts w:ascii="Arial" w:hAnsi="Arial"/>
                <w:color w:val="FFFFFF" w:themeColor="background1"/>
                <w:sz w:val="26"/>
                <w:szCs w:val="26"/>
              </w:rPr>
            </w:pPr>
            <w:r w:rsidRPr="00FF3102">
              <w:rPr>
                <w:rFonts w:ascii="Arial" w:hAnsi="Arial" w:cstheme="minorBidi"/>
                <w:color w:val="FFFFFF" w:themeColor="background1"/>
                <w:sz w:val="26"/>
                <w:szCs w:val="26"/>
              </w:rPr>
              <w:t>2</w:t>
            </w:r>
          </w:p>
        </w:tc>
        <w:tc>
          <w:tcPr>
            <w:tcW w:w="7245" w:type="dxa"/>
            <w:shd w:val="clear" w:color="auto" w:fill="373E49" w:themeFill="accent1"/>
            <w:vAlign w:val="center"/>
          </w:tcPr>
          <w:p w14:paraId="0622DF16" w14:textId="1E6F79E1" w:rsidR="00E96065" w:rsidRPr="00FF3102" w:rsidRDefault="005F5A96" w:rsidP="00115C87">
            <w:pPr>
              <w:spacing w:before="120" w:after="120" w:line="276" w:lineRule="auto"/>
              <w:jc w:val="left"/>
              <w:rPr>
                <w:rFonts w:ascii="Arial" w:hAnsi="Arial"/>
                <w:color w:val="FFFFFF" w:themeColor="background1"/>
                <w:sz w:val="26"/>
                <w:szCs w:val="26"/>
              </w:rPr>
            </w:pPr>
            <w:r w:rsidRPr="00FF3102">
              <w:rPr>
                <w:rFonts w:ascii="Arial" w:hAnsi="Arial"/>
                <w:color w:val="FFFFFF" w:themeColor="background1"/>
                <w:sz w:val="26"/>
                <w:szCs w:val="26"/>
                <w:lang w:eastAsia="ar"/>
              </w:rPr>
              <w:t>Secure Authentication</w:t>
            </w:r>
          </w:p>
        </w:tc>
      </w:tr>
      <w:tr w:rsidR="00FF3102" w:rsidRPr="00FF3102" w14:paraId="28D00AA7" w14:textId="77777777" w:rsidTr="00D569A2">
        <w:trPr>
          <w:trHeight w:val="1943"/>
        </w:trPr>
        <w:tc>
          <w:tcPr>
            <w:tcW w:w="1854" w:type="dxa"/>
            <w:shd w:val="clear" w:color="auto" w:fill="D3D7DE" w:themeFill="accent1" w:themeFillTint="33"/>
            <w:vAlign w:val="center"/>
          </w:tcPr>
          <w:p w14:paraId="3EC9FE6A" w14:textId="77777777" w:rsidR="00BD0E0E" w:rsidRPr="00FF3102" w:rsidRDefault="00BD0E0E" w:rsidP="009F5F41">
            <w:pPr>
              <w:spacing w:before="120" w:after="120" w:line="276" w:lineRule="auto"/>
              <w:rPr>
                <w:rFonts w:ascii="Arial" w:hAnsi="Arial"/>
                <w:color w:val="373E49" w:themeColor="accent1"/>
                <w:sz w:val="26"/>
                <w:szCs w:val="26"/>
              </w:rPr>
            </w:pPr>
            <w:r w:rsidRPr="00FF3102">
              <w:rPr>
                <w:rFonts w:ascii="Arial" w:hAnsi="Arial" w:cstheme="minorBidi"/>
                <w:color w:val="373E49" w:themeColor="accent1"/>
                <w:sz w:val="26"/>
                <w:szCs w:val="26"/>
              </w:rPr>
              <w:t>Objective</w:t>
            </w:r>
          </w:p>
        </w:tc>
        <w:tc>
          <w:tcPr>
            <w:tcW w:w="7245" w:type="dxa"/>
            <w:shd w:val="clear" w:color="auto" w:fill="D3D7DE" w:themeFill="accent1" w:themeFillTint="33"/>
            <w:vAlign w:val="center"/>
          </w:tcPr>
          <w:p w14:paraId="66320AAA" w14:textId="7CD90454" w:rsidR="00BD0E0E" w:rsidRPr="00FF3102" w:rsidRDefault="002B1238"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lang w:eastAsia="en"/>
              </w:rPr>
              <w:t>To ensure the protection of email from unauthorized access</w:t>
            </w:r>
            <w:r w:rsidR="00CF3616" w:rsidRPr="00FF3102">
              <w:rPr>
                <w:rFonts w:ascii="Arial" w:hAnsi="Arial" w:hint="cs"/>
                <w:color w:val="373E49" w:themeColor="accent1"/>
                <w:sz w:val="26"/>
                <w:rtl/>
                <w:lang w:eastAsia="en"/>
              </w:rPr>
              <w:t xml:space="preserve"> </w:t>
            </w:r>
            <w:r w:rsidR="00CF3616" w:rsidRPr="00FF3102">
              <w:rPr>
                <w:rFonts w:ascii="Arial" w:hAnsi="Arial"/>
                <w:color w:val="373E49" w:themeColor="accent1"/>
                <w:sz w:val="26"/>
                <w:lang w:eastAsia="en"/>
              </w:rPr>
              <w:t xml:space="preserve">from outside </w:t>
            </w:r>
            <w:r w:rsidR="00CF3616" w:rsidRPr="00FF3102">
              <w:rPr>
                <w:rFonts w:ascii="Arial" w:hAnsi="Arial"/>
                <w:color w:val="373E49" w:themeColor="accent1"/>
                <w:sz w:val="26"/>
                <w:highlight w:val="cyan"/>
                <w:lang w:eastAsia="en"/>
              </w:rPr>
              <w:t>&lt;organization name&gt;</w:t>
            </w:r>
            <w:r w:rsidRPr="00FF3102">
              <w:rPr>
                <w:rFonts w:ascii="Arial" w:hAnsi="Arial"/>
                <w:color w:val="373E49" w:themeColor="accent1"/>
                <w:sz w:val="26"/>
                <w:lang w:eastAsia="en"/>
              </w:rPr>
              <w:t xml:space="preserve"> through </w:t>
            </w:r>
            <w:r w:rsidR="00CF3616" w:rsidRPr="00FF3102">
              <w:rPr>
                <w:rFonts w:ascii="Arial" w:hAnsi="Arial"/>
                <w:color w:val="373E49" w:themeColor="accent1"/>
                <w:sz w:val="26"/>
                <w:lang w:eastAsia="en"/>
              </w:rPr>
              <w:t xml:space="preserve">webmail </w:t>
            </w:r>
            <w:r w:rsidRPr="00FF3102">
              <w:rPr>
                <w:rFonts w:ascii="Arial" w:hAnsi="Arial"/>
                <w:color w:val="373E49" w:themeColor="accent1"/>
                <w:sz w:val="26"/>
                <w:lang w:eastAsia="en"/>
              </w:rPr>
              <w:t>or</w:t>
            </w:r>
            <w:r w:rsidR="00CF3616" w:rsidRPr="00FF3102">
              <w:rPr>
                <w:rFonts w:ascii="Arial" w:hAnsi="Arial"/>
                <w:color w:val="373E49" w:themeColor="accent1"/>
                <w:sz w:val="26"/>
                <w:lang w:eastAsia="en"/>
              </w:rPr>
              <w:t xml:space="preserve"> an e</w:t>
            </w:r>
            <w:r w:rsidRPr="00FF3102">
              <w:rPr>
                <w:rFonts w:ascii="Arial" w:hAnsi="Arial"/>
                <w:color w:val="373E49" w:themeColor="accent1"/>
                <w:sz w:val="26"/>
                <w:lang w:eastAsia="en"/>
              </w:rPr>
              <w:t xml:space="preserve">mail </w:t>
            </w:r>
            <w:r w:rsidR="00CF3616" w:rsidRPr="00FF3102">
              <w:rPr>
                <w:rFonts w:ascii="Arial" w:hAnsi="Arial"/>
                <w:color w:val="373E49" w:themeColor="accent1"/>
                <w:sz w:val="26"/>
                <w:lang w:eastAsia="en"/>
              </w:rPr>
              <w:t>client</w:t>
            </w:r>
            <w:r w:rsidRPr="00FF3102">
              <w:rPr>
                <w:rFonts w:ascii="Arial" w:hAnsi="Arial"/>
                <w:color w:val="373E49" w:themeColor="accent1"/>
                <w:sz w:val="26"/>
                <w:lang w:eastAsia="en"/>
              </w:rPr>
              <w:t>.</w:t>
            </w:r>
          </w:p>
        </w:tc>
      </w:tr>
      <w:tr w:rsidR="00FF3102" w:rsidRPr="00FF3102" w14:paraId="167C5A43" w14:textId="77777777" w:rsidTr="00D569A2">
        <w:trPr>
          <w:trHeight w:val="2510"/>
        </w:trPr>
        <w:tc>
          <w:tcPr>
            <w:tcW w:w="1854" w:type="dxa"/>
            <w:shd w:val="clear" w:color="auto" w:fill="D3D7DE" w:themeFill="accent1" w:themeFillTint="33"/>
            <w:vAlign w:val="center"/>
          </w:tcPr>
          <w:p w14:paraId="7C2890D8" w14:textId="3EE7980B" w:rsidR="00F71C50" w:rsidRPr="00FF3102" w:rsidRDefault="00F71C50" w:rsidP="009F5F41">
            <w:pPr>
              <w:spacing w:before="120" w:after="120" w:line="276" w:lineRule="auto"/>
              <w:rPr>
                <w:rFonts w:ascii="Arial" w:hAnsi="Arial"/>
                <w:color w:val="373E49" w:themeColor="accent1"/>
                <w:sz w:val="26"/>
                <w:szCs w:val="26"/>
              </w:rPr>
            </w:pPr>
            <w:r w:rsidRPr="00FF3102">
              <w:rPr>
                <w:rFonts w:ascii="Arial" w:hAnsi="Arial" w:cstheme="minorBidi"/>
                <w:color w:val="373E49" w:themeColor="accent1"/>
                <w:sz w:val="26"/>
                <w:szCs w:val="26"/>
              </w:rPr>
              <w:lastRenderedPageBreak/>
              <w:t>Risk Implication</w:t>
            </w:r>
          </w:p>
        </w:tc>
        <w:tc>
          <w:tcPr>
            <w:tcW w:w="7245" w:type="dxa"/>
            <w:shd w:val="clear" w:color="auto" w:fill="D3D7DE" w:themeFill="accent1" w:themeFillTint="33"/>
            <w:vAlign w:val="center"/>
          </w:tcPr>
          <w:p w14:paraId="3B49BA49" w14:textId="00C15658" w:rsidR="00AA2FFA" w:rsidRPr="00FF3102" w:rsidRDefault="00F71C50">
            <w:pPr>
              <w:spacing w:before="120" w:after="120" w:line="276" w:lineRule="auto"/>
              <w:jc w:val="both"/>
              <w:rPr>
                <w:rFonts w:ascii="Arial" w:hAnsi="Arial"/>
                <w:color w:val="373E49" w:themeColor="accent1"/>
                <w:sz w:val="26"/>
                <w:lang w:eastAsia="en"/>
              </w:rPr>
            </w:pPr>
            <w:r w:rsidRPr="00FF3102">
              <w:rPr>
                <w:rFonts w:ascii="Arial" w:hAnsi="Arial"/>
                <w:color w:val="373E49" w:themeColor="accent1"/>
                <w:sz w:val="26"/>
                <w:lang w:eastAsia="en"/>
              </w:rPr>
              <w:t>Unauthorized access to email exposes</w:t>
            </w:r>
            <w:r w:rsidR="00E11858" w:rsidRPr="00FF3102">
              <w:rPr>
                <w:rFonts w:ascii="Arial" w:hAnsi="Arial"/>
                <w:color w:val="373E49" w:themeColor="accent1"/>
                <w:sz w:val="26"/>
                <w:lang w:eastAsia="en"/>
              </w:rPr>
              <w:t xml:space="preserve"> </w:t>
            </w:r>
            <w:r w:rsidRPr="00FF3102">
              <w:rPr>
                <w:rFonts w:ascii="Arial" w:hAnsi="Arial"/>
                <w:color w:val="373E49" w:themeColor="accent1"/>
                <w:sz w:val="26"/>
                <w:highlight w:val="cyan"/>
                <w:lang w:eastAsia="en"/>
              </w:rPr>
              <w:t>&lt;organization name&gt;</w:t>
            </w:r>
            <w:r w:rsidR="00E11858" w:rsidRPr="00FF3102">
              <w:rPr>
                <w:rFonts w:ascii="Arial" w:hAnsi="Arial"/>
                <w:color w:val="373E49" w:themeColor="accent1"/>
                <w:sz w:val="26"/>
                <w:highlight w:val="cyan"/>
                <w:lang w:eastAsia="en"/>
              </w:rPr>
              <w:t xml:space="preserve"> </w:t>
            </w:r>
            <w:r w:rsidRPr="00FF3102">
              <w:rPr>
                <w:rFonts w:ascii="Arial" w:hAnsi="Arial"/>
                <w:color w:val="373E49" w:themeColor="accent1"/>
                <w:sz w:val="26"/>
                <w:lang w:eastAsia="en"/>
              </w:rPr>
              <w:t xml:space="preserve">to major risks that </w:t>
            </w:r>
            <w:r w:rsidR="00CF3616" w:rsidRPr="00FF3102">
              <w:rPr>
                <w:rFonts w:ascii="Arial" w:hAnsi="Arial"/>
                <w:color w:val="373E49" w:themeColor="accent1"/>
                <w:sz w:val="26"/>
                <w:lang w:eastAsia="en"/>
              </w:rPr>
              <w:t xml:space="preserve">can </w:t>
            </w:r>
            <w:r w:rsidRPr="00FF3102">
              <w:rPr>
                <w:rFonts w:ascii="Arial" w:hAnsi="Arial"/>
                <w:color w:val="373E49" w:themeColor="accent1"/>
                <w:sz w:val="26"/>
                <w:lang w:eastAsia="en"/>
              </w:rPr>
              <w:t>lead to information theft and impersonation, which can be used to carry out further cyber</w:t>
            </w:r>
            <w:r w:rsidR="00CA2A35" w:rsidRPr="00FF3102">
              <w:rPr>
                <w:rFonts w:ascii="Arial" w:hAnsi="Arial"/>
                <w:color w:val="373E49" w:themeColor="accent1"/>
                <w:sz w:val="26"/>
                <w:lang w:eastAsia="en"/>
              </w:rPr>
              <w:t xml:space="preserve">security </w:t>
            </w:r>
            <w:r w:rsidRPr="00FF3102">
              <w:rPr>
                <w:rFonts w:ascii="Arial" w:hAnsi="Arial"/>
                <w:color w:val="373E49" w:themeColor="accent1"/>
                <w:sz w:val="26"/>
                <w:lang w:eastAsia="en"/>
              </w:rPr>
              <w:t>attacks against</w:t>
            </w:r>
            <w:r w:rsidR="00E11858" w:rsidRPr="00FF3102">
              <w:rPr>
                <w:rFonts w:ascii="Arial" w:hAnsi="Arial"/>
                <w:color w:val="373E49" w:themeColor="accent1"/>
                <w:sz w:val="26"/>
                <w:lang w:eastAsia="en"/>
              </w:rPr>
              <w:t xml:space="preserve"> </w:t>
            </w:r>
            <w:r w:rsidRPr="00FF3102">
              <w:rPr>
                <w:rFonts w:ascii="Arial" w:hAnsi="Arial"/>
                <w:color w:val="373E49" w:themeColor="accent1"/>
                <w:sz w:val="26"/>
                <w:highlight w:val="cyan"/>
                <w:lang w:eastAsia="en"/>
              </w:rPr>
              <w:t>&lt;organization name&gt;</w:t>
            </w:r>
            <w:r w:rsidR="00E11858" w:rsidRPr="00FF3102">
              <w:rPr>
                <w:rFonts w:ascii="Arial" w:hAnsi="Arial"/>
                <w:color w:val="373E49" w:themeColor="accent1"/>
                <w:sz w:val="26"/>
                <w:lang w:eastAsia="en"/>
              </w:rPr>
              <w:t xml:space="preserve"> </w:t>
            </w:r>
            <w:r w:rsidRPr="00FF3102">
              <w:rPr>
                <w:rFonts w:ascii="Arial" w:hAnsi="Arial"/>
                <w:color w:val="373E49" w:themeColor="accent1"/>
                <w:sz w:val="26"/>
                <w:lang w:eastAsia="en"/>
              </w:rPr>
              <w:t xml:space="preserve">and its infrastructure. </w:t>
            </w:r>
          </w:p>
        </w:tc>
      </w:tr>
      <w:tr w:rsidR="00FF3102" w:rsidRPr="00FF3102" w14:paraId="1D7C205D" w14:textId="77777777" w:rsidTr="00FF3102">
        <w:tc>
          <w:tcPr>
            <w:tcW w:w="9099" w:type="dxa"/>
            <w:gridSpan w:val="2"/>
            <w:shd w:val="clear" w:color="auto" w:fill="F2F2F2" w:themeFill="background2"/>
            <w:vAlign w:val="center"/>
          </w:tcPr>
          <w:p w14:paraId="3C18C64C" w14:textId="4ECD8DB3" w:rsidR="00BE4230" w:rsidRPr="00FF3102" w:rsidRDefault="00BE4230" w:rsidP="0074152D">
            <w:pPr>
              <w:spacing w:before="120" w:after="120" w:line="276" w:lineRule="auto"/>
              <w:jc w:val="both"/>
              <w:rPr>
                <w:rFonts w:ascii="Arial" w:hAnsi="Arial"/>
                <w:color w:val="373E49" w:themeColor="accent1"/>
                <w:sz w:val="26"/>
                <w:szCs w:val="26"/>
              </w:rPr>
            </w:pPr>
            <w:r w:rsidRPr="00FF3102">
              <w:rPr>
                <w:rFonts w:ascii="Arial" w:hAnsi="Arial" w:cstheme="minorBidi"/>
                <w:color w:val="373E49" w:themeColor="accent1"/>
                <w:sz w:val="26"/>
                <w:szCs w:val="26"/>
              </w:rPr>
              <w:t>Requirements</w:t>
            </w:r>
          </w:p>
        </w:tc>
      </w:tr>
      <w:tr w:rsidR="00FF3102" w:rsidRPr="00FF3102" w14:paraId="6490FCC9" w14:textId="77777777" w:rsidTr="00FF3102">
        <w:tc>
          <w:tcPr>
            <w:tcW w:w="1854" w:type="dxa"/>
            <w:vAlign w:val="center"/>
          </w:tcPr>
          <w:p w14:paraId="7F8A8755" w14:textId="77777777" w:rsidR="00BE4230" w:rsidRPr="00FF3102" w:rsidRDefault="00BE4230" w:rsidP="00115C87">
            <w:pPr>
              <w:pStyle w:val="ListParagraph"/>
              <w:numPr>
                <w:ilvl w:val="0"/>
                <w:numId w:val="4"/>
              </w:numPr>
              <w:spacing w:before="120" w:after="120" w:line="276" w:lineRule="auto"/>
              <w:contextualSpacing w:val="0"/>
              <w:rPr>
                <w:rFonts w:ascii="Arial" w:hAnsi="Arial"/>
                <w:color w:val="373E49" w:themeColor="accent1"/>
                <w:sz w:val="26"/>
                <w:szCs w:val="26"/>
              </w:rPr>
            </w:pPr>
          </w:p>
        </w:tc>
        <w:tc>
          <w:tcPr>
            <w:tcW w:w="7245" w:type="dxa"/>
          </w:tcPr>
          <w:p w14:paraId="0076B1D6" w14:textId="1DAE5E37" w:rsidR="00BE4230" w:rsidRPr="00FF3102" w:rsidRDefault="00601012"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Multi-Factor Authentication (MFA) must be implemented for remote email client access, webmail access by users (e.g., Outlook Web Access “OWA”) and mobile applications.</w:t>
            </w:r>
          </w:p>
        </w:tc>
      </w:tr>
      <w:tr w:rsidR="00FF3102" w:rsidRPr="00FF3102" w14:paraId="55F2716F" w14:textId="77777777" w:rsidTr="00FF3102">
        <w:tc>
          <w:tcPr>
            <w:tcW w:w="1854" w:type="dxa"/>
            <w:vAlign w:val="center"/>
          </w:tcPr>
          <w:p w14:paraId="2F2136E7" w14:textId="77777777" w:rsidR="00BE4230" w:rsidRPr="00FF3102" w:rsidRDefault="00BE4230" w:rsidP="00115C87">
            <w:pPr>
              <w:pStyle w:val="ListParagraph"/>
              <w:numPr>
                <w:ilvl w:val="0"/>
                <w:numId w:val="4"/>
              </w:numPr>
              <w:spacing w:before="120" w:after="120" w:line="276" w:lineRule="auto"/>
              <w:contextualSpacing w:val="0"/>
              <w:rPr>
                <w:rFonts w:ascii="Arial" w:hAnsi="Arial"/>
                <w:color w:val="373E49" w:themeColor="accent1"/>
                <w:sz w:val="26"/>
                <w:szCs w:val="26"/>
              </w:rPr>
            </w:pPr>
          </w:p>
        </w:tc>
        <w:tc>
          <w:tcPr>
            <w:tcW w:w="7245" w:type="dxa"/>
          </w:tcPr>
          <w:p w14:paraId="28440EA4" w14:textId="198A3A6F" w:rsidR="00BE4230" w:rsidRPr="00FF3102" w:rsidRDefault="006E2328" w:rsidP="0074152D">
            <w:pPr>
              <w:spacing w:before="120" w:after="120" w:line="276" w:lineRule="auto"/>
              <w:jc w:val="both"/>
              <w:rPr>
                <w:rFonts w:ascii="Arial" w:hAnsi="Arial"/>
                <w:color w:val="373E49" w:themeColor="accent1"/>
                <w:sz w:val="26"/>
                <w:szCs w:val="26"/>
                <w:lang w:bidi="ar-JO"/>
              </w:rPr>
            </w:pPr>
            <w:r w:rsidRPr="00FF3102">
              <w:rPr>
                <w:rFonts w:ascii="Arial" w:hAnsi="Arial"/>
                <w:color w:val="373E49" w:themeColor="accent1"/>
                <w:sz w:val="26"/>
                <w:szCs w:val="26"/>
              </w:rPr>
              <w:t xml:space="preserve">Besides a user/password combination, </w:t>
            </w:r>
            <w:r w:rsidR="00812C24"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 xml:space="preserve"> must implement other authentication mechanisms when accessing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from outside the network (e.g., biometrics, hardware keys, one-time passwords).</w:t>
            </w:r>
          </w:p>
        </w:tc>
      </w:tr>
      <w:tr w:rsidR="00FF3102" w:rsidRPr="00FF3102" w14:paraId="3533C9F6" w14:textId="77777777" w:rsidTr="00FF3102">
        <w:tc>
          <w:tcPr>
            <w:tcW w:w="1854" w:type="dxa"/>
            <w:vAlign w:val="center"/>
          </w:tcPr>
          <w:p w14:paraId="12483856" w14:textId="77777777" w:rsidR="00BE4230" w:rsidRPr="00FF3102" w:rsidRDefault="00BE4230" w:rsidP="00115C87">
            <w:pPr>
              <w:pStyle w:val="ListParagraph"/>
              <w:numPr>
                <w:ilvl w:val="0"/>
                <w:numId w:val="4"/>
              </w:numPr>
              <w:spacing w:before="120" w:after="120" w:line="276" w:lineRule="auto"/>
              <w:contextualSpacing w:val="0"/>
              <w:rPr>
                <w:rFonts w:ascii="Arial" w:hAnsi="Arial"/>
                <w:color w:val="373E49" w:themeColor="accent1"/>
                <w:sz w:val="26"/>
                <w:szCs w:val="26"/>
              </w:rPr>
            </w:pPr>
          </w:p>
        </w:tc>
        <w:tc>
          <w:tcPr>
            <w:tcW w:w="7245" w:type="dxa"/>
          </w:tcPr>
          <w:p w14:paraId="77A5F84E" w14:textId="722BE749" w:rsidR="00BE4230" w:rsidRPr="00FF3102" w:rsidRDefault="00C14533"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Complex email password requirements must be configured as per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’s Identity and Access Management Policy.</w:t>
            </w:r>
          </w:p>
        </w:tc>
      </w:tr>
      <w:tr w:rsidR="00FF3102" w:rsidRPr="00FF3102" w14:paraId="7F21CBD7" w14:textId="77777777" w:rsidTr="00FF3102">
        <w:tc>
          <w:tcPr>
            <w:tcW w:w="1854" w:type="dxa"/>
            <w:vAlign w:val="center"/>
          </w:tcPr>
          <w:p w14:paraId="778587C8" w14:textId="77777777" w:rsidR="00BE4230" w:rsidRPr="00FF3102" w:rsidRDefault="00BE4230" w:rsidP="00115C87">
            <w:pPr>
              <w:pStyle w:val="ListParagraph"/>
              <w:numPr>
                <w:ilvl w:val="0"/>
                <w:numId w:val="4"/>
              </w:numPr>
              <w:spacing w:before="120" w:after="120" w:line="276" w:lineRule="auto"/>
              <w:contextualSpacing w:val="0"/>
              <w:rPr>
                <w:rFonts w:ascii="Arial" w:hAnsi="Arial"/>
                <w:color w:val="373E49" w:themeColor="accent1"/>
                <w:sz w:val="26"/>
                <w:szCs w:val="26"/>
              </w:rPr>
            </w:pPr>
          </w:p>
        </w:tc>
        <w:tc>
          <w:tcPr>
            <w:tcW w:w="7245" w:type="dxa"/>
          </w:tcPr>
          <w:p w14:paraId="58B6FD57" w14:textId="738F8294" w:rsidR="00BE4230" w:rsidRPr="00FF3102" w:rsidRDefault="00377131"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Encryption methods, such as Transport Layer Security (TLS) and Virtual Private Networks (VPN), must be implemented to protect authentication mechanisms during transmission. Recommended next generation encryption protocols and cipher suites </w:t>
            </w:r>
            <w:bookmarkStart w:id="15" w:name="_Hlk146709799"/>
            <w:r w:rsidRPr="00FF3102">
              <w:rPr>
                <w:rFonts w:ascii="Arial" w:hAnsi="Arial"/>
                <w:color w:val="373E49" w:themeColor="accent1"/>
                <w:sz w:val="26"/>
                <w:szCs w:val="26"/>
              </w:rPr>
              <w:t xml:space="preserve">(such as cipher suite B) </w:t>
            </w:r>
            <w:bookmarkEnd w:id="15"/>
            <w:r w:rsidRPr="00FF3102">
              <w:rPr>
                <w:rFonts w:ascii="Arial" w:hAnsi="Arial"/>
                <w:color w:val="373E49" w:themeColor="accent1"/>
                <w:sz w:val="26"/>
                <w:szCs w:val="26"/>
              </w:rPr>
              <w:t xml:space="preserve">must be used as per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’s approved Cryptography Standard</w:t>
            </w:r>
            <w:r w:rsidR="00812C24" w:rsidRPr="00FF3102">
              <w:rPr>
                <w:rFonts w:ascii="Arial" w:hAnsi="Arial"/>
                <w:color w:val="373E49" w:themeColor="accent1"/>
                <w:sz w:val="26"/>
                <w:szCs w:val="26"/>
              </w:rPr>
              <w:t xml:space="preserve"> and National Cryptographic Standards</w:t>
            </w:r>
            <w:r w:rsidRPr="00FF3102">
              <w:rPr>
                <w:rFonts w:ascii="Arial" w:hAnsi="Arial"/>
                <w:color w:val="373E49" w:themeColor="accent1"/>
                <w:sz w:val="26"/>
                <w:szCs w:val="26"/>
              </w:rPr>
              <w:t>.</w:t>
            </w:r>
          </w:p>
        </w:tc>
      </w:tr>
    </w:tbl>
    <w:tbl>
      <w:tblPr>
        <w:tblStyle w:val="TableGrid3"/>
        <w:tblW w:w="9072" w:type="dxa"/>
        <w:tblInd w:w="-5" w:type="dxa"/>
        <w:tblLook w:val="04A0" w:firstRow="1" w:lastRow="0" w:firstColumn="1" w:lastColumn="0" w:noHBand="0" w:noVBand="1"/>
      </w:tblPr>
      <w:tblGrid>
        <w:gridCol w:w="1890"/>
        <w:gridCol w:w="7182"/>
      </w:tblGrid>
      <w:tr w:rsidR="00E96065" w:rsidRPr="00452F76" w14:paraId="287A189C" w14:textId="77777777" w:rsidTr="00FF3102">
        <w:tc>
          <w:tcPr>
            <w:tcW w:w="1890" w:type="dxa"/>
            <w:shd w:val="clear" w:color="auto" w:fill="373E49" w:themeFill="accent1"/>
            <w:vAlign w:val="center"/>
          </w:tcPr>
          <w:p w14:paraId="0637582A" w14:textId="2BC6FE43" w:rsidR="00E96065" w:rsidRPr="00DB45E3" w:rsidRDefault="00CC152C" w:rsidP="009F5F41">
            <w:pPr>
              <w:spacing w:before="120" w:after="120" w:line="276" w:lineRule="auto"/>
              <w:rPr>
                <w:rFonts w:ascii="Arial" w:hAnsi="Arial"/>
                <w:color w:val="FFFFFF" w:themeColor="background1"/>
                <w:sz w:val="26"/>
                <w:szCs w:val="26"/>
              </w:rPr>
            </w:pPr>
            <w:r w:rsidRPr="00DB45E3">
              <w:rPr>
                <w:rFonts w:ascii="Arial" w:hAnsi="Arial" w:cstheme="minorBidi"/>
                <w:color w:val="FFFFFF" w:themeColor="background1"/>
                <w:sz w:val="26"/>
                <w:szCs w:val="26"/>
              </w:rPr>
              <w:t>3</w:t>
            </w:r>
          </w:p>
        </w:tc>
        <w:tc>
          <w:tcPr>
            <w:tcW w:w="7182" w:type="dxa"/>
            <w:shd w:val="clear" w:color="auto" w:fill="373E49" w:themeFill="accent1"/>
            <w:vAlign w:val="center"/>
          </w:tcPr>
          <w:p w14:paraId="143DF8AF" w14:textId="12800A64" w:rsidR="00E96065" w:rsidRPr="00DB45E3" w:rsidRDefault="001C4E1B" w:rsidP="00115C87">
            <w:pPr>
              <w:spacing w:before="120" w:after="120" w:line="276" w:lineRule="auto"/>
              <w:jc w:val="left"/>
              <w:rPr>
                <w:rFonts w:ascii="Arial" w:hAnsi="Arial"/>
                <w:sz w:val="26"/>
                <w:szCs w:val="26"/>
              </w:rPr>
            </w:pPr>
            <w:r w:rsidRPr="008B7177">
              <w:rPr>
                <w:rFonts w:ascii="Arial" w:hAnsi="Arial"/>
                <w:color w:val="FFFFFF" w:themeColor="background1"/>
                <w:sz w:val="26"/>
                <w:szCs w:val="26"/>
                <w:lang w:eastAsia="ar"/>
              </w:rPr>
              <w:t>Content Protection</w:t>
            </w:r>
          </w:p>
        </w:tc>
      </w:tr>
      <w:tr w:rsidR="00F1018F" w:rsidRPr="00452F76" w14:paraId="170641EE" w14:textId="77777777" w:rsidTr="00FF3102">
        <w:tc>
          <w:tcPr>
            <w:tcW w:w="1890" w:type="dxa"/>
            <w:shd w:val="clear" w:color="auto" w:fill="D3D7DE" w:themeFill="accent1" w:themeFillTint="33"/>
            <w:vAlign w:val="center"/>
          </w:tcPr>
          <w:p w14:paraId="6F0ED3A3" w14:textId="77777777" w:rsidR="00F1018F" w:rsidRPr="00FF3102" w:rsidRDefault="00F1018F" w:rsidP="009F5F41">
            <w:pPr>
              <w:spacing w:before="120" w:after="120" w:line="276" w:lineRule="auto"/>
              <w:rPr>
                <w:rFonts w:ascii="Arial" w:hAnsi="Arial"/>
                <w:color w:val="373E49" w:themeColor="accent1"/>
                <w:sz w:val="26"/>
                <w:szCs w:val="26"/>
              </w:rPr>
            </w:pPr>
            <w:r w:rsidRPr="00FF3102">
              <w:rPr>
                <w:rFonts w:ascii="Arial" w:hAnsi="Arial" w:cstheme="minorBidi"/>
                <w:color w:val="373E49" w:themeColor="accent1"/>
                <w:sz w:val="26"/>
                <w:szCs w:val="26"/>
              </w:rPr>
              <w:t>Objective</w:t>
            </w:r>
          </w:p>
        </w:tc>
        <w:tc>
          <w:tcPr>
            <w:tcW w:w="7182" w:type="dxa"/>
            <w:shd w:val="clear" w:color="auto" w:fill="D3D7DE" w:themeFill="accent1" w:themeFillTint="33"/>
            <w:vAlign w:val="center"/>
          </w:tcPr>
          <w:p w14:paraId="26DA128C" w14:textId="1A7ADCF0" w:rsidR="00F1018F" w:rsidRPr="00FF3102" w:rsidRDefault="001334EC"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lang w:eastAsia="en"/>
              </w:rPr>
              <w:t>To e</w:t>
            </w:r>
            <w:r w:rsidR="00F1018F" w:rsidRPr="00FF3102">
              <w:rPr>
                <w:rFonts w:ascii="Arial" w:hAnsi="Arial"/>
                <w:color w:val="373E49" w:themeColor="accent1"/>
                <w:sz w:val="26"/>
                <w:lang w:eastAsia="en"/>
              </w:rPr>
              <w:t>nsure t</w:t>
            </w:r>
            <w:r w:rsidR="00C02432" w:rsidRPr="00FF3102">
              <w:rPr>
                <w:rFonts w:ascii="Arial" w:hAnsi="Arial"/>
                <w:color w:val="373E49" w:themeColor="accent1"/>
                <w:sz w:val="26"/>
                <w:lang w:eastAsia="en"/>
              </w:rPr>
              <w:t>hat</w:t>
            </w:r>
            <w:r w:rsidR="00F1018F" w:rsidRPr="00FF3102">
              <w:rPr>
                <w:rFonts w:ascii="Arial" w:hAnsi="Arial"/>
                <w:color w:val="373E49" w:themeColor="accent1"/>
                <w:sz w:val="26"/>
                <w:lang w:eastAsia="en"/>
              </w:rPr>
              <w:t xml:space="preserve"> </w:t>
            </w:r>
            <w:r w:rsidR="0074152D" w:rsidRPr="00FF3102">
              <w:rPr>
                <w:rFonts w:ascii="Arial" w:hAnsi="Arial"/>
                <w:color w:val="373E49" w:themeColor="accent1"/>
                <w:sz w:val="26"/>
                <w:lang w:eastAsia="en"/>
              </w:rPr>
              <w:t>email messages</w:t>
            </w:r>
            <w:r w:rsidR="00F1018F" w:rsidRPr="00FF3102">
              <w:rPr>
                <w:rFonts w:ascii="Arial" w:hAnsi="Arial"/>
                <w:color w:val="373E49" w:themeColor="accent1"/>
                <w:sz w:val="26"/>
                <w:lang w:eastAsia="en"/>
              </w:rPr>
              <w:t xml:space="preserve"> that contain attachments </w:t>
            </w:r>
            <w:r w:rsidR="00C02432" w:rsidRPr="00FF3102">
              <w:rPr>
                <w:rFonts w:ascii="Arial" w:hAnsi="Arial"/>
                <w:color w:val="373E49" w:themeColor="accent1"/>
                <w:sz w:val="26"/>
                <w:lang w:eastAsia="en"/>
              </w:rPr>
              <w:t xml:space="preserve">are protected </w:t>
            </w:r>
            <w:r w:rsidR="00ED4AE2" w:rsidRPr="00FF3102">
              <w:rPr>
                <w:rFonts w:ascii="Arial" w:hAnsi="Arial"/>
                <w:color w:val="373E49" w:themeColor="accent1"/>
                <w:sz w:val="26"/>
                <w:lang w:eastAsia="en"/>
              </w:rPr>
              <w:t>against</w:t>
            </w:r>
            <w:r w:rsidR="00F1018F" w:rsidRPr="00FF3102">
              <w:rPr>
                <w:rFonts w:ascii="Arial" w:hAnsi="Arial"/>
                <w:color w:val="373E49" w:themeColor="accent1"/>
                <w:sz w:val="26"/>
                <w:lang w:eastAsia="en"/>
              </w:rPr>
              <w:t xml:space="preserve"> viruses, malware, Advanced Persistent Threats (APTs), </w:t>
            </w:r>
            <w:r w:rsidR="00CA2A35" w:rsidRPr="00FF3102">
              <w:rPr>
                <w:rFonts w:ascii="Arial" w:hAnsi="Arial"/>
                <w:color w:val="373E49" w:themeColor="accent1"/>
                <w:sz w:val="26"/>
                <w:lang w:eastAsia="en"/>
              </w:rPr>
              <w:t>Zero-Day</w:t>
            </w:r>
            <w:r w:rsidR="00F1018F" w:rsidRPr="00FF3102">
              <w:rPr>
                <w:rFonts w:ascii="Arial" w:hAnsi="Arial"/>
                <w:color w:val="373E49" w:themeColor="accent1"/>
                <w:sz w:val="26"/>
                <w:lang w:eastAsia="en"/>
              </w:rPr>
              <w:t xml:space="preserve"> attacks, and any other type of malicious attachments.</w:t>
            </w:r>
          </w:p>
        </w:tc>
      </w:tr>
      <w:tr w:rsidR="001334EC" w:rsidRPr="00452F76" w14:paraId="7FF474D6" w14:textId="77777777" w:rsidTr="00FF3102">
        <w:tc>
          <w:tcPr>
            <w:tcW w:w="1890" w:type="dxa"/>
            <w:shd w:val="clear" w:color="auto" w:fill="D3D7DE" w:themeFill="accent1" w:themeFillTint="33"/>
            <w:vAlign w:val="center"/>
          </w:tcPr>
          <w:p w14:paraId="38497983" w14:textId="3D91B40A" w:rsidR="001334EC" w:rsidRPr="00FF3102" w:rsidRDefault="001334EC" w:rsidP="009F5F41">
            <w:pPr>
              <w:spacing w:before="120" w:after="120" w:line="276" w:lineRule="auto"/>
              <w:rPr>
                <w:rFonts w:ascii="Arial" w:hAnsi="Arial"/>
                <w:color w:val="373E49" w:themeColor="accent1"/>
                <w:sz w:val="26"/>
                <w:szCs w:val="26"/>
              </w:rPr>
            </w:pPr>
            <w:r w:rsidRPr="00FF3102">
              <w:rPr>
                <w:rFonts w:ascii="Arial" w:hAnsi="Arial" w:cstheme="minorBidi"/>
                <w:color w:val="373E49" w:themeColor="accent1"/>
                <w:sz w:val="26"/>
                <w:szCs w:val="26"/>
              </w:rPr>
              <w:t>Risk implication</w:t>
            </w:r>
          </w:p>
        </w:tc>
        <w:tc>
          <w:tcPr>
            <w:tcW w:w="7182" w:type="dxa"/>
            <w:shd w:val="clear" w:color="auto" w:fill="D3D7DE" w:themeFill="accent1" w:themeFillTint="33"/>
            <w:vAlign w:val="center"/>
          </w:tcPr>
          <w:p w14:paraId="75C77585" w14:textId="76B85D00" w:rsidR="001334EC" w:rsidRPr="00FF3102" w:rsidRDefault="001334EC"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lang w:eastAsia="en"/>
              </w:rPr>
              <w:t xml:space="preserve">Users may be deceived by email messages that contain malicious attachments, </w:t>
            </w:r>
            <w:r w:rsidR="00C02432" w:rsidRPr="00FF3102">
              <w:rPr>
                <w:rFonts w:ascii="Arial" w:hAnsi="Arial"/>
                <w:color w:val="373E49" w:themeColor="accent1"/>
                <w:sz w:val="26"/>
                <w:lang w:eastAsia="en"/>
              </w:rPr>
              <w:t xml:space="preserve">and </w:t>
            </w:r>
            <w:r w:rsidRPr="00FF3102">
              <w:rPr>
                <w:rFonts w:ascii="Arial" w:hAnsi="Arial"/>
                <w:color w:val="373E49" w:themeColor="accent1"/>
                <w:sz w:val="26"/>
                <w:highlight w:val="cyan"/>
                <w:lang w:eastAsia="en"/>
              </w:rPr>
              <w:t>&lt;organization name&gt;</w:t>
            </w:r>
            <w:r w:rsidR="00E11858" w:rsidRPr="00FF3102">
              <w:rPr>
                <w:rFonts w:ascii="Arial" w:hAnsi="Arial"/>
                <w:color w:val="373E49" w:themeColor="accent1"/>
                <w:sz w:val="26"/>
                <w:lang w:eastAsia="en"/>
              </w:rPr>
              <w:t xml:space="preserve"> </w:t>
            </w:r>
            <w:r w:rsidRPr="00FF3102">
              <w:rPr>
                <w:rFonts w:ascii="Arial" w:hAnsi="Arial"/>
                <w:color w:val="373E49" w:themeColor="accent1"/>
                <w:sz w:val="26"/>
                <w:lang w:eastAsia="en"/>
              </w:rPr>
              <w:t xml:space="preserve">may be </w:t>
            </w:r>
            <w:r w:rsidRPr="00FF3102">
              <w:rPr>
                <w:rFonts w:ascii="Arial" w:hAnsi="Arial"/>
                <w:color w:val="373E49" w:themeColor="accent1"/>
                <w:sz w:val="26"/>
                <w:lang w:eastAsia="en"/>
              </w:rPr>
              <w:lastRenderedPageBreak/>
              <w:t xml:space="preserve">exposed to a data breach, unauthorized access, or </w:t>
            </w:r>
            <w:r w:rsidR="00CA2A35" w:rsidRPr="00FF3102">
              <w:rPr>
                <w:rFonts w:ascii="Arial" w:hAnsi="Arial"/>
                <w:color w:val="373E49" w:themeColor="accent1"/>
                <w:sz w:val="26"/>
                <w:lang w:eastAsia="en"/>
              </w:rPr>
              <w:t xml:space="preserve">unauthorized </w:t>
            </w:r>
            <w:r w:rsidRPr="00FF3102">
              <w:rPr>
                <w:rFonts w:ascii="Arial" w:hAnsi="Arial"/>
                <w:color w:val="373E49" w:themeColor="accent1"/>
                <w:sz w:val="26"/>
                <w:lang w:eastAsia="en"/>
              </w:rPr>
              <w:t xml:space="preserve">disclosure if email attachments are not checked. </w:t>
            </w:r>
          </w:p>
        </w:tc>
      </w:tr>
      <w:tr w:rsidR="00E96065" w:rsidRPr="00452F76" w14:paraId="1312B8A6" w14:textId="77777777" w:rsidTr="00FF3102">
        <w:tc>
          <w:tcPr>
            <w:tcW w:w="9072" w:type="dxa"/>
            <w:gridSpan w:val="2"/>
            <w:shd w:val="clear" w:color="auto" w:fill="F2F2F2" w:themeFill="background2"/>
            <w:vAlign w:val="center"/>
          </w:tcPr>
          <w:p w14:paraId="033E9625" w14:textId="5616435F" w:rsidR="00E96065" w:rsidRPr="00FF3102" w:rsidRDefault="00847518" w:rsidP="0074152D">
            <w:pPr>
              <w:spacing w:before="120" w:after="120" w:line="276" w:lineRule="auto"/>
              <w:jc w:val="both"/>
              <w:rPr>
                <w:rFonts w:ascii="Arial" w:hAnsi="Arial"/>
                <w:color w:val="373E49" w:themeColor="accent1"/>
                <w:sz w:val="26"/>
                <w:szCs w:val="26"/>
                <w:rtl/>
              </w:rPr>
            </w:pPr>
            <w:r w:rsidRPr="00FF3102">
              <w:rPr>
                <w:rFonts w:ascii="Arial" w:hAnsi="Arial" w:cstheme="minorBidi"/>
                <w:color w:val="373E49" w:themeColor="accent1"/>
                <w:sz w:val="26"/>
                <w:szCs w:val="26"/>
              </w:rPr>
              <w:lastRenderedPageBreak/>
              <w:t>Requirements</w:t>
            </w:r>
          </w:p>
        </w:tc>
      </w:tr>
      <w:tr w:rsidR="00CC152C" w:rsidRPr="00452F76" w14:paraId="5A4820EE" w14:textId="77777777" w:rsidTr="00FF3102">
        <w:tc>
          <w:tcPr>
            <w:tcW w:w="1890" w:type="dxa"/>
            <w:vAlign w:val="center"/>
          </w:tcPr>
          <w:p w14:paraId="50427C6B" w14:textId="77777777" w:rsidR="00CC152C" w:rsidRPr="00FF3102" w:rsidRDefault="00CC152C" w:rsidP="00115C87">
            <w:pPr>
              <w:pStyle w:val="ListParagraph"/>
              <w:numPr>
                <w:ilvl w:val="0"/>
                <w:numId w:val="5"/>
              </w:numPr>
              <w:spacing w:before="120" w:after="120" w:line="276" w:lineRule="auto"/>
              <w:contextualSpacing w:val="0"/>
              <w:rPr>
                <w:rFonts w:ascii="Arial" w:hAnsi="Arial"/>
                <w:color w:val="373E49" w:themeColor="accent1"/>
                <w:sz w:val="26"/>
                <w:szCs w:val="26"/>
              </w:rPr>
            </w:pPr>
          </w:p>
        </w:tc>
        <w:tc>
          <w:tcPr>
            <w:tcW w:w="7182" w:type="dxa"/>
          </w:tcPr>
          <w:p w14:paraId="21ABE39F" w14:textId="2FC13C99" w:rsidR="00CC152C" w:rsidRPr="00FF3102" w:rsidRDefault="00612683"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Two types of email attachment classification must be configured; based on file type and based on file content.</w:t>
            </w:r>
          </w:p>
        </w:tc>
      </w:tr>
      <w:tr w:rsidR="00ED1F09" w:rsidRPr="00452F76" w14:paraId="3EC10D10" w14:textId="77777777" w:rsidTr="00D569A2">
        <w:trPr>
          <w:trHeight w:val="4058"/>
        </w:trPr>
        <w:tc>
          <w:tcPr>
            <w:tcW w:w="1890" w:type="dxa"/>
            <w:vAlign w:val="center"/>
          </w:tcPr>
          <w:p w14:paraId="2F633598" w14:textId="77777777" w:rsidR="00ED1F09" w:rsidRPr="00FF3102" w:rsidRDefault="00ED1F09" w:rsidP="00115C87">
            <w:pPr>
              <w:pStyle w:val="ListParagraph"/>
              <w:numPr>
                <w:ilvl w:val="0"/>
                <w:numId w:val="5"/>
              </w:numPr>
              <w:spacing w:before="120" w:after="120" w:line="276" w:lineRule="auto"/>
              <w:contextualSpacing w:val="0"/>
              <w:rPr>
                <w:rFonts w:ascii="Arial" w:hAnsi="Arial"/>
                <w:color w:val="373E49" w:themeColor="accent1"/>
                <w:sz w:val="26"/>
                <w:szCs w:val="26"/>
              </w:rPr>
            </w:pPr>
          </w:p>
        </w:tc>
        <w:tc>
          <w:tcPr>
            <w:tcW w:w="7182" w:type="dxa"/>
          </w:tcPr>
          <w:p w14:paraId="45531E40" w14:textId="77777777" w:rsidR="00006E95" w:rsidRPr="00FF3102" w:rsidRDefault="00006E95" w:rsidP="0074152D">
            <w:pPr>
              <w:spacing w:line="276" w:lineRule="auto"/>
              <w:jc w:val="both"/>
              <w:rPr>
                <w:rFonts w:ascii="Arial" w:hAnsi="Arial"/>
                <w:color w:val="373E49" w:themeColor="accent1"/>
                <w:sz w:val="26"/>
                <w:szCs w:val="26"/>
              </w:rPr>
            </w:pPr>
            <w:r w:rsidRPr="00FF3102">
              <w:rPr>
                <w:rFonts w:ascii="Arial" w:hAnsi="Arial"/>
                <w:color w:val="373E49" w:themeColor="accent1"/>
                <w:sz w:val="26"/>
                <w:szCs w:val="26"/>
              </w:rPr>
              <w:t>Attachments based on file types and formats must be tagged. For example:</w:t>
            </w:r>
          </w:p>
          <w:p w14:paraId="20BC4DBA" w14:textId="77777777" w:rsidR="00006E95" w:rsidRPr="00FF3102" w:rsidRDefault="00006E95" w:rsidP="0074152D">
            <w:pPr>
              <w:pStyle w:val="ListParagraph"/>
              <w:numPr>
                <w:ilvl w:val="0"/>
                <w:numId w:val="13"/>
              </w:numPr>
              <w:spacing w:line="276" w:lineRule="auto"/>
              <w:jc w:val="both"/>
              <w:rPr>
                <w:rFonts w:ascii="Arial" w:hAnsi="Arial"/>
                <w:color w:val="373E49" w:themeColor="accent1"/>
                <w:sz w:val="26"/>
                <w:szCs w:val="26"/>
              </w:rPr>
            </w:pPr>
            <w:r w:rsidRPr="00FF3102">
              <w:rPr>
                <w:rFonts w:ascii="Arial" w:hAnsi="Arial"/>
                <w:b/>
                <w:bCs/>
                <w:color w:val="373E49" w:themeColor="accent1"/>
                <w:sz w:val="26"/>
                <w:szCs w:val="26"/>
              </w:rPr>
              <w:t>Blacklist:</w:t>
            </w:r>
            <w:r w:rsidRPr="00FF3102">
              <w:rPr>
                <w:rFonts w:ascii="Arial" w:hAnsi="Arial"/>
                <w:color w:val="373E49" w:themeColor="accent1"/>
                <w:sz w:val="26"/>
                <w:szCs w:val="26"/>
              </w:rPr>
              <w:t xml:space="preserve"> All forms of Windows PE, Office macros, scripts, etc.</w:t>
            </w:r>
          </w:p>
          <w:p w14:paraId="72FE8F31" w14:textId="1F3E34D4" w:rsidR="00006E95" w:rsidRPr="00FF3102" w:rsidRDefault="00006E95" w:rsidP="00732C35">
            <w:pPr>
              <w:pStyle w:val="ListParagraph"/>
              <w:numPr>
                <w:ilvl w:val="0"/>
                <w:numId w:val="13"/>
              </w:numPr>
              <w:spacing w:line="276" w:lineRule="auto"/>
              <w:jc w:val="both"/>
              <w:rPr>
                <w:rFonts w:ascii="Arial" w:hAnsi="Arial"/>
                <w:b/>
                <w:bCs/>
                <w:color w:val="373E49" w:themeColor="accent1"/>
                <w:sz w:val="26"/>
                <w:szCs w:val="26"/>
              </w:rPr>
            </w:pPr>
            <w:r w:rsidRPr="00FF3102">
              <w:rPr>
                <w:rFonts w:ascii="Arial" w:hAnsi="Arial"/>
                <w:b/>
                <w:bCs/>
                <w:color w:val="373E49" w:themeColor="accent1"/>
                <w:sz w:val="26"/>
                <w:szCs w:val="26"/>
              </w:rPr>
              <w:t xml:space="preserve">Graylist (quarantine-list): </w:t>
            </w:r>
            <w:r w:rsidRPr="00FF3102">
              <w:rPr>
                <w:rFonts w:ascii="Arial" w:hAnsi="Arial"/>
                <w:color w:val="373E49" w:themeColor="accent1"/>
                <w:sz w:val="26"/>
                <w:szCs w:val="26"/>
              </w:rPr>
              <w:t xml:space="preserve">Multi-layer archives, password protection files, encryption files, files exceeding the maximum size, </w:t>
            </w:r>
            <w:r w:rsidR="00732C35">
              <w:rPr>
                <w:rFonts w:ascii="Arial" w:hAnsi="Arial"/>
                <w:color w:val="373E49" w:themeColor="accent1"/>
                <w:sz w:val="26"/>
                <w:szCs w:val="26"/>
              </w:rPr>
              <w:t>and other files that are included in quarantine-list</w:t>
            </w:r>
            <w:r w:rsidRPr="00FF3102">
              <w:rPr>
                <w:rFonts w:ascii="Arial" w:hAnsi="Arial"/>
                <w:color w:val="373E49" w:themeColor="accent1"/>
                <w:sz w:val="26"/>
                <w:szCs w:val="26"/>
              </w:rPr>
              <w:t>.</w:t>
            </w:r>
          </w:p>
          <w:p w14:paraId="2AC8349A" w14:textId="77777777" w:rsidR="00006E95" w:rsidRPr="00FF3102" w:rsidRDefault="00006E95" w:rsidP="0074152D">
            <w:pPr>
              <w:pStyle w:val="ListParagraph"/>
              <w:numPr>
                <w:ilvl w:val="0"/>
                <w:numId w:val="13"/>
              </w:numPr>
              <w:spacing w:line="276" w:lineRule="auto"/>
              <w:jc w:val="both"/>
              <w:rPr>
                <w:rFonts w:ascii="Arial" w:hAnsi="Arial"/>
                <w:b/>
                <w:bCs/>
                <w:color w:val="373E49" w:themeColor="accent1"/>
                <w:sz w:val="26"/>
                <w:szCs w:val="26"/>
                <w:lang w:val="fr-FR"/>
              </w:rPr>
            </w:pPr>
            <w:r w:rsidRPr="00FF3102">
              <w:rPr>
                <w:rFonts w:ascii="Arial" w:hAnsi="Arial"/>
                <w:b/>
                <w:bCs/>
                <w:color w:val="373E49" w:themeColor="accent1"/>
                <w:sz w:val="26"/>
                <w:szCs w:val="26"/>
                <w:lang w:val="fr-FR"/>
              </w:rPr>
              <w:t>Whitelist:</w:t>
            </w:r>
            <w:r w:rsidRPr="00FF3102">
              <w:rPr>
                <w:rFonts w:ascii="Arial" w:hAnsi="Arial"/>
                <w:color w:val="373E49" w:themeColor="accent1"/>
                <w:sz w:val="26"/>
                <w:szCs w:val="26"/>
                <w:lang w:val="fr-FR"/>
              </w:rPr>
              <w:t xml:space="preserve"> Standard Microsoft Office extensions (docx, pptx, xlsx, etc.), pdf, txt, archives, etc.</w:t>
            </w:r>
          </w:p>
          <w:p w14:paraId="0C0BE0F0" w14:textId="5D96BDB4" w:rsidR="00ED1F09" w:rsidRPr="00FF3102" w:rsidRDefault="00006E95" w:rsidP="0074152D">
            <w:pPr>
              <w:pStyle w:val="ListParagraph"/>
              <w:numPr>
                <w:ilvl w:val="0"/>
                <w:numId w:val="13"/>
              </w:numPr>
              <w:spacing w:line="276" w:lineRule="auto"/>
              <w:jc w:val="both"/>
              <w:rPr>
                <w:rFonts w:ascii="Arial" w:hAnsi="Arial"/>
                <w:color w:val="373E49" w:themeColor="accent1"/>
                <w:sz w:val="26"/>
                <w:szCs w:val="26"/>
              </w:rPr>
            </w:pPr>
            <w:r w:rsidRPr="00FF3102">
              <w:rPr>
                <w:rFonts w:ascii="Arial" w:hAnsi="Arial"/>
                <w:b/>
                <w:bCs/>
                <w:color w:val="373E49" w:themeColor="accent1"/>
                <w:sz w:val="26"/>
                <w:szCs w:val="26"/>
              </w:rPr>
              <w:t xml:space="preserve">Unknown: </w:t>
            </w:r>
            <w:r w:rsidRPr="00FF3102">
              <w:rPr>
                <w:rFonts w:ascii="Arial" w:hAnsi="Arial"/>
                <w:color w:val="373E49" w:themeColor="accent1"/>
                <w:sz w:val="26"/>
                <w:szCs w:val="26"/>
              </w:rPr>
              <w:t>Unknown file type/format, or unable to detect</w:t>
            </w:r>
            <w:r w:rsidRPr="00FF3102">
              <w:rPr>
                <w:rFonts w:ascii="Arial" w:hAnsi="Arial"/>
                <w:b/>
                <w:bCs/>
                <w:color w:val="373E49" w:themeColor="accent1"/>
                <w:sz w:val="26"/>
                <w:szCs w:val="26"/>
              </w:rPr>
              <w:t>.</w:t>
            </w:r>
          </w:p>
        </w:tc>
      </w:tr>
      <w:tr w:rsidR="00D86DA1" w:rsidRPr="00452F76" w14:paraId="5002D9A7" w14:textId="77777777" w:rsidTr="00D569A2">
        <w:trPr>
          <w:trHeight w:val="1970"/>
        </w:trPr>
        <w:tc>
          <w:tcPr>
            <w:tcW w:w="1890" w:type="dxa"/>
            <w:vAlign w:val="center"/>
          </w:tcPr>
          <w:p w14:paraId="0AA6BD9D" w14:textId="77777777" w:rsidR="00D86DA1" w:rsidRPr="00FF3102" w:rsidRDefault="00D86DA1" w:rsidP="00115C87">
            <w:pPr>
              <w:pStyle w:val="ListParagraph"/>
              <w:numPr>
                <w:ilvl w:val="0"/>
                <w:numId w:val="5"/>
              </w:numPr>
              <w:spacing w:before="120" w:after="120" w:line="276" w:lineRule="auto"/>
              <w:contextualSpacing w:val="0"/>
              <w:rPr>
                <w:rFonts w:ascii="Arial" w:hAnsi="Arial"/>
                <w:color w:val="373E49" w:themeColor="accent1"/>
                <w:sz w:val="26"/>
                <w:szCs w:val="26"/>
              </w:rPr>
            </w:pPr>
          </w:p>
        </w:tc>
        <w:tc>
          <w:tcPr>
            <w:tcW w:w="7182" w:type="dxa"/>
          </w:tcPr>
          <w:p w14:paraId="77CA52DA" w14:textId="77777777" w:rsidR="00877E72" w:rsidRPr="00FF3102" w:rsidRDefault="00877E72" w:rsidP="0074152D">
            <w:pPr>
              <w:spacing w:line="276" w:lineRule="auto"/>
              <w:jc w:val="both"/>
              <w:rPr>
                <w:rFonts w:ascii="Arial" w:hAnsi="Arial"/>
                <w:color w:val="373E49" w:themeColor="accent1"/>
                <w:sz w:val="26"/>
                <w:szCs w:val="26"/>
              </w:rPr>
            </w:pPr>
            <w:r w:rsidRPr="00FF3102">
              <w:rPr>
                <w:rFonts w:ascii="Arial" w:hAnsi="Arial"/>
                <w:color w:val="373E49" w:themeColor="accent1"/>
                <w:sz w:val="26"/>
                <w:szCs w:val="26"/>
              </w:rPr>
              <w:t>All malware-scanned attachments must be tagged with scan results. For example:</w:t>
            </w:r>
          </w:p>
          <w:p w14:paraId="27D95BA0" w14:textId="77777777" w:rsidR="00877E72" w:rsidRPr="00FF3102" w:rsidRDefault="00877E72" w:rsidP="0074152D">
            <w:pPr>
              <w:pStyle w:val="ListParagraph"/>
              <w:numPr>
                <w:ilvl w:val="0"/>
                <w:numId w:val="14"/>
              </w:numPr>
              <w:spacing w:line="276" w:lineRule="auto"/>
              <w:jc w:val="both"/>
              <w:rPr>
                <w:rFonts w:ascii="Arial" w:hAnsi="Arial"/>
                <w:color w:val="373E49" w:themeColor="accent1"/>
                <w:sz w:val="26"/>
                <w:szCs w:val="26"/>
                <w:lang w:val="fr-FR"/>
              </w:rPr>
            </w:pPr>
            <w:r w:rsidRPr="00FF3102">
              <w:rPr>
                <w:rFonts w:ascii="Arial" w:hAnsi="Arial"/>
                <w:b/>
                <w:bCs/>
                <w:color w:val="373E49" w:themeColor="accent1"/>
                <w:sz w:val="26"/>
                <w:szCs w:val="26"/>
                <w:lang w:val="fr-FR"/>
              </w:rPr>
              <w:t xml:space="preserve">Malicious: </w:t>
            </w:r>
            <w:r w:rsidRPr="00FF3102">
              <w:rPr>
                <w:rFonts w:ascii="Arial" w:hAnsi="Arial"/>
                <w:color w:val="373E49" w:themeColor="accent1"/>
                <w:sz w:val="26"/>
                <w:szCs w:val="26"/>
                <w:lang w:val="fr-FR"/>
              </w:rPr>
              <w:t>Contains virus, malware, APT, etc.</w:t>
            </w:r>
          </w:p>
          <w:p w14:paraId="589CC84A" w14:textId="77777777" w:rsidR="00877E72" w:rsidRPr="00FF3102" w:rsidRDefault="00877E72" w:rsidP="0074152D">
            <w:pPr>
              <w:pStyle w:val="ListParagraph"/>
              <w:numPr>
                <w:ilvl w:val="0"/>
                <w:numId w:val="14"/>
              </w:numPr>
              <w:spacing w:line="276" w:lineRule="auto"/>
              <w:jc w:val="both"/>
              <w:rPr>
                <w:rFonts w:ascii="Arial" w:hAnsi="Arial"/>
                <w:color w:val="373E49" w:themeColor="accent1"/>
                <w:sz w:val="26"/>
                <w:szCs w:val="26"/>
              </w:rPr>
            </w:pPr>
            <w:r w:rsidRPr="00FF3102">
              <w:rPr>
                <w:rFonts w:ascii="Arial" w:hAnsi="Arial"/>
                <w:b/>
                <w:bCs/>
                <w:color w:val="373E49" w:themeColor="accent1"/>
                <w:sz w:val="26"/>
                <w:szCs w:val="26"/>
              </w:rPr>
              <w:t>Safe:</w:t>
            </w:r>
            <w:r w:rsidRPr="00FF3102">
              <w:rPr>
                <w:rFonts w:ascii="Arial" w:hAnsi="Arial"/>
                <w:color w:val="373E49" w:themeColor="accent1"/>
                <w:sz w:val="26"/>
                <w:szCs w:val="26"/>
              </w:rPr>
              <w:t xml:space="preserve"> Malware-free attachment.</w:t>
            </w:r>
          </w:p>
          <w:p w14:paraId="39C4DA98" w14:textId="11BC9D72" w:rsidR="00D86DA1" w:rsidRPr="00FF3102" w:rsidRDefault="00877E72" w:rsidP="0074152D">
            <w:pPr>
              <w:pStyle w:val="ListParagraph"/>
              <w:numPr>
                <w:ilvl w:val="0"/>
                <w:numId w:val="14"/>
              </w:numPr>
              <w:spacing w:line="276" w:lineRule="auto"/>
              <w:jc w:val="both"/>
              <w:rPr>
                <w:rFonts w:ascii="Arial" w:hAnsi="Arial"/>
                <w:color w:val="373E49" w:themeColor="accent1"/>
                <w:sz w:val="26"/>
                <w:szCs w:val="26"/>
              </w:rPr>
            </w:pPr>
            <w:r w:rsidRPr="00FF3102">
              <w:rPr>
                <w:rFonts w:ascii="Arial" w:hAnsi="Arial"/>
                <w:b/>
                <w:bCs/>
                <w:color w:val="373E49" w:themeColor="accent1"/>
                <w:sz w:val="26"/>
                <w:szCs w:val="26"/>
              </w:rPr>
              <w:t xml:space="preserve">Unknown: </w:t>
            </w:r>
            <w:r w:rsidRPr="00FF3102">
              <w:rPr>
                <w:rFonts w:ascii="Arial" w:hAnsi="Arial"/>
                <w:color w:val="373E49" w:themeColor="accent1"/>
                <w:sz w:val="26"/>
                <w:szCs w:val="26"/>
              </w:rPr>
              <w:t>Unable to scan.</w:t>
            </w:r>
          </w:p>
        </w:tc>
      </w:tr>
      <w:tr w:rsidR="0055012E" w:rsidRPr="00452F76" w14:paraId="50254682" w14:textId="77777777" w:rsidTr="00D569A2">
        <w:trPr>
          <w:trHeight w:val="1025"/>
        </w:trPr>
        <w:tc>
          <w:tcPr>
            <w:tcW w:w="1890" w:type="dxa"/>
            <w:vAlign w:val="center"/>
          </w:tcPr>
          <w:p w14:paraId="304A997E" w14:textId="77777777" w:rsidR="0055012E" w:rsidRPr="00FF3102" w:rsidRDefault="0055012E" w:rsidP="00115C87">
            <w:pPr>
              <w:pStyle w:val="ListParagraph"/>
              <w:numPr>
                <w:ilvl w:val="0"/>
                <w:numId w:val="5"/>
              </w:numPr>
              <w:spacing w:before="120" w:after="120" w:line="276" w:lineRule="auto"/>
              <w:contextualSpacing w:val="0"/>
              <w:rPr>
                <w:rFonts w:ascii="Arial" w:hAnsi="Arial"/>
                <w:color w:val="373E49" w:themeColor="accent1"/>
                <w:sz w:val="26"/>
                <w:szCs w:val="26"/>
              </w:rPr>
            </w:pPr>
          </w:p>
        </w:tc>
        <w:tc>
          <w:tcPr>
            <w:tcW w:w="7182" w:type="dxa"/>
          </w:tcPr>
          <w:p w14:paraId="38EF51E3" w14:textId="54C51E04" w:rsidR="00FB787A" w:rsidRPr="00FF3102" w:rsidRDefault="002625D3"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File types must be determined using file content (file header and footer), not extensions.</w:t>
            </w:r>
          </w:p>
        </w:tc>
      </w:tr>
      <w:tr w:rsidR="002625D3" w:rsidRPr="00452F76" w14:paraId="37626B3E" w14:textId="77777777" w:rsidTr="00D569A2">
        <w:trPr>
          <w:trHeight w:val="1520"/>
        </w:trPr>
        <w:tc>
          <w:tcPr>
            <w:tcW w:w="1890" w:type="dxa"/>
            <w:vAlign w:val="center"/>
          </w:tcPr>
          <w:p w14:paraId="08B460D4" w14:textId="77777777" w:rsidR="002625D3" w:rsidRPr="00FF3102" w:rsidRDefault="002625D3" w:rsidP="00115C87">
            <w:pPr>
              <w:pStyle w:val="ListParagraph"/>
              <w:numPr>
                <w:ilvl w:val="0"/>
                <w:numId w:val="5"/>
              </w:numPr>
              <w:spacing w:before="120" w:after="120" w:line="276" w:lineRule="auto"/>
              <w:contextualSpacing w:val="0"/>
              <w:rPr>
                <w:rFonts w:ascii="Arial" w:hAnsi="Arial"/>
                <w:color w:val="373E49" w:themeColor="accent1"/>
                <w:sz w:val="26"/>
                <w:szCs w:val="26"/>
              </w:rPr>
            </w:pPr>
          </w:p>
        </w:tc>
        <w:tc>
          <w:tcPr>
            <w:tcW w:w="7182" w:type="dxa"/>
          </w:tcPr>
          <w:p w14:paraId="0AF36B27" w14:textId="45B33D3E" w:rsidR="002625D3" w:rsidRPr="00FF3102" w:rsidRDefault="00C029EA"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All whitelisted and filtered attachments must be scanned for malicious files including viruses, </w:t>
            </w:r>
            <w:r w:rsidR="0036505D" w:rsidRPr="00FF3102">
              <w:rPr>
                <w:rFonts w:ascii="Arial" w:hAnsi="Arial"/>
                <w:color w:val="373E49" w:themeColor="accent1"/>
                <w:sz w:val="26"/>
                <w:szCs w:val="26"/>
              </w:rPr>
              <w:t>malware,</w:t>
            </w:r>
            <w:r w:rsidRPr="00FF3102">
              <w:rPr>
                <w:rFonts w:ascii="Arial" w:hAnsi="Arial"/>
                <w:color w:val="373E49" w:themeColor="accent1"/>
                <w:sz w:val="26"/>
                <w:szCs w:val="26"/>
              </w:rPr>
              <w:t xml:space="preserve"> and any other form of suspicious files.</w:t>
            </w:r>
          </w:p>
        </w:tc>
      </w:tr>
      <w:tr w:rsidR="002625D3" w:rsidRPr="00452F76" w14:paraId="0E21F303" w14:textId="77777777" w:rsidTr="00D569A2">
        <w:trPr>
          <w:trHeight w:val="890"/>
        </w:trPr>
        <w:tc>
          <w:tcPr>
            <w:tcW w:w="1890" w:type="dxa"/>
            <w:vAlign w:val="center"/>
          </w:tcPr>
          <w:p w14:paraId="0ACBBA73" w14:textId="77777777" w:rsidR="002625D3" w:rsidRPr="00FF3102" w:rsidRDefault="002625D3" w:rsidP="00115C87">
            <w:pPr>
              <w:pStyle w:val="ListParagraph"/>
              <w:numPr>
                <w:ilvl w:val="0"/>
                <w:numId w:val="5"/>
              </w:numPr>
              <w:spacing w:before="120" w:after="120" w:line="276" w:lineRule="auto"/>
              <w:contextualSpacing w:val="0"/>
              <w:rPr>
                <w:rFonts w:ascii="Arial" w:hAnsi="Arial"/>
                <w:color w:val="373E49" w:themeColor="accent1"/>
                <w:sz w:val="26"/>
                <w:szCs w:val="26"/>
              </w:rPr>
            </w:pPr>
          </w:p>
        </w:tc>
        <w:tc>
          <w:tcPr>
            <w:tcW w:w="7182" w:type="dxa"/>
          </w:tcPr>
          <w:p w14:paraId="44BC7D5B" w14:textId="7C23E6B0" w:rsidR="002625D3" w:rsidRPr="00FF3102" w:rsidRDefault="00E0702A"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Malware scanning must be performed on Mail Gateway, Mail Relay or Mail Server before it reaches the Email Client.</w:t>
            </w:r>
          </w:p>
        </w:tc>
      </w:tr>
      <w:tr w:rsidR="002625D3" w:rsidRPr="00452F76" w14:paraId="7DCE6F8F" w14:textId="77777777" w:rsidTr="00D569A2">
        <w:trPr>
          <w:trHeight w:val="1817"/>
        </w:trPr>
        <w:tc>
          <w:tcPr>
            <w:tcW w:w="1890" w:type="dxa"/>
            <w:vAlign w:val="center"/>
          </w:tcPr>
          <w:p w14:paraId="1E2F3C94" w14:textId="77777777" w:rsidR="002625D3" w:rsidRPr="00FF3102" w:rsidRDefault="002625D3" w:rsidP="00115C87">
            <w:pPr>
              <w:pStyle w:val="ListParagraph"/>
              <w:numPr>
                <w:ilvl w:val="0"/>
                <w:numId w:val="5"/>
              </w:numPr>
              <w:spacing w:before="120" w:after="120" w:line="276" w:lineRule="auto"/>
              <w:contextualSpacing w:val="0"/>
              <w:rPr>
                <w:rFonts w:ascii="Arial" w:hAnsi="Arial"/>
                <w:color w:val="373E49" w:themeColor="accent1"/>
                <w:sz w:val="26"/>
                <w:szCs w:val="26"/>
              </w:rPr>
            </w:pPr>
          </w:p>
        </w:tc>
        <w:tc>
          <w:tcPr>
            <w:tcW w:w="7182" w:type="dxa"/>
          </w:tcPr>
          <w:p w14:paraId="1533C30C" w14:textId="62E4C765" w:rsidR="002625D3" w:rsidRPr="00FF3102" w:rsidRDefault="000879AB"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Malware scanning must be performed on email clients using a solution from a vendor or provider different from the one mentioned in clause 3-6 (e.g., AV plug-ins added to outlook client)</w:t>
            </w:r>
          </w:p>
        </w:tc>
      </w:tr>
      <w:tr w:rsidR="00E96D08" w:rsidRPr="00452F76" w14:paraId="25C0B1D7" w14:textId="77777777" w:rsidTr="00FF3102">
        <w:tc>
          <w:tcPr>
            <w:tcW w:w="1890" w:type="dxa"/>
            <w:vAlign w:val="center"/>
          </w:tcPr>
          <w:p w14:paraId="264800E3" w14:textId="77777777" w:rsidR="00E96D08" w:rsidRPr="00FF3102" w:rsidRDefault="00E96D08" w:rsidP="00115C87">
            <w:pPr>
              <w:pStyle w:val="ListParagraph"/>
              <w:numPr>
                <w:ilvl w:val="0"/>
                <w:numId w:val="5"/>
              </w:numPr>
              <w:spacing w:before="120" w:after="120" w:line="276" w:lineRule="auto"/>
              <w:contextualSpacing w:val="0"/>
              <w:rPr>
                <w:rFonts w:ascii="Arial" w:hAnsi="Arial"/>
                <w:color w:val="373E49" w:themeColor="accent1"/>
                <w:sz w:val="26"/>
                <w:szCs w:val="26"/>
              </w:rPr>
            </w:pPr>
          </w:p>
        </w:tc>
        <w:tc>
          <w:tcPr>
            <w:tcW w:w="7182" w:type="dxa"/>
          </w:tcPr>
          <w:p w14:paraId="3356D89C" w14:textId="5AFD509C" w:rsidR="00E96D08" w:rsidRPr="00FF3102" w:rsidRDefault="006324DA"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Allowed attachments, on which dynamic analysis was performed in sandbox, must be scanned to detect Advanced Persistent Threats (APTs) and Zero-Day malware.</w:t>
            </w:r>
          </w:p>
        </w:tc>
      </w:tr>
      <w:tr w:rsidR="00E96D08" w:rsidRPr="00452F76" w14:paraId="604B121F" w14:textId="77777777" w:rsidTr="00FF3102">
        <w:tc>
          <w:tcPr>
            <w:tcW w:w="1890" w:type="dxa"/>
            <w:vAlign w:val="center"/>
          </w:tcPr>
          <w:p w14:paraId="46B13E55" w14:textId="77777777" w:rsidR="00E96D08" w:rsidRPr="00FF3102" w:rsidRDefault="00E96D08" w:rsidP="00115C87">
            <w:pPr>
              <w:pStyle w:val="ListParagraph"/>
              <w:numPr>
                <w:ilvl w:val="0"/>
                <w:numId w:val="5"/>
              </w:numPr>
              <w:spacing w:before="120" w:after="120" w:line="276" w:lineRule="auto"/>
              <w:contextualSpacing w:val="0"/>
              <w:rPr>
                <w:rFonts w:ascii="Arial" w:hAnsi="Arial"/>
                <w:color w:val="373E49" w:themeColor="accent1"/>
                <w:sz w:val="26"/>
                <w:szCs w:val="26"/>
              </w:rPr>
            </w:pPr>
          </w:p>
        </w:tc>
        <w:tc>
          <w:tcPr>
            <w:tcW w:w="7182" w:type="dxa"/>
          </w:tcPr>
          <w:p w14:paraId="18B12E54" w14:textId="58DC7D33" w:rsidR="00E96D08" w:rsidRPr="00FF3102" w:rsidRDefault="00C06C03"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All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with blacklisted or malicious attachments must be blocked/stripped as per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’s Email Protection Policy. Sender’s email address and domain must be added to the blacklist.</w:t>
            </w:r>
          </w:p>
        </w:tc>
      </w:tr>
      <w:tr w:rsidR="00E96D08" w:rsidRPr="00452F76" w14:paraId="0418D185" w14:textId="77777777" w:rsidTr="00FF3102">
        <w:tc>
          <w:tcPr>
            <w:tcW w:w="1890" w:type="dxa"/>
            <w:vAlign w:val="center"/>
          </w:tcPr>
          <w:p w14:paraId="54207CA1" w14:textId="77777777" w:rsidR="00E96D08" w:rsidRPr="00FF3102" w:rsidRDefault="00E96D08" w:rsidP="00115C87">
            <w:pPr>
              <w:pStyle w:val="ListParagraph"/>
              <w:numPr>
                <w:ilvl w:val="0"/>
                <w:numId w:val="5"/>
              </w:numPr>
              <w:spacing w:before="120" w:after="120" w:line="276" w:lineRule="auto"/>
              <w:contextualSpacing w:val="0"/>
              <w:rPr>
                <w:rFonts w:ascii="Arial" w:hAnsi="Arial"/>
                <w:color w:val="373E49" w:themeColor="accent1"/>
                <w:sz w:val="26"/>
                <w:szCs w:val="26"/>
              </w:rPr>
            </w:pPr>
          </w:p>
        </w:tc>
        <w:tc>
          <w:tcPr>
            <w:tcW w:w="7182" w:type="dxa"/>
          </w:tcPr>
          <w:p w14:paraId="7D5A165C" w14:textId="4FB2E6C6" w:rsidR="00E96D08" w:rsidRPr="00FF3102" w:rsidRDefault="00942813"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All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with graylisted attachments must be quarantined if they are malware-free.</w:t>
            </w:r>
          </w:p>
        </w:tc>
      </w:tr>
      <w:tr w:rsidR="00E96D08" w:rsidRPr="00452F76" w14:paraId="05019B27" w14:textId="77777777" w:rsidTr="00FF3102">
        <w:tc>
          <w:tcPr>
            <w:tcW w:w="1890" w:type="dxa"/>
            <w:vAlign w:val="center"/>
          </w:tcPr>
          <w:p w14:paraId="711DE661" w14:textId="77777777" w:rsidR="00E96D08" w:rsidRPr="00FF3102" w:rsidRDefault="00E96D08" w:rsidP="00115C87">
            <w:pPr>
              <w:pStyle w:val="ListParagraph"/>
              <w:numPr>
                <w:ilvl w:val="0"/>
                <w:numId w:val="5"/>
              </w:numPr>
              <w:spacing w:before="120" w:after="120" w:line="276" w:lineRule="auto"/>
              <w:contextualSpacing w:val="0"/>
              <w:rPr>
                <w:rFonts w:ascii="Arial" w:hAnsi="Arial"/>
                <w:color w:val="373E49" w:themeColor="accent1"/>
                <w:sz w:val="26"/>
                <w:szCs w:val="26"/>
              </w:rPr>
            </w:pPr>
          </w:p>
        </w:tc>
        <w:tc>
          <w:tcPr>
            <w:tcW w:w="7182" w:type="dxa"/>
          </w:tcPr>
          <w:p w14:paraId="231C053C" w14:textId="0E4E13D3" w:rsidR="00E96D08" w:rsidRPr="00FF3102" w:rsidRDefault="00723B72"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All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with </w:t>
            </w:r>
            <w:r w:rsidRPr="00FF3102">
              <w:rPr>
                <w:rFonts w:ascii="Arial" w:hAnsi="Arial"/>
                <w:b/>
                <w:bCs/>
                <w:color w:val="373E49" w:themeColor="accent1"/>
                <w:sz w:val="26"/>
                <w:szCs w:val="26"/>
              </w:rPr>
              <w:t>Unknown</w:t>
            </w:r>
            <w:r w:rsidRPr="00FF3102">
              <w:rPr>
                <w:rFonts w:ascii="Arial" w:hAnsi="Arial"/>
                <w:color w:val="373E49" w:themeColor="accent1"/>
                <w:sz w:val="26"/>
                <w:szCs w:val="26"/>
              </w:rPr>
              <w:t xml:space="preserve"> attachments must be quarantined.</w:t>
            </w:r>
          </w:p>
        </w:tc>
      </w:tr>
      <w:tr w:rsidR="00723B72" w:rsidRPr="00452F76" w14:paraId="7840DFF9" w14:textId="77777777" w:rsidTr="00FF3102">
        <w:tc>
          <w:tcPr>
            <w:tcW w:w="1890" w:type="dxa"/>
            <w:vAlign w:val="center"/>
          </w:tcPr>
          <w:p w14:paraId="4DD7112F" w14:textId="77777777" w:rsidR="00723B72" w:rsidRPr="00FF3102" w:rsidRDefault="00723B72" w:rsidP="00115C87">
            <w:pPr>
              <w:pStyle w:val="ListParagraph"/>
              <w:numPr>
                <w:ilvl w:val="0"/>
                <w:numId w:val="5"/>
              </w:numPr>
              <w:spacing w:before="120" w:after="120" w:line="276" w:lineRule="auto"/>
              <w:contextualSpacing w:val="0"/>
              <w:rPr>
                <w:rFonts w:ascii="Arial" w:hAnsi="Arial"/>
                <w:color w:val="373E49" w:themeColor="accent1"/>
                <w:sz w:val="26"/>
                <w:szCs w:val="26"/>
              </w:rPr>
            </w:pPr>
          </w:p>
        </w:tc>
        <w:tc>
          <w:tcPr>
            <w:tcW w:w="7182" w:type="dxa"/>
          </w:tcPr>
          <w:p w14:paraId="4EBB0879" w14:textId="194148F5" w:rsidR="00723B72" w:rsidRPr="00FF3102" w:rsidRDefault="00424170"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All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with whitelisted attachments must be allowed if they are malware-free.</w:t>
            </w:r>
          </w:p>
        </w:tc>
      </w:tr>
      <w:tr w:rsidR="00D10BC4" w:rsidRPr="00452F76" w14:paraId="0EF84AFE" w14:textId="77777777" w:rsidTr="00FF3102">
        <w:tc>
          <w:tcPr>
            <w:tcW w:w="1890" w:type="dxa"/>
            <w:shd w:val="clear" w:color="auto" w:fill="373E49" w:themeFill="accent1"/>
            <w:vAlign w:val="center"/>
          </w:tcPr>
          <w:p w14:paraId="36B60A3F" w14:textId="2CD0C2B2" w:rsidR="00D10BC4" w:rsidRPr="00FF3102" w:rsidRDefault="00D10BC4" w:rsidP="009F5F41">
            <w:pPr>
              <w:spacing w:before="120" w:after="120" w:line="276" w:lineRule="auto"/>
              <w:rPr>
                <w:rFonts w:ascii="Arial" w:hAnsi="Arial"/>
                <w:color w:val="FFFFFF" w:themeColor="background1"/>
                <w:sz w:val="26"/>
                <w:szCs w:val="26"/>
              </w:rPr>
            </w:pPr>
            <w:r w:rsidRPr="00FF3102">
              <w:rPr>
                <w:rFonts w:ascii="Arial" w:hAnsi="Arial" w:cstheme="minorBidi"/>
                <w:color w:val="FFFFFF" w:themeColor="background1"/>
                <w:sz w:val="26"/>
                <w:szCs w:val="26"/>
              </w:rPr>
              <w:t>4</w:t>
            </w:r>
          </w:p>
        </w:tc>
        <w:tc>
          <w:tcPr>
            <w:tcW w:w="7182" w:type="dxa"/>
            <w:shd w:val="clear" w:color="auto" w:fill="373E49" w:themeFill="accent1"/>
            <w:vAlign w:val="center"/>
          </w:tcPr>
          <w:p w14:paraId="00B3DB7F" w14:textId="6BD1D42A" w:rsidR="00D10BC4" w:rsidRPr="00FF3102" w:rsidRDefault="009B3118" w:rsidP="0074152D">
            <w:pPr>
              <w:spacing w:before="120" w:after="120" w:line="276" w:lineRule="auto"/>
              <w:jc w:val="both"/>
              <w:rPr>
                <w:rFonts w:ascii="Arial" w:hAnsi="Arial"/>
                <w:color w:val="FFFFFF" w:themeColor="background1"/>
                <w:sz w:val="26"/>
                <w:szCs w:val="26"/>
              </w:rPr>
            </w:pPr>
            <w:r w:rsidRPr="00FF3102">
              <w:rPr>
                <w:rFonts w:ascii="Arial" w:hAnsi="Arial"/>
                <w:color w:val="FFFFFF" w:themeColor="background1"/>
                <w:sz w:val="26"/>
                <w:szCs w:val="26"/>
                <w:lang w:eastAsia="ar"/>
              </w:rPr>
              <w:t>Email Sender Verification</w:t>
            </w:r>
          </w:p>
        </w:tc>
      </w:tr>
      <w:tr w:rsidR="005E4BC9" w:rsidRPr="00452F76" w14:paraId="08EF25CC" w14:textId="77777777" w:rsidTr="00FF3102">
        <w:tc>
          <w:tcPr>
            <w:tcW w:w="1890" w:type="dxa"/>
            <w:shd w:val="clear" w:color="auto" w:fill="D3D7DE" w:themeFill="accent1" w:themeFillTint="33"/>
            <w:vAlign w:val="center"/>
          </w:tcPr>
          <w:p w14:paraId="66619A0F" w14:textId="77777777" w:rsidR="005E4BC9" w:rsidRPr="00FF3102" w:rsidRDefault="005E4BC9" w:rsidP="009F5F41">
            <w:pPr>
              <w:spacing w:before="120" w:after="120" w:line="276" w:lineRule="auto"/>
              <w:rPr>
                <w:rFonts w:ascii="Arial" w:hAnsi="Arial"/>
                <w:color w:val="373E49" w:themeColor="accent1"/>
                <w:sz w:val="26"/>
                <w:szCs w:val="26"/>
              </w:rPr>
            </w:pPr>
            <w:r w:rsidRPr="00FF3102">
              <w:rPr>
                <w:rFonts w:ascii="Arial" w:hAnsi="Arial" w:cstheme="minorBidi"/>
                <w:color w:val="373E49" w:themeColor="accent1"/>
                <w:sz w:val="26"/>
                <w:szCs w:val="26"/>
              </w:rPr>
              <w:t>Objective</w:t>
            </w:r>
          </w:p>
        </w:tc>
        <w:tc>
          <w:tcPr>
            <w:tcW w:w="7182" w:type="dxa"/>
            <w:shd w:val="clear" w:color="auto" w:fill="D3D7DE" w:themeFill="accent1" w:themeFillTint="33"/>
            <w:vAlign w:val="center"/>
          </w:tcPr>
          <w:p w14:paraId="49602819" w14:textId="71E38CB2" w:rsidR="005E4BC9" w:rsidRPr="00FF3102" w:rsidRDefault="008A5B68" w:rsidP="00021DFC">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lang w:eastAsia="en"/>
              </w:rPr>
              <w:t>To e</w:t>
            </w:r>
            <w:r w:rsidR="005E4BC9" w:rsidRPr="00FF3102">
              <w:rPr>
                <w:rFonts w:ascii="Arial" w:hAnsi="Arial"/>
                <w:color w:val="373E49" w:themeColor="accent1"/>
                <w:sz w:val="26"/>
                <w:lang w:eastAsia="en"/>
              </w:rPr>
              <w:t xml:space="preserve">nsure the confidentiality of email data and verify their integrity and reliability to protect </w:t>
            </w:r>
            <w:r w:rsidR="00021DFC" w:rsidRPr="00FF3102">
              <w:rPr>
                <w:rFonts w:ascii="Arial" w:hAnsi="Arial"/>
                <w:color w:val="373E49" w:themeColor="accent1"/>
                <w:sz w:val="26"/>
                <w:lang w:eastAsia="en"/>
              </w:rPr>
              <w:t>it</w:t>
            </w:r>
            <w:r w:rsidR="005E4BC9" w:rsidRPr="00FF3102">
              <w:rPr>
                <w:rFonts w:ascii="Arial" w:hAnsi="Arial"/>
                <w:color w:val="373E49" w:themeColor="accent1"/>
                <w:sz w:val="26"/>
                <w:lang w:eastAsia="en"/>
              </w:rPr>
              <w:t xml:space="preserve"> </w:t>
            </w:r>
            <w:r w:rsidR="00312EFD" w:rsidRPr="00FF3102">
              <w:rPr>
                <w:rFonts w:ascii="Arial" w:hAnsi="Arial"/>
                <w:color w:val="373E49" w:themeColor="accent1"/>
                <w:sz w:val="26"/>
                <w:lang w:eastAsia="en"/>
              </w:rPr>
              <w:t>against</w:t>
            </w:r>
            <w:r w:rsidR="005E4BC9" w:rsidRPr="00FF3102">
              <w:rPr>
                <w:rFonts w:ascii="Arial" w:hAnsi="Arial"/>
                <w:color w:val="373E49" w:themeColor="accent1"/>
                <w:sz w:val="26"/>
                <w:lang w:eastAsia="en"/>
              </w:rPr>
              <w:t xml:space="preserve"> unauthorized access and </w:t>
            </w:r>
            <w:r w:rsidR="00021DFC" w:rsidRPr="00FF3102">
              <w:rPr>
                <w:rFonts w:ascii="Arial" w:hAnsi="Arial"/>
                <w:color w:val="373E49" w:themeColor="accent1"/>
                <w:sz w:val="26"/>
                <w:lang w:eastAsia="en"/>
              </w:rPr>
              <w:t>critical</w:t>
            </w:r>
            <w:r w:rsidR="005E4BC9" w:rsidRPr="00FF3102">
              <w:rPr>
                <w:rFonts w:ascii="Arial" w:hAnsi="Arial"/>
                <w:color w:val="373E49" w:themeColor="accent1"/>
                <w:sz w:val="26"/>
                <w:lang w:eastAsia="en"/>
              </w:rPr>
              <w:t xml:space="preserve"> information disclosure.</w:t>
            </w:r>
          </w:p>
        </w:tc>
      </w:tr>
      <w:tr w:rsidR="008A5B68" w:rsidRPr="00452F76" w14:paraId="066629D0" w14:textId="77777777" w:rsidTr="00FF3102">
        <w:tc>
          <w:tcPr>
            <w:tcW w:w="1890" w:type="dxa"/>
            <w:shd w:val="clear" w:color="auto" w:fill="D3D7DE" w:themeFill="accent1" w:themeFillTint="33"/>
            <w:vAlign w:val="center"/>
          </w:tcPr>
          <w:p w14:paraId="037E43D4" w14:textId="74B596A6" w:rsidR="008A5B68" w:rsidRPr="00FF3102" w:rsidRDefault="008A5B68" w:rsidP="009F5F41">
            <w:pPr>
              <w:spacing w:before="120" w:after="120" w:line="276" w:lineRule="auto"/>
              <w:rPr>
                <w:rFonts w:ascii="Arial" w:hAnsi="Arial"/>
                <w:color w:val="373E49" w:themeColor="accent1"/>
                <w:sz w:val="26"/>
                <w:szCs w:val="26"/>
              </w:rPr>
            </w:pPr>
            <w:r w:rsidRPr="00FF3102">
              <w:rPr>
                <w:rFonts w:ascii="Arial" w:hAnsi="Arial" w:cstheme="minorBidi"/>
                <w:color w:val="373E49" w:themeColor="accent1"/>
                <w:sz w:val="26"/>
                <w:szCs w:val="26"/>
              </w:rPr>
              <w:t>Risk implication</w:t>
            </w:r>
          </w:p>
        </w:tc>
        <w:tc>
          <w:tcPr>
            <w:tcW w:w="7182" w:type="dxa"/>
            <w:shd w:val="clear" w:color="auto" w:fill="D3D7DE" w:themeFill="accent1" w:themeFillTint="33"/>
            <w:vAlign w:val="center"/>
          </w:tcPr>
          <w:p w14:paraId="1DFCCD8C" w14:textId="7A4804C5" w:rsidR="008A5B68" w:rsidRPr="00FF3102" w:rsidRDefault="008A5B68" w:rsidP="00021DFC">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lang w:eastAsia="en"/>
              </w:rPr>
              <w:t xml:space="preserve">Verifying the integrity and reliability of </w:t>
            </w:r>
            <w:r w:rsidR="00021DFC" w:rsidRPr="00FF3102">
              <w:rPr>
                <w:rFonts w:ascii="Arial" w:hAnsi="Arial"/>
                <w:color w:val="373E49" w:themeColor="accent1"/>
                <w:sz w:val="26"/>
                <w:lang w:eastAsia="en"/>
              </w:rPr>
              <w:t>email messages</w:t>
            </w:r>
            <w:r w:rsidRPr="00FF3102">
              <w:rPr>
                <w:rFonts w:ascii="Arial" w:hAnsi="Arial"/>
                <w:color w:val="373E49" w:themeColor="accent1"/>
                <w:sz w:val="26"/>
                <w:lang w:eastAsia="en"/>
              </w:rPr>
              <w:t xml:space="preserve"> protects</w:t>
            </w:r>
            <w:r w:rsidR="00E11858" w:rsidRPr="00FF3102">
              <w:rPr>
                <w:rFonts w:ascii="Arial" w:hAnsi="Arial"/>
                <w:color w:val="373E49" w:themeColor="accent1"/>
                <w:sz w:val="26"/>
                <w:lang w:eastAsia="en"/>
              </w:rPr>
              <w:t xml:space="preserve"> </w:t>
            </w:r>
            <w:r w:rsidRPr="00FF3102">
              <w:rPr>
                <w:rFonts w:ascii="Arial" w:hAnsi="Arial"/>
                <w:color w:val="373E49" w:themeColor="accent1"/>
                <w:sz w:val="26"/>
                <w:highlight w:val="cyan"/>
                <w:lang w:eastAsia="en"/>
              </w:rPr>
              <w:t>&lt;organization name&gt;</w:t>
            </w:r>
            <w:r w:rsidR="00E11858" w:rsidRPr="00FF3102">
              <w:rPr>
                <w:rFonts w:ascii="Arial" w:hAnsi="Arial"/>
                <w:color w:val="373E49" w:themeColor="accent1"/>
                <w:sz w:val="26"/>
                <w:lang w:eastAsia="en"/>
              </w:rPr>
              <w:t xml:space="preserve"> </w:t>
            </w:r>
            <w:r w:rsidR="00125B32" w:rsidRPr="00FF3102">
              <w:rPr>
                <w:rFonts w:ascii="Arial" w:hAnsi="Arial"/>
                <w:color w:val="373E49" w:themeColor="accent1"/>
                <w:sz w:val="26"/>
                <w:lang w:eastAsia="en"/>
              </w:rPr>
              <w:t>against</w:t>
            </w:r>
            <w:r w:rsidRPr="00FF3102">
              <w:rPr>
                <w:rFonts w:ascii="Arial" w:hAnsi="Arial"/>
                <w:color w:val="373E49" w:themeColor="accent1"/>
                <w:sz w:val="26"/>
                <w:lang w:eastAsia="en"/>
              </w:rPr>
              <w:t xml:space="preserve"> email fraud, malicious </w:t>
            </w:r>
            <w:r w:rsidR="0074152D" w:rsidRPr="00FF3102">
              <w:rPr>
                <w:rFonts w:ascii="Arial" w:hAnsi="Arial"/>
                <w:color w:val="373E49" w:themeColor="accent1"/>
                <w:sz w:val="26"/>
                <w:lang w:eastAsia="en"/>
              </w:rPr>
              <w:t>email messages</w:t>
            </w:r>
            <w:r w:rsidRPr="00FF3102">
              <w:rPr>
                <w:rFonts w:ascii="Arial" w:hAnsi="Arial"/>
                <w:color w:val="373E49" w:themeColor="accent1"/>
                <w:sz w:val="26"/>
                <w:lang w:eastAsia="en"/>
              </w:rPr>
              <w:t>, critical and sensitive information disclosure, and unauthorized access to user</w:t>
            </w:r>
            <w:r w:rsidR="00021DFC" w:rsidRPr="00FF3102">
              <w:rPr>
                <w:rFonts w:ascii="Arial" w:hAnsi="Arial"/>
                <w:color w:val="373E49" w:themeColor="accent1"/>
                <w:sz w:val="26"/>
                <w:lang w:eastAsia="en"/>
              </w:rPr>
              <w:t>’s</w:t>
            </w:r>
            <w:r w:rsidRPr="00FF3102">
              <w:rPr>
                <w:rFonts w:ascii="Arial" w:hAnsi="Arial"/>
                <w:color w:val="373E49" w:themeColor="accent1"/>
                <w:sz w:val="26"/>
                <w:lang w:eastAsia="en"/>
              </w:rPr>
              <w:t xml:space="preserve"> </w:t>
            </w:r>
            <w:r w:rsidR="0074152D" w:rsidRPr="00FF3102">
              <w:rPr>
                <w:rFonts w:ascii="Arial" w:hAnsi="Arial"/>
                <w:color w:val="373E49" w:themeColor="accent1"/>
                <w:sz w:val="26"/>
                <w:lang w:eastAsia="en"/>
              </w:rPr>
              <w:t>email messages</w:t>
            </w:r>
            <w:r w:rsidR="003C4763" w:rsidRPr="00FF3102">
              <w:rPr>
                <w:rFonts w:ascii="Arial" w:hAnsi="Arial"/>
                <w:color w:val="373E49" w:themeColor="accent1"/>
                <w:sz w:val="26"/>
                <w:lang w:eastAsia="en"/>
              </w:rPr>
              <w:t>.</w:t>
            </w:r>
          </w:p>
        </w:tc>
      </w:tr>
      <w:tr w:rsidR="00D10BC4" w:rsidRPr="00452F76" w14:paraId="10D88511" w14:textId="77777777" w:rsidTr="00FF3102">
        <w:tc>
          <w:tcPr>
            <w:tcW w:w="9072" w:type="dxa"/>
            <w:gridSpan w:val="2"/>
            <w:shd w:val="clear" w:color="auto" w:fill="F2F2F2" w:themeFill="background2"/>
            <w:vAlign w:val="center"/>
          </w:tcPr>
          <w:p w14:paraId="5989A700" w14:textId="2F23761E" w:rsidR="00D10BC4" w:rsidRPr="00FF3102" w:rsidRDefault="00847518" w:rsidP="0074152D">
            <w:pPr>
              <w:spacing w:before="120" w:after="120" w:line="276" w:lineRule="auto"/>
              <w:jc w:val="both"/>
              <w:rPr>
                <w:rFonts w:ascii="Arial" w:hAnsi="Arial"/>
                <w:color w:val="373E49" w:themeColor="accent1"/>
                <w:sz w:val="26"/>
                <w:szCs w:val="26"/>
              </w:rPr>
            </w:pPr>
            <w:r w:rsidRPr="00FF3102">
              <w:rPr>
                <w:rFonts w:ascii="Arial" w:hAnsi="Arial" w:cstheme="minorBidi"/>
                <w:color w:val="373E49" w:themeColor="accent1"/>
                <w:sz w:val="26"/>
                <w:szCs w:val="26"/>
              </w:rPr>
              <w:t>Requirements</w:t>
            </w:r>
          </w:p>
        </w:tc>
      </w:tr>
      <w:tr w:rsidR="00D10BC4" w:rsidRPr="00452F76" w14:paraId="2508EDD3" w14:textId="77777777" w:rsidTr="00FF3102">
        <w:tc>
          <w:tcPr>
            <w:tcW w:w="1890" w:type="dxa"/>
            <w:vAlign w:val="center"/>
          </w:tcPr>
          <w:p w14:paraId="24ED4698" w14:textId="1D883B98" w:rsidR="00D10BC4" w:rsidRPr="00FF3102" w:rsidRDefault="00D10BC4" w:rsidP="00115C87">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182" w:type="dxa"/>
          </w:tcPr>
          <w:p w14:paraId="3DBA0970" w14:textId="045BF2C2" w:rsidR="00D10BC4" w:rsidRPr="00FF3102" w:rsidRDefault="00B06B8E"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Sender must be verified against at least two sender reputation databases.</w:t>
            </w:r>
          </w:p>
        </w:tc>
      </w:tr>
      <w:tr w:rsidR="004D430B" w:rsidRPr="00452F76" w14:paraId="2ADE64D4" w14:textId="77777777" w:rsidTr="00FF3102">
        <w:tc>
          <w:tcPr>
            <w:tcW w:w="1890" w:type="dxa"/>
            <w:vAlign w:val="center"/>
          </w:tcPr>
          <w:p w14:paraId="66674483" w14:textId="078EB698" w:rsidR="004D430B" w:rsidRPr="00FF3102" w:rsidRDefault="004D430B" w:rsidP="00115C87">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182" w:type="dxa"/>
          </w:tcPr>
          <w:p w14:paraId="22BC3F8A" w14:textId="5558B919" w:rsidR="004D430B" w:rsidRPr="00FF3102" w:rsidRDefault="00A27837"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Sender email address must be verified against sender spam lists that are available on the Internet and are updated daily.</w:t>
            </w:r>
          </w:p>
        </w:tc>
      </w:tr>
      <w:tr w:rsidR="009132F1" w:rsidRPr="00452F76" w14:paraId="52BDEFAE" w14:textId="77777777" w:rsidTr="00FF3102">
        <w:tc>
          <w:tcPr>
            <w:tcW w:w="1890" w:type="dxa"/>
            <w:vAlign w:val="center"/>
          </w:tcPr>
          <w:p w14:paraId="7DDAE0DC" w14:textId="08FF91CE" w:rsidR="009132F1" w:rsidRPr="00FF3102" w:rsidRDefault="009132F1" w:rsidP="00115C87">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182" w:type="dxa"/>
          </w:tcPr>
          <w:p w14:paraId="50F143AC" w14:textId="38FE0987" w:rsidR="009132F1" w:rsidRPr="00FF3102" w:rsidRDefault="00370AFF"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Sender email server </w:t>
            </w:r>
            <w:r w:rsidRPr="00FF3102">
              <w:rPr>
                <w:rFonts w:ascii="Arial" w:hAnsi="Arial"/>
                <w:b/>
                <w:bCs/>
                <w:color w:val="373E49" w:themeColor="accent1"/>
                <w:sz w:val="26"/>
                <w:szCs w:val="26"/>
              </w:rPr>
              <w:t>IP</w:t>
            </w:r>
            <w:r w:rsidRPr="00FF3102">
              <w:rPr>
                <w:rFonts w:ascii="Arial" w:hAnsi="Arial"/>
                <w:color w:val="373E49" w:themeColor="accent1"/>
                <w:sz w:val="26"/>
                <w:szCs w:val="26"/>
              </w:rPr>
              <w:t xml:space="preserve"> and </w:t>
            </w:r>
            <w:r w:rsidRPr="00FF3102">
              <w:rPr>
                <w:rFonts w:ascii="Arial" w:hAnsi="Arial"/>
                <w:b/>
                <w:bCs/>
                <w:color w:val="373E49" w:themeColor="accent1"/>
                <w:sz w:val="26"/>
                <w:szCs w:val="26"/>
              </w:rPr>
              <w:t xml:space="preserve">domain name </w:t>
            </w:r>
            <w:r w:rsidRPr="00FF3102">
              <w:rPr>
                <w:rFonts w:ascii="Arial" w:hAnsi="Arial"/>
                <w:color w:val="373E49" w:themeColor="accent1"/>
                <w:sz w:val="26"/>
                <w:szCs w:val="26"/>
              </w:rPr>
              <w:t>must be verified against Real-time Blackhole Lists (RBL).</w:t>
            </w:r>
          </w:p>
        </w:tc>
      </w:tr>
      <w:tr w:rsidR="005F4BAD" w:rsidRPr="00452F76" w14:paraId="749A6C67" w14:textId="77777777" w:rsidTr="00FF3102">
        <w:tc>
          <w:tcPr>
            <w:tcW w:w="1890" w:type="dxa"/>
            <w:shd w:val="clear" w:color="auto" w:fill="373E49" w:themeFill="accent1"/>
          </w:tcPr>
          <w:p w14:paraId="0B4BE006" w14:textId="77777777" w:rsidR="005F4BAD" w:rsidRPr="00FF3102" w:rsidRDefault="005F4BAD" w:rsidP="009F5F41">
            <w:pPr>
              <w:spacing w:before="120" w:after="120" w:line="276" w:lineRule="auto"/>
              <w:rPr>
                <w:rFonts w:ascii="Arial" w:hAnsi="Arial"/>
                <w:color w:val="FFFFFF" w:themeColor="background1"/>
                <w:sz w:val="26"/>
                <w:szCs w:val="26"/>
              </w:rPr>
            </w:pPr>
            <w:r w:rsidRPr="00FF3102">
              <w:rPr>
                <w:rFonts w:ascii="Arial" w:hAnsi="Arial" w:cstheme="minorBidi"/>
                <w:color w:val="FFFFFF" w:themeColor="background1"/>
                <w:sz w:val="26"/>
                <w:szCs w:val="26"/>
              </w:rPr>
              <w:t>5</w:t>
            </w:r>
          </w:p>
        </w:tc>
        <w:tc>
          <w:tcPr>
            <w:tcW w:w="7182" w:type="dxa"/>
            <w:shd w:val="clear" w:color="auto" w:fill="373E49" w:themeFill="accent1"/>
          </w:tcPr>
          <w:p w14:paraId="78DDEB57" w14:textId="735ABCC4" w:rsidR="005F4BAD" w:rsidRPr="00FF3102" w:rsidRDefault="00E66497" w:rsidP="0074152D">
            <w:pPr>
              <w:spacing w:before="120" w:after="120" w:line="276" w:lineRule="auto"/>
              <w:jc w:val="both"/>
              <w:rPr>
                <w:rFonts w:ascii="Arial" w:hAnsi="Arial"/>
                <w:color w:val="FFFFFF" w:themeColor="background1"/>
                <w:sz w:val="26"/>
                <w:szCs w:val="26"/>
              </w:rPr>
            </w:pPr>
            <w:r w:rsidRPr="00FF3102">
              <w:rPr>
                <w:rFonts w:ascii="Arial" w:hAnsi="Arial"/>
                <w:color w:val="FFFFFF" w:themeColor="background1"/>
                <w:sz w:val="26"/>
                <w:szCs w:val="26"/>
                <w:lang w:eastAsia="ar"/>
              </w:rPr>
              <w:t>Email Chain of Trust Verification</w:t>
            </w:r>
          </w:p>
        </w:tc>
      </w:tr>
      <w:tr w:rsidR="005A032F" w:rsidRPr="00452F76" w14:paraId="62485323" w14:textId="77777777" w:rsidTr="00FF3102">
        <w:trPr>
          <w:trHeight w:val="1106"/>
        </w:trPr>
        <w:tc>
          <w:tcPr>
            <w:tcW w:w="1890" w:type="dxa"/>
            <w:shd w:val="clear" w:color="auto" w:fill="D3D7DE" w:themeFill="accent1" w:themeFillTint="33"/>
            <w:vAlign w:val="center"/>
          </w:tcPr>
          <w:p w14:paraId="633D98BD" w14:textId="77777777" w:rsidR="005A032F" w:rsidRPr="00FF3102" w:rsidRDefault="005A032F" w:rsidP="009F5F41">
            <w:pPr>
              <w:spacing w:before="120" w:after="120" w:line="276" w:lineRule="auto"/>
              <w:rPr>
                <w:rFonts w:ascii="Arial" w:hAnsi="Arial"/>
                <w:color w:val="373E49" w:themeColor="accent1"/>
                <w:sz w:val="26"/>
                <w:szCs w:val="26"/>
              </w:rPr>
            </w:pPr>
            <w:r w:rsidRPr="00FF3102">
              <w:rPr>
                <w:rFonts w:ascii="Arial" w:hAnsi="Arial" w:cstheme="minorBidi"/>
                <w:color w:val="373E49" w:themeColor="accent1"/>
                <w:sz w:val="26"/>
                <w:szCs w:val="26"/>
              </w:rPr>
              <w:t>Objective</w:t>
            </w:r>
          </w:p>
        </w:tc>
        <w:tc>
          <w:tcPr>
            <w:tcW w:w="7182" w:type="dxa"/>
            <w:shd w:val="clear" w:color="auto" w:fill="D3D7DE" w:themeFill="accent1" w:themeFillTint="33"/>
            <w:vAlign w:val="center"/>
          </w:tcPr>
          <w:p w14:paraId="4D196519" w14:textId="5228CB20" w:rsidR="005A032F" w:rsidRPr="00FF3102" w:rsidRDefault="005A032F" w:rsidP="00F65F5B">
            <w:pPr>
              <w:pStyle w:val="Default"/>
              <w:spacing w:line="276" w:lineRule="auto"/>
              <w:jc w:val="both"/>
              <w:rPr>
                <w:rFonts w:ascii="Arial" w:hAnsi="Arial" w:cs="Arial"/>
                <w:color w:val="373E49" w:themeColor="accent1"/>
                <w:sz w:val="26"/>
                <w:szCs w:val="26"/>
              </w:rPr>
            </w:pPr>
            <w:r w:rsidRPr="00FF3102">
              <w:rPr>
                <w:rFonts w:ascii="Arial" w:hAnsi="Arial"/>
                <w:color w:val="373E49" w:themeColor="accent1"/>
                <w:sz w:val="26"/>
                <w:lang w:eastAsia="en"/>
              </w:rPr>
              <w:t xml:space="preserve">To ensure the confidentiality of email data and verify their integrity and reliability to protect them </w:t>
            </w:r>
            <w:r w:rsidR="005C5339" w:rsidRPr="00FF3102">
              <w:rPr>
                <w:rFonts w:ascii="Arial" w:hAnsi="Arial"/>
                <w:color w:val="373E49" w:themeColor="accent1"/>
                <w:sz w:val="26"/>
                <w:lang w:eastAsia="en"/>
              </w:rPr>
              <w:t>against</w:t>
            </w:r>
            <w:r w:rsidRPr="00FF3102">
              <w:rPr>
                <w:rFonts w:ascii="Arial" w:hAnsi="Arial"/>
                <w:color w:val="373E49" w:themeColor="accent1"/>
                <w:sz w:val="26"/>
                <w:lang w:eastAsia="en"/>
              </w:rPr>
              <w:t xml:space="preserve"> unauthorized access and </w:t>
            </w:r>
            <w:r w:rsidR="00F65F5B" w:rsidRPr="00FF3102">
              <w:rPr>
                <w:rFonts w:ascii="Arial" w:hAnsi="Arial"/>
                <w:color w:val="373E49" w:themeColor="accent1"/>
                <w:sz w:val="26"/>
                <w:lang w:eastAsia="en"/>
              </w:rPr>
              <w:t>critical</w:t>
            </w:r>
            <w:r w:rsidRPr="00FF3102">
              <w:rPr>
                <w:rFonts w:ascii="Arial" w:hAnsi="Arial"/>
                <w:color w:val="373E49" w:themeColor="accent1"/>
                <w:sz w:val="26"/>
                <w:lang w:eastAsia="en"/>
              </w:rPr>
              <w:t xml:space="preserve"> information disclosure.</w:t>
            </w:r>
          </w:p>
        </w:tc>
      </w:tr>
      <w:tr w:rsidR="005A032F" w:rsidRPr="00452F76" w14:paraId="47F21512" w14:textId="77777777" w:rsidTr="00FF3102">
        <w:tc>
          <w:tcPr>
            <w:tcW w:w="1890" w:type="dxa"/>
            <w:shd w:val="clear" w:color="auto" w:fill="D3D7DE" w:themeFill="accent1" w:themeFillTint="33"/>
            <w:vAlign w:val="center"/>
          </w:tcPr>
          <w:p w14:paraId="33336EFE" w14:textId="539A1F5F" w:rsidR="005A032F" w:rsidRPr="00FF3102" w:rsidRDefault="005A032F" w:rsidP="009F5F41">
            <w:pPr>
              <w:spacing w:before="120" w:after="120" w:line="276" w:lineRule="auto"/>
              <w:rPr>
                <w:rFonts w:ascii="Arial" w:hAnsi="Arial"/>
                <w:color w:val="373E49" w:themeColor="accent1"/>
                <w:sz w:val="26"/>
                <w:szCs w:val="26"/>
              </w:rPr>
            </w:pPr>
            <w:r w:rsidRPr="00FF3102">
              <w:rPr>
                <w:rFonts w:ascii="Arial" w:hAnsi="Arial" w:cstheme="minorBidi"/>
                <w:color w:val="373E49" w:themeColor="accent1"/>
                <w:sz w:val="26"/>
                <w:szCs w:val="26"/>
              </w:rPr>
              <w:t>Risk implication</w:t>
            </w:r>
          </w:p>
        </w:tc>
        <w:tc>
          <w:tcPr>
            <w:tcW w:w="7182" w:type="dxa"/>
            <w:shd w:val="clear" w:color="auto" w:fill="D3D7DE" w:themeFill="accent1" w:themeFillTint="33"/>
            <w:vAlign w:val="center"/>
          </w:tcPr>
          <w:p w14:paraId="5735D9D1" w14:textId="156B6F13" w:rsidR="005A032F" w:rsidRPr="00FF3102" w:rsidRDefault="005A032F" w:rsidP="00F65F5B">
            <w:pPr>
              <w:pStyle w:val="Default"/>
              <w:spacing w:line="276" w:lineRule="auto"/>
              <w:jc w:val="both"/>
              <w:rPr>
                <w:rFonts w:ascii="Arial" w:hAnsi="Arial" w:cs="Arial"/>
                <w:color w:val="373E49" w:themeColor="accent1"/>
                <w:sz w:val="26"/>
                <w:szCs w:val="26"/>
              </w:rPr>
            </w:pPr>
            <w:r w:rsidRPr="00FF3102">
              <w:rPr>
                <w:rFonts w:ascii="Arial" w:hAnsi="Arial"/>
                <w:color w:val="373E49" w:themeColor="accent1"/>
                <w:sz w:val="26"/>
                <w:lang w:eastAsia="en"/>
              </w:rPr>
              <w:t xml:space="preserve">Failing to verify the integrity and reliability of </w:t>
            </w:r>
            <w:r w:rsidR="00F65F5B" w:rsidRPr="00FF3102">
              <w:rPr>
                <w:rFonts w:ascii="Arial" w:hAnsi="Arial"/>
                <w:color w:val="373E49" w:themeColor="accent1"/>
                <w:sz w:val="26"/>
                <w:lang w:eastAsia="en"/>
              </w:rPr>
              <w:t xml:space="preserve">email messages </w:t>
            </w:r>
            <w:r w:rsidRPr="00FF3102">
              <w:rPr>
                <w:rFonts w:ascii="Arial" w:hAnsi="Arial"/>
                <w:color w:val="373E49" w:themeColor="accent1"/>
                <w:sz w:val="26"/>
                <w:lang w:eastAsia="en"/>
              </w:rPr>
              <w:t xml:space="preserve">can lead to email fraud, malicious </w:t>
            </w:r>
            <w:r w:rsidR="0074152D" w:rsidRPr="00FF3102">
              <w:rPr>
                <w:rFonts w:ascii="Arial" w:hAnsi="Arial"/>
                <w:color w:val="373E49" w:themeColor="accent1"/>
                <w:sz w:val="26"/>
                <w:lang w:eastAsia="en"/>
              </w:rPr>
              <w:t>email messages</w:t>
            </w:r>
            <w:r w:rsidRPr="00FF3102">
              <w:rPr>
                <w:rFonts w:ascii="Arial" w:hAnsi="Arial"/>
                <w:color w:val="373E49" w:themeColor="accent1"/>
                <w:sz w:val="26"/>
                <w:lang w:eastAsia="en"/>
              </w:rPr>
              <w:t xml:space="preserve">, critical and sensitive information disclosure, and unauthorized access to user </w:t>
            </w:r>
            <w:r w:rsidR="0074152D" w:rsidRPr="00FF3102">
              <w:rPr>
                <w:rFonts w:ascii="Arial" w:hAnsi="Arial"/>
                <w:color w:val="373E49" w:themeColor="accent1"/>
                <w:sz w:val="26"/>
                <w:lang w:eastAsia="en"/>
              </w:rPr>
              <w:t>email messages</w:t>
            </w:r>
            <w:r w:rsidR="003C4763" w:rsidRPr="00FF3102">
              <w:rPr>
                <w:rFonts w:ascii="Arial" w:hAnsi="Arial"/>
                <w:color w:val="373E49" w:themeColor="accent1"/>
                <w:sz w:val="26"/>
                <w:lang w:eastAsia="en"/>
              </w:rPr>
              <w:t>.</w:t>
            </w:r>
          </w:p>
        </w:tc>
      </w:tr>
      <w:tr w:rsidR="005F4BAD" w:rsidRPr="00452F76" w14:paraId="1E12B3BA" w14:textId="77777777" w:rsidTr="00FF3102">
        <w:tc>
          <w:tcPr>
            <w:tcW w:w="9072" w:type="dxa"/>
            <w:gridSpan w:val="2"/>
            <w:shd w:val="clear" w:color="auto" w:fill="F2F2F2" w:themeFill="background2"/>
            <w:vAlign w:val="center"/>
          </w:tcPr>
          <w:p w14:paraId="0BAA4481" w14:textId="77777777" w:rsidR="005F4BAD" w:rsidRPr="00FF3102" w:rsidRDefault="005F4BAD" w:rsidP="0074152D">
            <w:pPr>
              <w:spacing w:before="120" w:after="120" w:line="276" w:lineRule="auto"/>
              <w:jc w:val="both"/>
              <w:rPr>
                <w:rFonts w:ascii="Arial" w:hAnsi="Arial"/>
                <w:color w:val="373E49" w:themeColor="accent1"/>
                <w:sz w:val="26"/>
                <w:szCs w:val="26"/>
              </w:rPr>
            </w:pPr>
            <w:r w:rsidRPr="00FF3102">
              <w:rPr>
                <w:rFonts w:ascii="Arial" w:hAnsi="Arial" w:cstheme="minorBidi"/>
                <w:color w:val="373E49" w:themeColor="accent1"/>
                <w:sz w:val="26"/>
                <w:szCs w:val="26"/>
              </w:rPr>
              <w:t>Requirements</w:t>
            </w:r>
          </w:p>
        </w:tc>
      </w:tr>
      <w:tr w:rsidR="005F4BAD" w:rsidRPr="00452F76" w14:paraId="641BD9FB" w14:textId="77777777" w:rsidTr="00FF3102">
        <w:tc>
          <w:tcPr>
            <w:tcW w:w="1890" w:type="dxa"/>
            <w:shd w:val="clear" w:color="auto" w:fill="FFFFFF" w:themeFill="background1"/>
            <w:vAlign w:val="center"/>
          </w:tcPr>
          <w:p w14:paraId="4E859626" w14:textId="56BA91F8" w:rsidR="005F4BAD" w:rsidRPr="00FF3102" w:rsidRDefault="005F4BAD" w:rsidP="00115C87">
            <w:pPr>
              <w:pStyle w:val="ListParagraph"/>
              <w:numPr>
                <w:ilvl w:val="0"/>
                <w:numId w:val="8"/>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75DE16C1" w14:textId="488B935D" w:rsidR="005F4BAD" w:rsidRPr="00FF3102" w:rsidRDefault="00791EE2"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lang w:eastAsia="ar" w:bidi="ar-AE"/>
              </w:rPr>
              <w:t xml:space="preserve">Sender Policy Framework (SPF), </w:t>
            </w:r>
            <w:r w:rsidRPr="00FF3102">
              <w:rPr>
                <w:rFonts w:ascii="Arial" w:hAnsi="Arial"/>
                <w:color w:val="373E49" w:themeColor="accent1"/>
                <w:sz w:val="26"/>
                <w:szCs w:val="26"/>
                <w:lang w:eastAsia="ar" w:bidi="en-US"/>
              </w:rPr>
              <w:t xml:space="preserve">Domain Key Identified Mail (DKIM), and </w:t>
            </w:r>
            <w:r w:rsidRPr="00FF3102">
              <w:rPr>
                <w:rFonts w:ascii="Arial" w:hAnsi="Arial"/>
                <w:color w:val="373E49" w:themeColor="accent1"/>
                <w:sz w:val="26"/>
                <w:szCs w:val="26"/>
                <w:lang w:eastAsia="ar" w:bidi="ar-AE"/>
              </w:rPr>
              <w:t>Domain-based Message Authentication, Reporting and Conformance (DMARC) must be created and registered.</w:t>
            </w:r>
          </w:p>
        </w:tc>
      </w:tr>
      <w:tr w:rsidR="000B45BD" w:rsidRPr="00452F76" w14:paraId="11D796E6" w14:textId="77777777" w:rsidTr="00FF3102">
        <w:tc>
          <w:tcPr>
            <w:tcW w:w="1890" w:type="dxa"/>
            <w:shd w:val="clear" w:color="auto" w:fill="FFFFFF" w:themeFill="background1"/>
            <w:vAlign w:val="center"/>
          </w:tcPr>
          <w:p w14:paraId="6FAED239" w14:textId="4E7EB8E0" w:rsidR="000B45BD" w:rsidRPr="00FF3102" w:rsidRDefault="000B45BD" w:rsidP="00115C87">
            <w:pPr>
              <w:pStyle w:val="ListParagraph"/>
              <w:numPr>
                <w:ilvl w:val="0"/>
                <w:numId w:val="8"/>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1EEFDAA2" w14:textId="5A33FB97" w:rsidR="00E14067" w:rsidRPr="00FF3102" w:rsidRDefault="00E14067" w:rsidP="0074152D">
            <w:pPr>
              <w:spacing w:line="276" w:lineRule="auto"/>
              <w:jc w:val="both"/>
              <w:rPr>
                <w:rFonts w:ascii="Arial" w:hAnsi="Arial"/>
                <w:color w:val="373E49" w:themeColor="accent1"/>
                <w:sz w:val="26"/>
                <w:szCs w:val="26"/>
              </w:rPr>
            </w:pPr>
            <w:r w:rsidRPr="00FF3102">
              <w:rPr>
                <w:rFonts w:ascii="Arial" w:hAnsi="Arial"/>
                <w:color w:val="373E49" w:themeColor="accent1"/>
                <w:sz w:val="26"/>
                <w:szCs w:val="26"/>
              </w:rPr>
              <w:t>Senders must be verified according to their Sender</w:t>
            </w:r>
            <w:r w:rsidR="00BF0663" w:rsidRPr="00FF3102">
              <w:rPr>
                <w:rFonts w:ascii="Arial" w:hAnsi="Arial"/>
                <w:color w:val="373E49" w:themeColor="accent1"/>
                <w:sz w:val="26"/>
                <w:szCs w:val="26"/>
              </w:rPr>
              <w:t xml:space="preserve"> </w:t>
            </w:r>
            <w:r w:rsidRPr="00FF3102">
              <w:rPr>
                <w:rFonts w:ascii="Arial" w:hAnsi="Arial"/>
                <w:color w:val="373E49" w:themeColor="accent1"/>
                <w:sz w:val="26"/>
                <w:szCs w:val="26"/>
              </w:rPr>
              <w:t xml:space="preserve">ID/SPF records and actions must be taken as per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’s Email Protection Policy.</w:t>
            </w:r>
          </w:p>
          <w:p w14:paraId="72A3322B" w14:textId="77777777" w:rsidR="00E14067" w:rsidRPr="00FF3102" w:rsidRDefault="00E14067" w:rsidP="0074152D">
            <w:pPr>
              <w:pStyle w:val="ListParagraph"/>
              <w:numPr>
                <w:ilvl w:val="0"/>
                <w:numId w:val="15"/>
              </w:numPr>
              <w:spacing w:line="276" w:lineRule="auto"/>
              <w:jc w:val="both"/>
              <w:rPr>
                <w:rFonts w:ascii="Arial" w:hAnsi="Arial"/>
                <w:color w:val="373E49" w:themeColor="accent1"/>
                <w:sz w:val="26"/>
                <w:szCs w:val="26"/>
              </w:rPr>
            </w:pPr>
            <w:r w:rsidRPr="00FF3102">
              <w:rPr>
                <w:rFonts w:ascii="Arial" w:hAnsi="Arial"/>
                <w:b/>
                <w:bCs/>
                <w:color w:val="373E49" w:themeColor="accent1"/>
                <w:sz w:val="26"/>
                <w:szCs w:val="26"/>
              </w:rPr>
              <w:t>Reject</w:t>
            </w:r>
            <w:r w:rsidRPr="00FF3102">
              <w:rPr>
                <w:rFonts w:ascii="Arial" w:hAnsi="Arial"/>
                <w:color w:val="373E49" w:themeColor="accent1"/>
                <w:sz w:val="26"/>
                <w:szCs w:val="26"/>
              </w:rPr>
              <w:t xml:space="preserve"> SPF hard-fail</w:t>
            </w:r>
          </w:p>
          <w:p w14:paraId="20C3C7E0" w14:textId="79C89A19" w:rsidR="000B45BD" w:rsidRPr="00FF3102" w:rsidRDefault="00E14067" w:rsidP="0074152D">
            <w:pPr>
              <w:pStyle w:val="ListParagraph"/>
              <w:numPr>
                <w:ilvl w:val="0"/>
                <w:numId w:val="15"/>
              </w:numPr>
              <w:spacing w:line="276" w:lineRule="auto"/>
              <w:jc w:val="both"/>
              <w:rPr>
                <w:rFonts w:ascii="Arial" w:hAnsi="Arial"/>
                <w:color w:val="373E49" w:themeColor="accent1"/>
                <w:sz w:val="26"/>
                <w:szCs w:val="26"/>
              </w:rPr>
            </w:pPr>
            <w:r w:rsidRPr="00FF3102">
              <w:rPr>
                <w:rFonts w:ascii="Arial" w:hAnsi="Arial"/>
                <w:b/>
                <w:bCs/>
                <w:color w:val="373E49" w:themeColor="accent1"/>
                <w:sz w:val="26"/>
                <w:szCs w:val="26"/>
              </w:rPr>
              <w:t>Quarantine</w:t>
            </w:r>
            <w:r w:rsidRPr="00FF3102">
              <w:rPr>
                <w:rFonts w:ascii="Arial" w:hAnsi="Arial"/>
                <w:color w:val="373E49" w:themeColor="accent1"/>
                <w:sz w:val="26"/>
                <w:szCs w:val="26"/>
              </w:rPr>
              <w:t xml:space="preserve"> SPF soft-fail</w:t>
            </w:r>
          </w:p>
        </w:tc>
      </w:tr>
      <w:tr w:rsidR="00112D5A" w:rsidRPr="00452F76" w14:paraId="430DCC49" w14:textId="77777777" w:rsidTr="00FF3102">
        <w:tc>
          <w:tcPr>
            <w:tcW w:w="1890" w:type="dxa"/>
            <w:shd w:val="clear" w:color="auto" w:fill="FFFFFF" w:themeFill="background1"/>
            <w:vAlign w:val="center"/>
          </w:tcPr>
          <w:p w14:paraId="08587AB4" w14:textId="5666C3EF" w:rsidR="00112D5A" w:rsidRPr="00FF3102" w:rsidRDefault="00112D5A" w:rsidP="00115C87">
            <w:pPr>
              <w:pStyle w:val="ListParagraph"/>
              <w:numPr>
                <w:ilvl w:val="0"/>
                <w:numId w:val="8"/>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04E28FD5" w14:textId="77777777" w:rsidR="00A116AE" w:rsidRPr="00FF3102" w:rsidRDefault="00A116AE" w:rsidP="0074152D">
            <w:pPr>
              <w:spacing w:line="276" w:lineRule="auto"/>
              <w:jc w:val="both"/>
              <w:rPr>
                <w:rFonts w:ascii="Arial" w:hAnsi="Arial"/>
                <w:color w:val="373E49" w:themeColor="accent1"/>
                <w:sz w:val="26"/>
                <w:szCs w:val="26"/>
              </w:rPr>
            </w:pPr>
            <w:r w:rsidRPr="00FF3102">
              <w:rPr>
                <w:rFonts w:ascii="Arial" w:hAnsi="Arial"/>
                <w:color w:val="373E49" w:themeColor="accent1"/>
                <w:sz w:val="26"/>
                <w:szCs w:val="26"/>
              </w:rPr>
              <w:t>Senders must be verified according to their DKIM.</w:t>
            </w:r>
          </w:p>
          <w:p w14:paraId="45680828" w14:textId="02B49EF9" w:rsidR="00112D5A" w:rsidRPr="00FF3102" w:rsidRDefault="00A116AE" w:rsidP="0074152D">
            <w:pPr>
              <w:pStyle w:val="ListParagraph"/>
              <w:numPr>
                <w:ilvl w:val="0"/>
                <w:numId w:val="15"/>
              </w:numPr>
              <w:spacing w:line="276" w:lineRule="auto"/>
              <w:jc w:val="both"/>
              <w:rPr>
                <w:rFonts w:ascii="Arial" w:hAnsi="Arial"/>
                <w:color w:val="373E49" w:themeColor="accent1"/>
                <w:sz w:val="26"/>
                <w:szCs w:val="26"/>
              </w:rPr>
            </w:pPr>
            <w:r w:rsidRPr="00FF3102">
              <w:rPr>
                <w:rFonts w:ascii="Arial" w:hAnsi="Arial"/>
                <w:b/>
                <w:bCs/>
                <w:color w:val="373E49" w:themeColor="accent1"/>
                <w:sz w:val="26"/>
                <w:szCs w:val="26"/>
              </w:rPr>
              <w:t>Reject</w:t>
            </w:r>
            <w:r w:rsidRPr="00FF3102">
              <w:rPr>
                <w:rFonts w:ascii="Arial" w:hAnsi="Arial"/>
                <w:color w:val="373E49" w:themeColor="accent1"/>
                <w:sz w:val="26"/>
                <w:szCs w:val="26"/>
              </w:rPr>
              <w:t xml:space="preserve"> DKIM fail.</w:t>
            </w:r>
          </w:p>
        </w:tc>
      </w:tr>
      <w:tr w:rsidR="00FC7607" w:rsidRPr="00452F76" w14:paraId="4FEEA1C0" w14:textId="77777777" w:rsidTr="00FF3102">
        <w:tc>
          <w:tcPr>
            <w:tcW w:w="1890" w:type="dxa"/>
            <w:shd w:val="clear" w:color="auto" w:fill="FFFFFF" w:themeFill="background1"/>
            <w:vAlign w:val="center"/>
          </w:tcPr>
          <w:p w14:paraId="20439852" w14:textId="77777777" w:rsidR="00FC7607" w:rsidRPr="00FF3102" w:rsidRDefault="00FC7607" w:rsidP="00115C87">
            <w:pPr>
              <w:pStyle w:val="ListParagraph"/>
              <w:numPr>
                <w:ilvl w:val="0"/>
                <w:numId w:val="8"/>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5C3748BF" w14:textId="525F0BBB" w:rsidR="00FC7607" w:rsidRPr="00FF3102" w:rsidRDefault="00FC7607" w:rsidP="0074152D">
            <w:pPr>
              <w:spacing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SPF on external records facing DNS must be configured for each and every domain name owned by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 xml:space="preserve"> to allow only Mail Exchange Records (MX Records) of servers authorized by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 xml:space="preserve"> to send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on its behalf.</w:t>
            </w:r>
          </w:p>
        </w:tc>
      </w:tr>
      <w:tr w:rsidR="00FC7607" w:rsidRPr="00452F76" w14:paraId="65E5A40B" w14:textId="77777777" w:rsidTr="00FF3102">
        <w:tc>
          <w:tcPr>
            <w:tcW w:w="1890" w:type="dxa"/>
            <w:shd w:val="clear" w:color="auto" w:fill="FFFFFF" w:themeFill="background1"/>
            <w:vAlign w:val="center"/>
          </w:tcPr>
          <w:p w14:paraId="05AFE328" w14:textId="77777777" w:rsidR="00FC7607" w:rsidRPr="00FF3102" w:rsidRDefault="00FC7607" w:rsidP="00115C87">
            <w:pPr>
              <w:pStyle w:val="ListParagraph"/>
              <w:numPr>
                <w:ilvl w:val="0"/>
                <w:numId w:val="8"/>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47AA28A2" w14:textId="1909CA84" w:rsidR="00FC7607" w:rsidRPr="00FF3102" w:rsidRDefault="00F36CE9" w:rsidP="0074152D">
            <w:pPr>
              <w:spacing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DKIM records must be configured to sign the content of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 xml:space="preserve">’s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by specifying cryptographic public keys for signing.</w:t>
            </w:r>
          </w:p>
        </w:tc>
      </w:tr>
      <w:tr w:rsidR="00FC7607" w:rsidRPr="00452F76" w14:paraId="6B64F421" w14:textId="77777777" w:rsidTr="00FF3102">
        <w:tc>
          <w:tcPr>
            <w:tcW w:w="1890" w:type="dxa"/>
            <w:shd w:val="clear" w:color="auto" w:fill="FFFFFF" w:themeFill="background1"/>
            <w:vAlign w:val="center"/>
          </w:tcPr>
          <w:p w14:paraId="48DB627C" w14:textId="77777777" w:rsidR="00FC7607" w:rsidRPr="00FF3102" w:rsidRDefault="00FC7607" w:rsidP="00115C87">
            <w:pPr>
              <w:pStyle w:val="ListParagraph"/>
              <w:numPr>
                <w:ilvl w:val="0"/>
                <w:numId w:val="8"/>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14061221" w14:textId="349E96B0" w:rsidR="003C6ED0" w:rsidRPr="00FF3102" w:rsidRDefault="003C6ED0" w:rsidP="0074152D">
            <w:pPr>
              <w:spacing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Domain-based Message Authentication, Reporting and Conformance (DMARC) must be configured to automate the </w:t>
            </w:r>
            <w:r w:rsidRPr="00FF3102">
              <w:rPr>
                <w:rFonts w:ascii="Arial" w:hAnsi="Arial"/>
                <w:color w:val="373E49" w:themeColor="accent1"/>
                <w:sz w:val="26"/>
                <w:szCs w:val="26"/>
              </w:rPr>
              <w:lastRenderedPageBreak/>
              <w:t>actions taken on Sender</w:t>
            </w:r>
            <w:r w:rsidR="00AC49AE" w:rsidRPr="00FF3102">
              <w:rPr>
                <w:rFonts w:ascii="Arial" w:hAnsi="Arial"/>
                <w:color w:val="373E49" w:themeColor="accent1"/>
                <w:sz w:val="26"/>
                <w:szCs w:val="26"/>
              </w:rPr>
              <w:t xml:space="preserve"> </w:t>
            </w:r>
            <w:r w:rsidRPr="00FF3102">
              <w:rPr>
                <w:rFonts w:ascii="Arial" w:hAnsi="Arial"/>
                <w:color w:val="373E49" w:themeColor="accent1"/>
                <w:sz w:val="26"/>
                <w:szCs w:val="26"/>
              </w:rPr>
              <w:t>ID/SPF fails and DKIM fails</w:t>
            </w:r>
            <w:r w:rsidR="00E977BF">
              <w:t xml:space="preserve"> </w:t>
            </w:r>
            <w:r w:rsidR="00E977BF" w:rsidRPr="00E977BF">
              <w:rPr>
                <w:rFonts w:ascii="Arial" w:hAnsi="Arial"/>
                <w:color w:val="373E49" w:themeColor="accent1"/>
                <w:sz w:val="26"/>
                <w:szCs w:val="26"/>
              </w:rPr>
              <w:t>according to the email security policy of</w:t>
            </w:r>
            <w:r w:rsidR="00E977BF">
              <w:rPr>
                <w:rFonts w:ascii="Arial" w:hAnsi="Arial"/>
                <w:color w:val="373E49" w:themeColor="accent1"/>
                <w:sz w:val="26"/>
                <w:szCs w:val="26"/>
              </w:rPr>
              <w:t xml:space="preserve"> </w:t>
            </w:r>
            <w:r w:rsidR="00E977BF"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 For example:</w:t>
            </w:r>
          </w:p>
          <w:p w14:paraId="47F24186" w14:textId="77777777" w:rsidR="003C6ED0" w:rsidRPr="00FF3102" w:rsidRDefault="003C6ED0" w:rsidP="0074152D">
            <w:pPr>
              <w:pStyle w:val="ListParagraph"/>
              <w:numPr>
                <w:ilvl w:val="0"/>
                <w:numId w:val="16"/>
              </w:numPr>
              <w:spacing w:after="120" w:line="276" w:lineRule="auto"/>
              <w:contextualSpacing w:val="0"/>
              <w:jc w:val="both"/>
              <w:rPr>
                <w:rFonts w:ascii="Arial" w:hAnsi="Arial"/>
                <w:b/>
                <w:bCs/>
                <w:color w:val="373E49" w:themeColor="accent1"/>
                <w:sz w:val="26"/>
                <w:szCs w:val="26"/>
              </w:rPr>
            </w:pPr>
            <w:r w:rsidRPr="00FF3102">
              <w:rPr>
                <w:rFonts w:ascii="Arial" w:hAnsi="Arial"/>
                <w:b/>
                <w:bCs/>
                <w:color w:val="373E49" w:themeColor="accent1"/>
                <w:sz w:val="26"/>
                <w:szCs w:val="26"/>
              </w:rPr>
              <w:t xml:space="preserve">Reject/Quarantine </w:t>
            </w:r>
            <w:r w:rsidRPr="00FF3102">
              <w:rPr>
                <w:rFonts w:ascii="Arial" w:hAnsi="Arial"/>
                <w:color w:val="373E49" w:themeColor="accent1"/>
                <w:sz w:val="26"/>
                <w:szCs w:val="26"/>
              </w:rPr>
              <w:t>Relaxed Fail in DKIM and SPF.</w:t>
            </w:r>
          </w:p>
          <w:p w14:paraId="235E1554" w14:textId="61D80CCD" w:rsidR="00FC7607" w:rsidRPr="00FF3102" w:rsidRDefault="003C6ED0" w:rsidP="0074152D">
            <w:pPr>
              <w:spacing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Note: Relaxed Fail allows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received from sub-domains and Strict Fail blocks them.</w:t>
            </w:r>
          </w:p>
        </w:tc>
      </w:tr>
      <w:tr w:rsidR="009132F1" w:rsidRPr="00452F76" w14:paraId="5FD6652A" w14:textId="77777777" w:rsidTr="00FF3102">
        <w:tc>
          <w:tcPr>
            <w:tcW w:w="1890" w:type="dxa"/>
            <w:shd w:val="clear" w:color="auto" w:fill="373E49" w:themeFill="accent1"/>
          </w:tcPr>
          <w:p w14:paraId="0729E106" w14:textId="315ACDB0" w:rsidR="009132F1" w:rsidRPr="00FF3102" w:rsidRDefault="003A5C29" w:rsidP="009F5F41">
            <w:pPr>
              <w:spacing w:before="120" w:after="120" w:line="276" w:lineRule="auto"/>
              <w:rPr>
                <w:rFonts w:ascii="Arial" w:hAnsi="Arial"/>
                <w:color w:val="FFFFFF" w:themeColor="background1"/>
                <w:sz w:val="26"/>
                <w:szCs w:val="26"/>
              </w:rPr>
            </w:pPr>
            <w:r w:rsidRPr="00FF3102">
              <w:rPr>
                <w:rFonts w:ascii="Arial" w:hAnsi="Arial" w:cstheme="minorBidi"/>
                <w:color w:val="FFFFFF" w:themeColor="background1"/>
                <w:sz w:val="26"/>
                <w:szCs w:val="26"/>
              </w:rPr>
              <w:lastRenderedPageBreak/>
              <w:t>6</w:t>
            </w:r>
          </w:p>
        </w:tc>
        <w:tc>
          <w:tcPr>
            <w:tcW w:w="7182" w:type="dxa"/>
            <w:shd w:val="clear" w:color="auto" w:fill="373E49" w:themeFill="accent1"/>
          </w:tcPr>
          <w:p w14:paraId="6CAA644A" w14:textId="3A974250" w:rsidR="009132F1" w:rsidRPr="00FF3102" w:rsidRDefault="004D24D8" w:rsidP="0074152D">
            <w:pPr>
              <w:spacing w:before="120" w:after="120" w:line="276" w:lineRule="auto"/>
              <w:jc w:val="both"/>
              <w:rPr>
                <w:rFonts w:ascii="Arial" w:hAnsi="Arial"/>
                <w:color w:val="FFFFFF" w:themeColor="background1"/>
                <w:sz w:val="26"/>
                <w:szCs w:val="26"/>
              </w:rPr>
            </w:pPr>
            <w:r w:rsidRPr="00FF3102">
              <w:rPr>
                <w:rFonts w:ascii="Arial" w:hAnsi="Arial"/>
                <w:color w:val="FFFFFF" w:themeColor="background1"/>
                <w:sz w:val="26"/>
                <w:szCs w:val="26"/>
                <w:lang w:eastAsia="ar"/>
              </w:rPr>
              <w:t>Email Systems Security</w:t>
            </w:r>
          </w:p>
        </w:tc>
      </w:tr>
      <w:tr w:rsidR="00B86FA6" w:rsidRPr="00452F76" w14:paraId="0AF9CEB1" w14:textId="77777777" w:rsidTr="00FF3102">
        <w:tc>
          <w:tcPr>
            <w:tcW w:w="1890" w:type="dxa"/>
            <w:shd w:val="clear" w:color="auto" w:fill="D3D7DE" w:themeFill="accent1" w:themeFillTint="33"/>
            <w:vAlign w:val="center"/>
          </w:tcPr>
          <w:p w14:paraId="1520154F" w14:textId="30489866" w:rsidR="00B86FA6" w:rsidRPr="00FF3102" w:rsidRDefault="00B86FA6" w:rsidP="009F5F41">
            <w:pPr>
              <w:spacing w:before="120" w:after="120" w:line="276" w:lineRule="auto"/>
              <w:rPr>
                <w:rFonts w:ascii="Arial" w:hAnsi="Arial"/>
                <w:color w:val="373E49" w:themeColor="accent1"/>
                <w:sz w:val="26"/>
                <w:szCs w:val="26"/>
              </w:rPr>
            </w:pPr>
            <w:r w:rsidRPr="00FF3102">
              <w:rPr>
                <w:rFonts w:ascii="Arial" w:hAnsi="Arial" w:cstheme="minorBidi"/>
                <w:color w:val="373E49" w:themeColor="accent1"/>
                <w:sz w:val="26"/>
                <w:szCs w:val="26"/>
              </w:rPr>
              <w:t>Objective</w:t>
            </w:r>
          </w:p>
        </w:tc>
        <w:tc>
          <w:tcPr>
            <w:tcW w:w="7182" w:type="dxa"/>
            <w:shd w:val="clear" w:color="auto" w:fill="D3D7DE" w:themeFill="accent1" w:themeFillTint="33"/>
            <w:vAlign w:val="center"/>
          </w:tcPr>
          <w:p w14:paraId="0ADE3DE9" w14:textId="23A976AE" w:rsidR="00B86FA6" w:rsidRPr="00FF3102" w:rsidRDefault="00DC6D38" w:rsidP="00F65F5B">
            <w:pPr>
              <w:pStyle w:val="Default"/>
              <w:spacing w:line="276" w:lineRule="auto"/>
              <w:jc w:val="both"/>
              <w:rPr>
                <w:rFonts w:ascii="Arial" w:hAnsi="Arial" w:cs="Arial"/>
                <w:color w:val="373E49" w:themeColor="accent1"/>
                <w:sz w:val="26"/>
                <w:szCs w:val="26"/>
              </w:rPr>
            </w:pPr>
            <w:r w:rsidRPr="00FF3102">
              <w:rPr>
                <w:rFonts w:ascii="Arial" w:hAnsi="Arial"/>
                <w:color w:val="373E49" w:themeColor="accent1"/>
                <w:sz w:val="26"/>
                <w:lang w:eastAsia="en"/>
              </w:rPr>
              <w:t>To e</w:t>
            </w:r>
            <w:r w:rsidR="00B86FA6" w:rsidRPr="00FF3102">
              <w:rPr>
                <w:rFonts w:ascii="Arial" w:hAnsi="Arial"/>
                <w:color w:val="373E49" w:themeColor="accent1"/>
                <w:sz w:val="26"/>
                <w:lang w:eastAsia="en"/>
              </w:rPr>
              <w:t>nsure the protection and security of email service infrastructure including email servers,</w:t>
            </w:r>
            <w:r w:rsidR="00F65F5B" w:rsidRPr="00FF3102">
              <w:rPr>
                <w:rFonts w:ascii="Arial" w:hAnsi="Arial"/>
                <w:color w:val="373E49" w:themeColor="accent1"/>
                <w:sz w:val="26"/>
                <w:lang w:eastAsia="en"/>
              </w:rPr>
              <w:t xml:space="preserve"> gateway</w:t>
            </w:r>
            <w:r w:rsidR="00B86FA6" w:rsidRPr="00FF3102">
              <w:rPr>
                <w:rFonts w:ascii="Arial" w:hAnsi="Arial"/>
                <w:color w:val="373E49" w:themeColor="accent1"/>
                <w:sz w:val="26"/>
                <w:lang w:eastAsia="en"/>
              </w:rPr>
              <w:t>, databases, and security solutions.</w:t>
            </w:r>
          </w:p>
        </w:tc>
      </w:tr>
      <w:tr w:rsidR="00B86FA6" w:rsidRPr="00452F76" w14:paraId="7A18AE83" w14:textId="77777777" w:rsidTr="00FF3102">
        <w:tc>
          <w:tcPr>
            <w:tcW w:w="1890" w:type="dxa"/>
            <w:shd w:val="clear" w:color="auto" w:fill="D3D7DE" w:themeFill="accent1" w:themeFillTint="33"/>
            <w:vAlign w:val="center"/>
          </w:tcPr>
          <w:p w14:paraId="7419CA4C" w14:textId="269EE247" w:rsidR="00B86FA6" w:rsidRPr="00FF3102" w:rsidRDefault="00B86FA6" w:rsidP="009F5F41">
            <w:pPr>
              <w:spacing w:before="120" w:after="120" w:line="276" w:lineRule="auto"/>
              <w:rPr>
                <w:rFonts w:ascii="Arial" w:hAnsi="Arial"/>
                <w:color w:val="373E49" w:themeColor="accent1"/>
                <w:sz w:val="26"/>
                <w:szCs w:val="26"/>
              </w:rPr>
            </w:pPr>
            <w:r w:rsidRPr="00FF3102">
              <w:rPr>
                <w:rFonts w:ascii="Arial" w:hAnsi="Arial" w:cstheme="minorBidi"/>
                <w:color w:val="373E49" w:themeColor="accent1"/>
                <w:sz w:val="26"/>
                <w:szCs w:val="26"/>
              </w:rPr>
              <w:t>Risk implication</w:t>
            </w:r>
          </w:p>
        </w:tc>
        <w:tc>
          <w:tcPr>
            <w:tcW w:w="7182" w:type="dxa"/>
            <w:shd w:val="clear" w:color="auto" w:fill="D3D7DE" w:themeFill="accent1" w:themeFillTint="33"/>
            <w:vAlign w:val="center"/>
          </w:tcPr>
          <w:p w14:paraId="1C72C5BD" w14:textId="11F72C5E" w:rsidR="00B86FA6" w:rsidRPr="00FF3102" w:rsidRDefault="00B86FA6" w:rsidP="0074152D">
            <w:pPr>
              <w:pStyle w:val="Default"/>
              <w:spacing w:line="276" w:lineRule="auto"/>
              <w:jc w:val="both"/>
              <w:rPr>
                <w:rFonts w:ascii="Arial" w:hAnsi="Arial" w:cs="Arial"/>
                <w:color w:val="373E49" w:themeColor="accent1"/>
                <w:sz w:val="26"/>
                <w:szCs w:val="26"/>
              </w:rPr>
            </w:pPr>
            <w:r w:rsidRPr="00FF3102">
              <w:rPr>
                <w:rFonts w:ascii="Arial" w:hAnsi="Arial"/>
                <w:color w:val="373E49" w:themeColor="accent1"/>
                <w:sz w:val="26"/>
                <w:lang w:eastAsia="en"/>
              </w:rPr>
              <w:t xml:space="preserve">Failing to take any measures to protect email </w:t>
            </w:r>
            <w:r w:rsidR="00D76634" w:rsidRPr="00FF3102">
              <w:rPr>
                <w:rFonts w:ascii="Arial" w:hAnsi="Arial"/>
                <w:color w:val="373E49" w:themeColor="accent1"/>
                <w:sz w:val="26"/>
                <w:lang w:eastAsia="en"/>
              </w:rPr>
              <w:t xml:space="preserve">service </w:t>
            </w:r>
            <w:r w:rsidRPr="00FF3102">
              <w:rPr>
                <w:rFonts w:ascii="Arial" w:hAnsi="Arial"/>
                <w:color w:val="373E49" w:themeColor="accent1"/>
                <w:sz w:val="26"/>
                <w:lang w:eastAsia="en"/>
              </w:rPr>
              <w:t>infrastructure in</w:t>
            </w:r>
            <w:r w:rsidR="00E11858" w:rsidRPr="00FF3102">
              <w:rPr>
                <w:rFonts w:ascii="Arial" w:hAnsi="Arial"/>
                <w:color w:val="373E49" w:themeColor="accent1"/>
                <w:sz w:val="26"/>
                <w:lang w:eastAsia="en"/>
              </w:rPr>
              <w:t xml:space="preserve"> </w:t>
            </w:r>
            <w:r w:rsidRPr="00FF3102">
              <w:rPr>
                <w:rFonts w:ascii="Arial" w:hAnsi="Arial"/>
                <w:color w:val="373E49" w:themeColor="accent1"/>
                <w:sz w:val="26"/>
                <w:highlight w:val="cyan"/>
                <w:lang w:eastAsia="en"/>
              </w:rPr>
              <w:t>&lt;organization name&gt;</w:t>
            </w:r>
            <w:r w:rsidR="00E11858" w:rsidRPr="00FF3102">
              <w:rPr>
                <w:rFonts w:ascii="Arial" w:hAnsi="Arial"/>
                <w:color w:val="373E49" w:themeColor="accent1"/>
                <w:sz w:val="26"/>
                <w:lang w:eastAsia="en"/>
              </w:rPr>
              <w:t xml:space="preserve"> </w:t>
            </w:r>
            <w:r w:rsidR="00D76634" w:rsidRPr="00FF3102">
              <w:rPr>
                <w:rFonts w:ascii="Arial" w:hAnsi="Arial"/>
                <w:color w:val="373E49" w:themeColor="accent1"/>
                <w:sz w:val="26"/>
                <w:lang w:eastAsia="en"/>
              </w:rPr>
              <w:t xml:space="preserve">can </w:t>
            </w:r>
            <w:r w:rsidRPr="00FF3102">
              <w:rPr>
                <w:rFonts w:ascii="Arial" w:hAnsi="Arial"/>
                <w:color w:val="373E49" w:themeColor="accent1"/>
                <w:sz w:val="26"/>
                <w:lang w:eastAsia="en"/>
              </w:rPr>
              <w:t xml:space="preserve">allow attackers to </w:t>
            </w:r>
            <w:r w:rsidR="00D76634" w:rsidRPr="00FF3102">
              <w:rPr>
                <w:rFonts w:ascii="Arial" w:hAnsi="Arial"/>
                <w:color w:val="373E49" w:themeColor="accent1"/>
                <w:sz w:val="26"/>
                <w:lang w:eastAsia="en"/>
              </w:rPr>
              <w:t xml:space="preserve">exploit </w:t>
            </w:r>
            <w:r w:rsidRPr="00FF3102">
              <w:rPr>
                <w:rFonts w:ascii="Arial" w:hAnsi="Arial"/>
                <w:color w:val="373E49" w:themeColor="accent1"/>
                <w:sz w:val="26"/>
                <w:lang w:eastAsia="en"/>
              </w:rPr>
              <w:t>weaknesses and vulnerabilities in email systems to gain unauthorized access to</w:t>
            </w:r>
            <w:r w:rsidR="00E11858" w:rsidRPr="00FF3102">
              <w:rPr>
                <w:rFonts w:ascii="Arial" w:hAnsi="Arial"/>
                <w:color w:val="373E49" w:themeColor="accent1"/>
                <w:sz w:val="26"/>
                <w:lang w:eastAsia="en"/>
              </w:rPr>
              <w:t xml:space="preserve"> </w:t>
            </w:r>
            <w:r w:rsidRPr="00FF3102">
              <w:rPr>
                <w:rFonts w:ascii="Arial" w:hAnsi="Arial"/>
                <w:color w:val="373E49" w:themeColor="accent1"/>
                <w:sz w:val="26"/>
                <w:highlight w:val="cyan"/>
                <w:lang w:eastAsia="en"/>
              </w:rPr>
              <w:t>&lt;organization name&gt;</w:t>
            </w:r>
            <w:r w:rsidRPr="00FF3102">
              <w:rPr>
                <w:rFonts w:ascii="Arial" w:hAnsi="Arial"/>
                <w:color w:val="373E49" w:themeColor="accent1"/>
                <w:sz w:val="26"/>
                <w:lang w:eastAsia="en"/>
              </w:rPr>
              <w:t>’s</w:t>
            </w:r>
            <w:r w:rsidR="00E11858" w:rsidRPr="00FF3102">
              <w:rPr>
                <w:rFonts w:ascii="Arial" w:hAnsi="Arial"/>
                <w:color w:val="373E49" w:themeColor="accent1"/>
                <w:sz w:val="26"/>
                <w:lang w:eastAsia="en"/>
              </w:rPr>
              <w:t xml:space="preserve"> </w:t>
            </w:r>
            <w:r w:rsidRPr="00FF3102">
              <w:rPr>
                <w:rFonts w:ascii="Arial" w:hAnsi="Arial"/>
                <w:color w:val="373E49" w:themeColor="accent1"/>
                <w:sz w:val="26"/>
                <w:lang w:eastAsia="en"/>
              </w:rPr>
              <w:t xml:space="preserve">network and data. </w:t>
            </w:r>
          </w:p>
        </w:tc>
      </w:tr>
      <w:tr w:rsidR="009132F1" w:rsidRPr="00452F76" w14:paraId="7C3690BC" w14:textId="77777777" w:rsidTr="00FF3102">
        <w:tc>
          <w:tcPr>
            <w:tcW w:w="9072" w:type="dxa"/>
            <w:gridSpan w:val="2"/>
            <w:shd w:val="clear" w:color="auto" w:fill="F2F2F2" w:themeFill="background2"/>
            <w:vAlign w:val="center"/>
          </w:tcPr>
          <w:p w14:paraId="0F9C5A08" w14:textId="0E0809D5" w:rsidR="009132F1" w:rsidRPr="00FF3102" w:rsidRDefault="009132F1" w:rsidP="0074152D">
            <w:pPr>
              <w:spacing w:before="120" w:after="120" w:line="276" w:lineRule="auto"/>
              <w:jc w:val="both"/>
              <w:rPr>
                <w:rFonts w:ascii="Arial" w:hAnsi="Arial"/>
                <w:color w:val="373E49" w:themeColor="accent1"/>
                <w:sz w:val="26"/>
                <w:szCs w:val="26"/>
              </w:rPr>
            </w:pPr>
            <w:r w:rsidRPr="00FF3102">
              <w:rPr>
                <w:rFonts w:ascii="Arial" w:hAnsi="Arial" w:cstheme="minorBidi"/>
                <w:color w:val="373E49" w:themeColor="accent1"/>
                <w:sz w:val="26"/>
                <w:szCs w:val="26"/>
              </w:rPr>
              <w:t>Requirements</w:t>
            </w:r>
          </w:p>
        </w:tc>
      </w:tr>
      <w:tr w:rsidR="009132F1" w:rsidRPr="00452F76" w14:paraId="0D6D7DDE" w14:textId="77777777" w:rsidTr="00FF3102">
        <w:tc>
          <w:tcPr>
            <w:tcW w:w="1890" w:type="dxa"/>
            <w:shd w:val="clear" w:color="auto" w:fill="FFFFFF" w:themeFill="background1"/>
            <w:vAlign w:val="center"/>
          </w:tcPr>
          <w:p w14:paraId="18077D19" w14:textId="2003603D" w:rsidR="009132F1" w:rsidRPr="00FF3102" w:rsidRDefault="009132F1"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7256F7CE" w14:textId="6E00E058" w:rsidR="009132F1" w:rsidRPr="00FF3102" w:rsidRDefault="00364F8F"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Regular security testing (such as vulnerability assessments and penetration testing) must be performed as per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’s relevant policies and procedures.</w:t>
            </w:r>
          </w:p>
        </w:tc>
      </w:tr>
      <w:tr w:rsidR="00E423BC" w:rsidRPr="00452F76" w14:paraId="2623A30A" w14:textId="77777777" w:rsidTr="00FF3102">
        <w:tc>
          <w:tcPr>
            <w:tcW w:w="1890" w:type="dxa"/>
            <w:shd w:val="clear" w:color="auto" w:fill="FFFFFF" w:themeFill="background1"/>
            <w:vAlign w:val="center"/>
          </w:tcPr>
          <w:p w14:paraId="1E3F556B" w14:textId="723F65F8" w:rsidR="00E423BC" w:rsidRPr="00FF3102" w:rsidRDefault="00E423BC"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7EBCA570" w14:textId="59B62C1D" w:rsidR="00E423BC" w:rsidRPr="00FF3102" w:rsidRDefault="000F6DF1"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Email systems must be regularly patched and updated as per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’s Patch Management Policy. Additionally, it must be ensured that all systems are up</w:t>
            </w:r>
            <w:r w:rsidR="00D76634" w:rsidRPr="00FF3102">
              <w:rPr>
                <w:rFonts w:ascii="Arial" w:hAnsi="Arial"/>
                <w:color w:val="373E49" w:themeColor="accent1"/>
                <w:sz w:val="26"/>
                <w:szCs w:val="26"/>
              </w:rPr>
              <w:t>-</w:t>
            </w:r>
            <w:r w:rsidRPr="00FF3102">
              <w:rPr>
                <w:rFonts w:ascii="Arial" w:hAnsi="Arial"/>
                <w:color w:val="373E49" w:themeColor="accent1"/>
                <w:sz w:val="26"/>
                <w:szCs w:val="26"/>
              </w:rPr>
              <w:t>to</w:t>
            </w:r>
            <w:r w:rsidR="00D76634" w:rsidRPr="00FF3102">
              <w:rPr>
                <w:rFonts w:ascii="Arial" w:hAnsi="Arial"/>
                <w:color w:val="373E49" w:themeColor="accent1"/>
                <w:sz w:val="26"/>
                <w:szCs w:val="26"/>
              </w:rPr>
              <w:t>-</w:t>
            </w:r>
            <w:r w:rsidRPr="00FF3102">
              <w:rPr>
                <w:rFonts w:ascii="Arial" w:hAnsi="Arial"/>
                <w:color w:val="373E49" w:themeColor="accent1"/>
                <w:sz w:val="26"/>
                <w:szCs w:val="26"/>
              </w:rPr>
              <w:t>date.</w:t>
            </w:r>
          </w:p>
        </w:tc>
      </w:tr>
      <w:tr w:rsidR="00A6120A" w:rsidRPr="00452F76" w14:paraId="1D28B197" w14:textId="77777777" w:rsidTr="00FF3102">
        <w:tc>
          <w:tcPr>
            <w:tcW w:w="1890" w:type="dxa"/>
            <w:shd w:val="clear" w:color="auto" w:fill="FFFFFF" w:themeFill="background1"/>
            <w:vAlign w:val="center"/>
          </w:tcPr>
          <w:p w14:paraId="41B4FE02" w14:textId="47B46916" w:rsidR="00A6120A" w:rsidRPr="00FF3102" w:rsidRDefault="00A6120A"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578179C0" w14:textId="6CAC203A" w:rsidR="00A6120A" w:rsidRPr="00FF3102" w:rsidRDefault="002542CD"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Unnecessary/unrequired applications and services on email systems, such as printing services, telnet, etc. must be removed/disabled.</w:t>
            </w:r>
          </w:p>
        </w:tc>
      </w:tr>
      <w:tr w:rsidR="00E423BC" w:rsidRPr="00452F76" w14:paraId="71595539" w14:textId="77777777" w:rsidTr="00FF3102">
        <w:tc>
          <w:tcPr>
            <w:tcW w:w="1890" w:type="dxa"/>
            <w:shd w:val="clear" w:color="auto" w:fill="FFFFFF" w:themeFill="background1"/>
            <w:vAlign w:val="center"/>
          </w:tcPr>
          <w:p w14:paraId="53A742FD" w14:textId="28D95464" w:rsidR="00E423BC" w:rsidRPr="00FF3102" w:rsidRDefault="00E423BC"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52C1D6C6" w14:textId="1E860C12" w:rsidR="00E423BC" w:rsidRPr="00FF3102" w:rsidRDefault="00D54A49"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Secure Configuration and Hardening must be applied every three months on applications, databases, and operating systems. Refer to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’s Server Security Standard and Database Security Standard.</w:t>
            </w:r>
          </w:p>
        </w:tc>
      </w:tr>
      <w:tr w:rsidR="00E423BC" w:rsidRPr="00452F76" w14:paraId="5809AACA" w14:textId="77777777" w:rsidTr="00FF3102">
        <w:tc>
          <w:tcPr>
            <w:tcW w:w="1890" w:type="dxa"/>
            <w:shd w:val="clear" w:color="auto" w:fill="FFFFFF" w:themeFill="background1"/>
            <w:vAlign w:val="center"/>
          </w:tcPr>
          <w:p w14:paraId="61B45590" w14:textId="45F7482D" w:rsidR="00E423BC" w:rsidRPr="00FF3102" w:rsidRDefault="00E423BC"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5E435466" w14:textId="20939BA4" w:rsidR="00E423BC" w:rsidRPr="00FF3102" w:rsidRDefault="00003305"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Access to email systems must be restricted to email system administrators only.</w:t>
            </w:r>
          </w:p>
        </w:tc>
      </w:tr>
      <w:tr w:rsidR="007A5A4D" w:rsidRPr="00452F76" w14:paraId="016CAEE4" w14:textId="77777777" w:rsidTr="00FF3102">
        <w:tc>
          <w:tcPr>
            <w:tcW w:w="1890" w:type="dxa"/>
            <w:shd w:val="clear" w:color="auto" w:fill="FFFFFF" w:themeFill="background1"/>
            <w:vAlign w:val="center"/>
          </w:tcPr>
          <w:p w14:paraId="169F588B" w14:textId="134164EF" w:rsidR="007A5A4D" w:rsidRPr="00FF3102" w:rsidRDefault="007A5A4D"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7A148CDB" w14:textId="09190323" w:rsidR="007A5A4D" w:rsidRPr="00FF3102" w:rsidRDefault="007F2589"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Default/non-interactive/unneeded accounts must be removed/disabled</w:t>
            </w:r>
          </w:p>
        </w:tc>
      </w:tr>
      <w:tr w:rsidR="007A5A4D" w:rsidRPr="00452F76" w14:paraId="65020376" w14:textId="77777777" w:rsidTr="00FF3102">
        <w:tc>
          <w:tcPr>
            <w:tcW w:w="1890" w:type="dxa"/>
            <w:shd w:val="clear" w:color="auto" w:fill="FFFFFF" w:themeFill="background1"/>
            <w:vAlign w:val="center"/>
          </w:tcPr>
          <w:p w14:paraId="0E6D5574" w14:textId="176D392A" w:rsidR="007A5A4D" w:rsidRPr="00FF3102" w:rsidRDefault="007A5A4D"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13740575" w14:textId="3FC4ECDF" w:rsidR="007A5A4D" w:rsidRPr="00FF3102" w:rsidRDefault="00ED5195"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Email systems administrators and operators must be obliged to use Multi-Factor authentication to access email systems.</w:t>
            </w:r>
          </w:p>
        </w:tc>
      </w:tr>
      <w:tr w:rsidR="000963EA" w:rsidRPr="00452F76" w14:paraId="5BE3118B" w14:textId="77777777" w:rsidTr="00FF3102">
        <w:tc>
          <w:tcPr>
            <w:tcW w:w="1890" w:type="dxa"/>
            <w:shd w:val="clear" w:color="auto" w:fill="FFFFFF" w:themeFill="background1"/>
            <w:vAlign w:val="center"/>
          </w:tcPr>
          <w:p w14:paraId="65C0031C" w14:textId="5436B2FC" w:rsidR="000963EA" w:rsidRPr="00FF3102" w:rsidRDefault="000963EA"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124428EF" w14:textId="57C14F14" w:rsidR="000963EA" w:rsidRPr="00FF3102" w:rsidRDefault="00D55A2F"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The least-privilege principle must be used to provide access for email system administrators and operators to email systems.</w:t>
            </w:r>
          </w:p>
        </w:tc>
      </w:tr>
      <w:tr w:rsidR="00C453C9" w:rsidRPr="00452F76" w14:paraId="400A5574" w14:textId="77777777" w:rsidTr="00FF3102">
        <w:tc>
          <w:tcPr>
            <w:tcW w:w="1890" w:type="dxa"/>
            <w:shd w:val="clear" w:color="auto" w:fill="FFFFFF" w:themeFill="background1"/>
            <w:vAlign w:val="center"/>
          </w:tcPr>
          <w:p w14:paraId="20B1B7C9" w14:textId="1685457F" w:rsidR="00C453C9" w:rsidRPr="00FF3102" w:rsidRDefault="00C453C9"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5CE45E81" w14:textId="4358AF9A" w:rsidR="00C453C9" w:rsidRPr="00FF3102" w:rsidRDefault="00003B13"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Network access to email management systems must be restricted to Email System Zone and Management Zone.</w:t>
            </w:r>
          </w:p>
        </w:tc>
      </w:tr>
      <w:tr w:rsidR="007A5A4D" w:rsidRPr="00452F76" w14:paraId="15F83263" w14:textId="77777777" w:rsidTr="00FF3102">
        <w:tc>
          <w:tcPr>
            <w:tcW w:w="1890" w:type="dxa"/>
            <w:shd w:val="clear" w:color="auto" w:fill="FFFFFF" w:themeFill="background1"/>
            <w:vAlign w:val="center"/>
          </w:tcPr>
          <w:p w14:paraId="71594447" w14:textId="58D373AE" w:rsidR="007A5A4D" w:rsidRPr="00FF3102" w:rsidRDefault="007A5A4D"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089D4F4F" w14:textId="6C2AFEFE" w:rsidR="007A5A4D" w:rsidRPr="00FF3102" w:rsidRDefault="00B12A7D"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Unnecessary/unrequired email application features and configuration files must be removed/disabled.</w:t>
            </w:r>
          </w:p>
        </w:tc>
      </w:tr>
      <w:tr w:rsidR="007A5A4D" w:rsidRPr="00452F76" w14:paraId="29493AF9" w14:textId="77777777" w:rsidTr="00FF3102">
        <w:tc>
          <w:tcPr>
            <w:tcW w:w="1890" w:type="dxa"/>
            <w:shd w:val="clear" w:color="auto" w:fill="FFFFFF" w:themeFill="background1"/>
            <w:vAlign w:val="center"/>
          </w:tcPr>
          <w:p w14:paraId="4559C775" w14:textId="6246C9E6" w:rsidR="007A5A4D" w:rsidRPr="00FF3102" w:rsidRDefault="007A5A4D"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20459A9D" w14:textId="4A3D6255" w:rsidR="007A5A4D" w:rsidRPr="00FF3102" w:rsidRDefault="000F7435"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Access to unnecessary/unrequired network and file directories must be blocked.</w:t>
            </w:r>
          </w:p>
        </w:tc>
      </w:tr>
      <w:tr w:rsidR="007A5A4D" w:rsidRPr="00452F76" w14:paraId="48A40130" w14:textId="77777777" w:rsidTr="00FF3102">
        <w:tc>
          <w:tcPr>
            <w:tcW w:w="1890" w:type="dxa"/>
            <w:shd w:val="clear" w:color="auto" w:fill="FFFFFF" w:themeFill="background1"/>
            <w:vAlign w:val="center"/>
          </w:tcPr>
          <w:p w14:paraId="4FBBDD7B" w14:textId="0C3F13A2" w:rsidR="007A5A4D" w:rsidRPr="00FF3102" w:rsidRDefault="007A5A4D"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752C8981" w14:textId="6239AFA4" w:rsidR="007A5A4D" w:rsidRPr="00FF3102" w:rsidRDefault="00E4620C"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Peripheral device controls must be used and access to removable media, such as CDs, DVDs, and USBs, must be blocked.</w:t>
            </w:r>
          </w:p>
        </w:tc>
      </w:tr>
      <w:tr w:rsidR="007A5A4D" w:rsidRPr="00452F76" w14:paraId="7C33CD0C" w14:textId="77777777" w:rsidTr="00FF3102">
        <w:tc>
          <w:tcPr>
            <w:tcW w:w="1890" w:type="dxa"/>
            <w:shd w:val="clear" w:color="auto" w:fill="FFFFFF" w:themeFill="background1"/>
            <w:vAlign w:val="center"/>
          </w:tcPr>
          <w:p w14:paraId="276BEDFE" w14:textId="75126556" w:rsidR="007A5A4D" w:rsidRPr="00FF3102" w:rsidRDefault="007A5A4D"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7295E9B6" w14:textId="6FDF6955" w:rsidR="007A5A4D" w:rsidRPr="00FF3102" w:rsidRDefault="004D0759"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Email systems software must be installed on dedicated hosts.</w:t>
            </w:r>
          </w:p>
        </w:tc>
      </w:tr>
      <w:tr w:rsidR="007A5A4D" w:rsidRPr="00452F76" w14:paraId="54226AE4" w14:textId="77777777" w:rsidTr="00FF3102">
        <w:tc>
          <w:tcPr>
            <w:tcW w:w="1890" w:type="dxa"/>
            <w:shd w:val="clear" w:color="auto" w:fill="FFFFFF" w:themeFill="background1"/>
            <w:vAlign w:val="center"/>
          </w:tcPr>
          <w:p w14:paraId="036019D4" w14:textId="5FBCB3F0" w:rsidR="007A5A4D" w:rsidRPr="00FF3102" w:rsidRDefault="007A5A4D"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18CB8E65" w14:textId="695B0BEE" w:rsidR="007A5A4D" w:rsidRPr="00FF3102" w:rsidRDefault="000A45AB"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The service banners of mail transport protocols (such as SMTP, POP, IMAP, etc.) must be configured to prevent software/protocol version disclosure (Exchange version).</w:t>
            </w:r>
          </w:p>
        </w:tc>
      </w:tr>
      <w:tr w:rsidR="000A45AB" w:rsidRPr="00452F76" w14:paraId="1C71299E" w14:textId="77777777" w:rsidTr="00FF3102">
        <w:tc>
          <w:tcPr>
            <w:tcW w:w="1890" w:type="dxa"/>
            <w:shd w:val="clear" w:color="auto" w:fill="FFFFFF" w:themeFill="background1"/>
            <w:vAlign w:val="center"/>
          </w:tcPr>
          <w:p w14:paraId="566E2B85" w14:textId="77777777" w:rsidR="000A45AB" w:rsidRPr="00FF3102" w:rsidRDefault="000A45AB"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5B887158" w14:textId="726AFE49" w:rsidR="000A45AB" w:rsidRPr="00FF3102" w:rsidRDefault="00890BEF"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Safe email commands must only be enabled to avoid risky email commands (such as VRFY and EXPN).</w:t>
            </w:r>
          </w:p>
        </w:tc>
      </w:tr>
      <w:tr w:rsidR="000A45AB" w:rsidRPr="00452F76" w14:paraId="4AC3B04F" w14:textId="77777777" w:rsidTr="00FF3102">
        <w:tc>
          <w:tcPr>
            <w:tcW w:w="1890" w:type="dxa"/>
            <w:shd w:val="clear" w:color="auto" w:fill="FFFFFF" w:themeFill="background1"/>
            <w:vAlign w:val="center"/>
          </w:tcPr>
          <w:p w14:paraId="7AA40889" w14:textId="77777777" w:rsidR="000A45AB" w:rsidRPr="00FF3102" w:rsidRDefault="000A45AB"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01E86051" w14:textId="6CEFD75A" w:rsidR="000A45AB" w:rsidRPr="00FF3102" w:rsidRDefault="000D1078"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Email systems event logging and audit log to be forwarded to a centralized event logging system must be configured as per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’s approved Cybersecurity Event Logs and Monitoring Management Policy and Standard.</w:t>
            </w:r>
          </w:p>
        </w:tc>
      </w:tr>
      <w:tr w:rsidR="000A45AB" w:rsidRPr="00452F76" w14:paraId="583D1B57" w14:textId="77777777" w:rsidTr="00FF3102">
        <w:tc>
          <w:tcPr>
            <w:tcW w:w="1890" w:type="dxa"/>
            <w:shd w:val="clear" w:color="auto" w:fill="FFFFFF" w:themeFill="background1"/>
            <w:vAlign w:val="center"/>
          </w:tcPr>
          <w:p w14:paraId="28802C91" w14:textId="77777777" w:rsidR="000A45AB" w:rsidRPr="00FF3102" w:rsidRDefault="000A45AB"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583A8640" w14:textId="158CBF0A" w:rsidR="000A45AB" w:rsidRPr="00FF3102" w:rsidRDefault="001F6AFF"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A Multi-Tier architecture protected by a dual layer of firewalls must be applied when creating the email service infrastructure, specifically, </w:t>
            </w:r>
            <w:r w:rsidRPr="00FF3102">
              <w:rPr>
                <w:rFonts w:ascii="Arial" w:hAnsi="Arial"/>
                <w:b/>
                <w:bCs/>
                <w:color w:val="373E49" w:themeColor="accent1"/>
                <w:sz w:val="26"/>
                <w:szCs w:val="26"/>
              </w:rPr>
              <w:t>Mail Gateway</w:t>
            </w:r>
            <w:r w:rsidRPr="00FF3102">
              <w:rPr>
                <w:rFonts w:ascii="Arial" w:hAnsi="Arial"/>
                <w:color w:val="373E49" w:themeColor="accent1"/>
                <w:sz w:val="26"/>
                <w:szCs w:val="26"/>
              </w:rPr>
              <w:t xml:space="preserve"> in the Internet DMZ, </w:t>
            </w:r>
            <w:r w:rsidRPr="00FF3102">
              <w:rPr>
                <w:rFonts w:ascii="Arial" w:hAnsi="Arial"/>
                <w:b/>
                <w:bCs/>
                <w:color w:val="373E49" w:themeColor="accent1"/>
                <w:sz w:val="26"/>
                <w:szCs w:val="26"/>
              </w:rPr>
              <w:lastRenderedPageBreak/>
              <w:t>Email Application</w:t>
            </w:r>
            <w:r w:rsidRPr="00FF3102">
              <w:rPr>
                <w:rFonts w:ascii="Arial" w:hAnsi="Arial"/>
                <w:color w:val="373E49" w:themeColor="accent1"/>
                <w:sz w:val="26"/>
                <w:szCs w:val="26"/>
              </w:rPr>
              <w:t xml:space="preserve"> </w:t>
            </w:r>
            <w:r w:rsidRPr="00FF3102">
              <w:rPr>
                <w:rFonts w:ascii="Arial" w:hAnsi="Arial"/>
                <w:b/>
                <w:bCs/>
                <w:color w:val="373E49" w:themeColor="accent1"/>
                <w:sz w:val="26"/>
                <w:szCs w:val="26"/>
              </w:rPr>
              <w:t>Servers</w:t>
            </w:r>
            <w:r w:rsidRPr="00FF3102">
              <w:rPr>
                <w:rFonts w:ascii="Arial" w:hAnsi="Arial"/>
                <w:color w:val="373E49" w:themeColor="accent1"/>
                <w:sz w:val="26"/>
                <w:szCs w:val="26"/>
              </w:rPr>
              <w:t xml:space="preserve"> in the Production Zone, and </w:t>
            </w:r>
            <w:r w:rsidRPr="00FF3102">
              <w:rPr>
                <w:rFonts w:ascii="Arial" w:hAnsi="Arial"/>
                <w:b/>
                <w:bCs/>
                <w:color w:val="373E49" w:themeColor="accent1"/>
                <w:sz w:val="26"/>
                <w:szCs w:val="26"/>
              </w:rPr>
              <w:t>Email Database Servers</w:t>
            </w:r>
            <w:r w:rsidRPr="00FF3102">
              <w:rPr>
                <w:rFonts w:ascii="Arial" w:hAnsi="Arial"/>
                <w:color w:val="373E49" w:themeColor="accent1"/>
                <w:sz w:val="26"/>
                <w:szCs w:val="26"/>
              </w:rPr>
              <w:t xml:space="preserve"> in the Trusted or Database zone.</w:t>
            </w:r>
          </w:p>
        </w:tc>
      </w:tr>
      <w:tr w:rsidR="001F6AFF" w:rsidRPr="00452F76" w14:paraId="216A1CED" w14:textId="77777777" w:rsidTr="00FF3102">
        <w:tc>
          <w:tcPr>
            <w:tcW w:w="1890" w:type="dxa"/>
            <w:shd w:val="clear" w:color="auto" w:fill="FFFFFF" w:themeFill="background1"/>
            <w:vAlign w:val="center"/>
          </w:tcPr>
          <w:p w14:paraId="4A32C8AA" w14:textId="77777777" w:rsidR="001F6AFF" w:rsidRPr="00FF3102" w:rsidRDefault="001F6AFF"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194905A4" w14:textId="53DA078B" w:rsidR="001F6AFF" w:rsidRPr="00FF3102" w:rsidRDefault="0075579D"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The webmail page must be protected behind a web application firewall (WAF).</w:t>
            </w:r>
          </w:p>
        </w:tc>
      </w:tr>
      <w:tr w:rsidR="001F6AFF" w:rsidRPr="00452F76" w14:paraId="5C4652AA" w14:textId="77777777" w:rsidTr="00FF3102">
        <w:tc>
          <w:tcPr>
            <w:tcW w:w="1890" w:type="dxa"/>
            <w:shd w:val="clear" w:color="auto" w:fill="FFFFFF" w:themeFill="background1"/>
            <w:vAlign w:val="center"/>
          </w:tcPr>
          <w:p w14:paraId="31F50134" w14:textId="77777777" w:rsidR="001F6AFF" w:rsidRPr="00FF3102" w:rsidRDefault="001F6AFF"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1F3C02DB" w14:textId="5DB255C9" w:rsidR="001F6AFF" w:rsidRPr="00FF3102" w:rsidRDefault="009D0753"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Open Mail Relay feature must be disabled.</w:t>
            </w:r>
          </w:p>
        </w:tc>
      </w:tr>
      <w:tr w:rsidR="001F6AFF" w:rsidRPr="00452F76" w14:paraId="1A7565D4" w14:textId="77777777" w:rsidTr="00FF3102">
        <w:tc>
          <w:tcPr>
            <w:tcW w:w="1890" w:type="dxa"/>
            <w:shd w:val="clear" w:color="auto" w:fill="FFFFFF" w:themeFill="background1"/>
            <w:vAlign w:val="center"/>
          </w:tcPr>
          <w:p w14:paraId="455093E7" w14:textId="77777777" w:rsidR="001F6AFF" w:rsidRPr="00FF3102" w:rsidRDefault="001F6AFF"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3F46CEB9" w14:textId="3DD34E29" w:rsidR="001F6AFF" w:rsidRPr="00FF3102" w:rsidRDefault="00615D5C"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 xml:space="preserve">Email transport encryption must be configured using encryption technologies, such as Transport Layer Security (TLS) and Virtual Private Networks (VPN), to protect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during transmission. Recommended next generation encryption protocols and cipher suites (such as cipher suite B) should be used as per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rPr>
              <w:t>’s approved Cryptography Standard.</w:t>
            </w:r>
          </w:p>
        </w:tc>
      </w:tr>
      <w:tr w:rsidR="001F6AFF" w:rsidRPr="00452F76" w14:paraId="5E2DC823" w14:textId="77777777" w:rsidTr="00FF3102">
        <w:tc>
          <w:tcPr>
            <w:tcW w:w="1890" w:type="dxa"/>
            <w:shd w:val="clear" w:color="auto" w:fill="FFFFFF" w:themeFill="background1"/>
            <w:vAlign w:val="center"/>
          </w:tcPr>
          <w:p w14:paraId="2B9C301E" w14:textId="77777777" w:rsidR="001F6AFF" w:rsidRPr="00FF3102" w:rsidRDefault="001F6AFF"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21EEB8A1" w14:textId="2DA66C4A" w:rsidR="001F6AFF" w:rsidRPr="00FF3102" w:rsidRDefault="001C256E"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lang w:eastAsia="ar"/>
              </w:rPr>
              <w:t>Activate STARTTLS technology to encrypt communication between e-mail email gateways to prevent passive man-in-the-middle attacks</w:t>
            </w:r>
            <w:r w:rsidRPr="00FF3102">
              <w:rPr>
                <w:rFonts w:ascii="Arial" w:hAnsi="Arial"/>
                <w:color w:val="373E49" w:themeColor="accent1"/>
                <w:sz w:val="26"/>
                <w:szCs w:val="26"/>
                <w:rtl/>
                <w:lang w:eastAsia="ar"/>
              </w:rPr>
              <w:t>.</w:t>
            </w:r>
          </w:p>
        </w:tc>
      </w:tr>
      <w:tr w:rsidR="001C256E" w:rsidRPr="00452F76" w14:paraId="0C32616D" w14:textId="77777777" w:rsidTr="00FF3102">
        <w:tc>
          <w:tcPr>
            <w:tcW w:w="1890" w:type="dxa"/>
            <w:shd w:val="clear" w:color="auto" w:fill="FFFFFF" w:themeFill="background1"/>
            <w:vAlign w:val="center"/>
          </w:tcPr>
          <w:p w14:paraId="256508BF" w14:textId="77777777" w:rsidR="001C256E" w:rsidRPr="00FF3102" w:rsidRDefault="001C256E" w:rsidP="00115C87">
            <w:pPr>
              <w:pStyle w:val="ListParagraph"/>
              <w:numPr>
                <w:ilvl w:val="0"/>
                <w:numId w:val="9"/>
              </w:numPr>
              <w:spacing w:before="120" w:after="120" w:line="276" w:lineRule="auto"/>
              <w:rPr>
                <w:rFonts w:ascii="Arial" w:hAnsi="Arial"/>
                <w:color w:val="373E49" w:themeColor="accent1"/>
                <w:sz w:val="26"/>
                <w:szCs w:val="26"/>
              </w:rPr>
            </w:pPr>
          </w:p>
        </w:tc>
        <w:tc>
          <w:tcPr>
            <w:tcW w:w="7182" w:type="dxa"/>
            <w:shd w:val="clear" w:color="auto" w:fill="FFFFFF" w:themeFill="background1"/>
          </w:tcPr>
          <w:p w14:paraId="710A2A54" w14:textId="77777777" w:rsidR="00422B34" w:rsidRPr="00FF3102" w:rsidRDefault="00422B34" w:rsidP="0074152D">
            <w:pPr>
              <w:spacing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Mail bounce profiles must be configured, for example:</w:t>
            </w:r>
          </w:p>
          <w:p w14:paraId="300D6041" w14:textId="7E4798BA" w:rsidR="001C256E" w:rsidRPr="00FF3102" w:rsidRDefault="00422B34" w:rsidP="0074152D">
            <w:pPr>
              <w:spacing w:before="120" w:after="120" w:line="276" w:lineRule="auto"/>
              <w:jc w:val="both"/>
              <w:rPr>
                <w:rFonts w:ascii="Arial" w:hAnsi="Arial"/>
                <w:color w:val="373E49" w:themeColor="accent1"/>
                <w:sz w:val="26"/>
                <w:szCs w:val="26"/>
                <w:lang w:eastAsia="ar"/>
              </w:rPr>
            </w:pPr>
            <w:r w:rsidRPr="00FF3102">
              <w:rPr>
                <w:rFonts w:ascii="Arial" w:hAnsi="Arial"/>
                <w:b/>
                <w:bCs/>
                <w:color w:val="373E49" w:themeColor="accent1"/>
                <w:sz w:val="26"/>
                <w:szCs w:val="26"/>
              </w:rPr>
              <w:t>Hard Bounce</w:t>
            </w:r>
            <w:r w:rsidRPr="00FF3102">
              <w:rPr>
                <w:rFonts w:ascii="Arial" w:hAnsi="Arial"/>
                <w:color w:val="373E49" w:themeColor="accent1"/>
                <w:sz w:val="26"/>
                <w:szCs w:val="26"/>
              </w:rPr>
              <w:t xml:space="preserve"> for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rPr>
              <w:t xml:space="preserve"> sent to non-existing users or expired/disabled email addresses.</w:t>
            </w:r>
          </w:p>
        </w:tc>
      </w:tr>
      <w:tr w:rsidR="00422B34" w:rsidRPr="00DB45E3" w14:paraId="7906C935" w14:textId="77777777" w:rsidTr="00FF3102">
        <w:tc>
          <w:tcPr>
            <w:tcW w:w="1890" w:type="dxa"/>
            <w:shd w:val="clear" w:color="auto" w:fill="373E49" w:themeFill="accent1"/>
            <w:vAlign w:val="center"/>
          </w:tcPr>
          <w:p w14:paraId="757DBF71" w14:textId="1A2C2A8D" w:rsidR="00422B34" w:rsidRPr="00FF3102" w:rsidRDefault="00A12F0C" w:rsidP="009F5F41">
            <w:pPr>
              <w:spacing w:before="120" w:after="120" w:line="276" w:lineRule="auto"/>
              <w:rPr>
                <w:rFonts w:ascii="Arial" w:hAnsi="Arial" w:cstheme="minorBidi"/>
                <w:color w:val="FFFFFF" w:themeColor="background1"/>
                <w:sz w:val="26"/>
                <w:szCs w:val="26"/>
              </w:rPr>
            </w:pPr>
            <w:bookmarkStart w:id="16" w:name="_Roles_and_Responsibilities"/>
            <w:bookmarkStart w:id="17" w:name="_Toc8469287"/>
            <w:bookmarkStart w:id="18" w:name="_Toc8470051"/>
            <w:bookmarkEnd w:id="16"/>
            <w:r w:rsidRPr="00FF3102">
              <w:rPr>
                <w:rFonts w:ascii="Arial" w:hAnsi="Arial" w:cstheme="minorBidi"/>
                <w:color w:val="FFFFFF" w:themeColor="background1"/>
                <w:sz w:val="26"/>
                <w:szCs w:val="26"/>
              </w:rPr>
              <w:t>7</w:t>
            </w:r>
          </w:p>
        </w:tc>
        <w:tc>
          <w:tcPr>
            <w:tcW w:w="7182" w:type="dxa"/>
            <w:shd w:val="clear" w:color="auto" w:fill="373E49" w:themeFill="accent1"/>
          </w:tcPr>
          <w:p w14:paraId="74263687" w14:textId="0A67B97B" w:rsidR="00422B34" w:rsidRPr="00FF3102" w:rsidRDefault="00DC4142" w:rsidP="0074152D">
            <w:pPr>
              <w:spacing w:before="120" w:after="120" w:line="276" w:lineRule="auto"/>
              <w:jc w:val="both"/>
              <w:rPr>
                <w:rFonts w:ascii="Arial" w:hAnsi="Arial" w:cstheme="minorBidi"/>
                <w:color w:val="FFFFFF" w:themeColor="background1"/>
                <w:sz w:val="26"/>
                <w:szCs w:val="26"/>
              </w:rPr>
            </w:pPr>
            <w:r w:rsidRPr="00FF3102">
              <w:rPr>
                <w:rFonts w:ascii="Arial" w:hAnsi="Arial" w:cstheme="minorBidi"/>
                <w:color w:val="FFFFFF" w:themeColor="background1"/>
                <w:sz w:val="26"/>
                <w:szCs w:val="26"/>
              </w:rPr>
              <w:t>Email Client Security</w:t>
            </w:r>
          </w:p>
        </w:tc>
      </w:tr>
      <w:tr w:rsidR="00E00035" w:rsidRPr="00DB45E3" w14:paraId="3C73F033" w14:textId="77777777" w:rsidTr="00FF3102">
        <w:trPr>
          <w:trHeight w:val="881"/>
        </w:trPr>
        <w:tc>
          <w:tcPr>
            <w:tcW w:w="1890" w:type="dxa"/>
            <w:shd w:val="clear" w:color="auto" w:fill="D3D7DE" w:themeFill="accent1" w:themeFillTint="33"/>
            <w:vAlign w:val="center"/>
          </w:tcPr>
          <w:p w14:paraId="1461F350" w14:textId="77777777" w:rsidR="00E00035" w:rsidRPr="00FF3102" w:rsidRDefault="00E00035" w:rsidP="009F5F41">
            <w:pPr>
              <w:spacing w:before="120" w:after="120" w:line="276" w:lineRule="auto"/>
              <w:rPr>
                <w:rFonts w:ascii="Arial" w:hAnsi="Arial"/>
                <w:color w:val="373E49" w:themeColor="accent1"/>
                <w:sz w:val="26"/>
                <w:szCs w:val="26"/>
              </w:rPr>
            </w:pPr>
            <w:r w:rsidRPr="00FF3102">
              <w:rPr>
                <w:rFonts w:ascii="Arial" w:hAnsi="Arial" w:cstheme="minorBidi"/>
                <w:color w:val="373E49" w:themeColor="accent1"/>
                <w:sz w:val="26"/>
                <w:szCs w:val="26"/>
              </w:rPr>
              <w:t>Objective</w:t>
            </w:r>
          </w:p>
        </w:tc>
        <w:tc>
          <w:tcPr>
            <w:tcW w:w="7182" w:type="dxa"/>
            <w:shd w:val="clear" w:color="auto" w:fill="D3D7DE" w:themeFill="accent1" w:themeFillTint="33"/>
            <w:vAlign w:val="center"/>
          </w:tcPr>
          <w:p w14:paraId="0CBFFDB0" w14:textId="71828CEC" w:rsidR="00E00035" w:rsidRPr="00FF3102" w:rsidRDefault="00E00035" w:rsidP="0074152D">
            <w:pPr>
              <w:pStyle w:val="Default"/>
              <w:spacing w:line="276" w:lineRule="auto"/>
              <w:jc w:val="both"/>
              <w:rPr>
                <w:rFonts w:ascii="Arial" w:hAnsi="Arial" w:cs="Arial"/>
                <w:color w:val="373E49" w:themeColor="accent1"/>
                <w:sz w:val="26"/>
                <w:szCs w:val="26"/>
              </w:rPr>
            </w:pPr>
            <w:r w:rsidRPr="00FF3102">
              <w:rPr>
                <w:rFonts w:ascii="Arial" w:hAnsi="Arial"/>
                <w:color w:val="373E49" w:themeColor="accent1"/>
                <w:sz w:val="26"/>
                <w:lang w:eastAsia="en"/>
              </w:rPr>
              <w:t xml:space="preserve">To ensure the protection of email usage through </w:t>
            </w:r>
            <w:r w:rsidR="0072009D" w:rsidRPr="00FF3102">
              <w:rPr>
                <w:rFonts w:ascii="Arial" w:hAnsi="Arial"/>
                <w:color w:val="373E49" w:themeColor="accent1"/>
                <w:sz w:val="26"/>
                <w:lang w:eastAsia="en"/>
              </w:rPr>
              <w:t xml:space="preserve">webmail </w:t>
            </w:r>
            <w:r w:rsidRPr="00FF3102">
              <w:rPr>
                <w:rFonts w:ascii="Arial" w:hAnsi="Arial"/>
                <w:color w:val="373E49" w:themeColor="accent1"/>
                <w:sz w:val="26"/>
                <w:lang w:eastAsia="en"/>
              </w:rPr>
              <w:t xml:space="preserve">or </w:t>
            </w:r>
            <w:r w:rsidR="0072009D" w:rsidRPr="00FF3102">
              <w:rPr>
                <w:rFonts w:ascii="Arial" w:hAnsi="Arial"/>
                <w:color w:val="373E49" w:themeColor="accent1"/>
                <w:sz w:val="26"/>
                <w:lang w:eastAsia="en"/>
              </w:rPr>
              <w:t>an email client</w:t>
            </w:r>
            <w:r w:rsidRPr="00FF3102">
              <w:rPr>
                <w:rFonts w:ascii="Arial" w:hAnsi="Arial"/>
                <w:color w:val="373E49" w:themeColor="accent1"/>
                <w:sz w:val="26"/>
                <w:lang w:eastAsia="en"/>
              </w:rPr>
              <w:t>.</w:t>
            </w:r>
          </w:p>
        </w:tc>
      </w:tr>
      <w:tr w:rsidR="00E00035" w:rsidRPr="00DB45E3" w14:paraId="0B6AE8A0" w14:textId="77777777" w:rsidTr="00FF3102">
        <w:trPr>
          <w:trHeight w:val="1880"/>
        </w:trPr>
        <w:tc>
          <w:tcPr>
            <w:tcW w:w="1890" w:type="dxa"/>
            <w:shd w:val="clear" w:color="auto" w:fill="D3D7DE" w:themeFill="accent1" w:themeFillTint="33"/>
            <w:vAlign w:val="center"/>
          </w:tcPr>
          <w:p w14:paraId="46D2B542" w14:textId="77777777" w:rsidR="00E00035" w:rsidRPr="00FF3102" w:rsidRDefault="00E00035" w:rsidP="009F5F41">
            <w:pPr>
              <w:spacing w:before="120" w:after="120" w:line="276" w:lineRule="auto"/>
              <w:rPr>
                <w:rFonts w:ascii="Arial" w:hAnsi="Arial"/>
                <w:color w:val="373E49" w:themeColor="accent1"/>
                <w:sz w:val="26"/>
                <w:szCs w:val="26"/>
              </w:rPr>
            </w:pPr>
            <w:r w:rsidRPr="00FF3102">
              <w:rPr>
                <w:rFonts w:ascii="Arial" w:hAnsi="Arial" w:cstheme="minorBidi"/>
                <w:color w:val="373E49" w:themeColor="accent1"/>
                <w:sz w:val="26"/>
                <w:szCs w:val="26"/>
              </w:rPr>
              <w:t>Risk implication</w:t>
            </w:r>
          </w:p>
        </w:tc>
        <w:tc>
          <w:tcPr>
            <w:tcW w:w="7182" w:type="dxa"/>
            <w:shd w:val="clear" w:color="auto" w:fill="D3D7DE" w:themeFill="accent1" w:themeFillTint="33"/>
            <w:vAlign w:val="center"/>
          </w:tcPr>
          <w:p w14:paraId="1C8091ED" w14:textId="1AB228E0" w:rsidR="00E00035" w:rsidRPr="00FF3102" w:rsidRDefault="00E00035" w:rsidP="0074152D">
            <w:pPr>
              <w:pStyle w:val="Default"/>
              <w:spacing w:line="276" w:lineRule="auto"/>
              <w:jc w:val="both"/>
              <w:rPr>
                <w:rFonts w:ascii="Arial" w:hAnsi="Arial" w:cs="Arial"/>
                <w:color w:val="373E49" w:themeColor="accent1"/>
                <w:sz w:val="26"/>
                <w:szCs w:val="26"/>
              </w:rPr>
            </w:pPr>
            <w:r w:rsidRPr="00FF3102">
              <w:rPr>
                <w:rFonts w:ascii="Arial" w:hAnsi="Arial"/>
                <w:color w:val="373E49" w:themeColor="accent1"/>
                <w:sz w:val="26"/>
                <w:lang w:eastAsia="en"/>
              </w:rPr>
              <w:t xml:space="preserve">Failing to take any measures to protect </w:t>
            </w:r>
            <w:r w:rsidR="0072009D" w:rsidRPr="00FF3102">
              <w:rPr>
                <w:rFonts w:ascii="Arial" w:hAnsi="Arial"/>
                <w:color w:val="373E49" w:themeColor="accent1"/>
                <w:sz w:val="26"/>
                <w:lang w:eastAsia="en"/>
              </w:rPr>
              <w:t xml:space="preserve">email clients </w:t>
            </w:r>
            <w:r w:rsidRPr="00FF3102">
              <w:rPr>
                <w:rFonts w:ascii="Arial" w:hAnsi="Arial"/>
                <w:color w:val="373E49" w:themeColor="accent1"/>
                <w:sz w:val="26"/>
                <w:lang w:eastAsia="en"/>
              </w:rPr>
              <w:t xml:space="preserve">can cause serious risks that can lead to information theft and impersonation, which can be used to carry out malicious attacks against </w:t>
            </w:r>
            <w:r w:rsidRPr="00FF3102">
              <w:rPr>
                <w:rFonts w:ascii="Arial" w:hAnsi="Arial"/>
                <w:color w:val="373E49" w:themeColor="accent1"/>
                <w:sz w:val="26"/>
                <w:highlight w:val="cyan"/>
                <w:lang w:eastAsia="en"/>
              </w:rPr>
              <w:t>&lt;</w:t>
            </w:r>
            <w:r w:rsidRPr="00FF3102">
              <w:rPr>
                <w:rFonts w:ascii="Arial" w:eastAsiaTheme="minorEastAsia" w:hAnsi="Arial" w:cs="Arial"/>
                <w:color w:val="373E49" w:themeColor="accent1"/>
                <w:sz w:val="26"/>
                <w:szCs w:val="26"/>
                <w:highlight w:val="cyan"/>
              </w:rPr>
              <w:t>organization name</w:t>
            </w:r>
            <w:r w:rsidRPr="00FF3102">
              <w:rPr>
                <w:rFonts w:ascii="Arial" w:hAnsi="Arial"/>
                <w:color w:val="373E49" w:themeColor="accent1"/>
                <w:sz w:val="26"/>
                <w:highlight w:val="cyan"/>
                <w:lang w:eastAsia="en"/>
              </w:rPr>
              <w:t>&gt;</w:t>
            </w:r>
            <w:r w:rsidRPr="00FF3102">
              <w:rPr>
                <w:rFonts w:ascii="Arial" w:hAnsi="Arial"/>
                <w:color w:val="373E49" w:themeColor="accent1"/>
                <w:sz w:val="26"/>
                <w:lang w:eastAsia="en"/>
              </w:rPr>
              <w:t>'s personnel and infrastructure.</w:t>
            </w:r>
          </w:p>
        </w:tc>
      </w:tr>
      <w:tr w:rsidR="00FF3102" w:rsidRPr="00DB45E3" w14:paraId="314F348F" w14:textId="77777777" w:rsidTr="006B3AFA">
        <w:tc>
          <w:tcPr>
            <w:tcW w:w="9072" w:type="dxa"/>
            <w:gridSpan w:val="2"/>
            <w:shd w:val="clear" w:color="auto" w:fill="F2F2F2" w:themeFill="background2"/>
          </w:tcPr>
          <w:p w14:paraId="568E6F43" w14:textId="38E701FB" w:rsidR="00FF3102" w:rsidRPr="00FF3102" w:rsidRDefault="00FF3102" w:rsidP="001C73CE">
            <w:pPr>
              <w:tabs>
                <w:tab w:val="left" w:pos="2788"/>
              </w:tabs>
              <w:spacing w:before="120" w:after="120" w:line="276" w:lineRule="auto"/>
              <w:jc w:val="both"/>
              <w:rPr>
                <w:rFonts w:ascii="Arial" w:hAnsi="Arial" w:cstheme="minorBidi"/>
                <w:color w:val="373E49" w:themeColor="accent1"/>
                <w:sz w:val="26"/>
                <w:szCs w:val="26"/>
              </w:rPr>
            </w:pPr>
            <w:r w:rsidRPr="00FF3102">
              <w:rPr>
                <w:rFonts w:ascii="Arial" w:hAnsi="Arial" w:cstheme="minorBidi"/>
                <w:color w:val="373E49" w:themeColor="accent1"/>
                <w:sz w:val="26"/>
                <w:szCs w:val="26"/>
              </w:rPr>
              <w:t>Requirements</w:t>
            </w:r>
          </w:p>
        </w:tc>
      </w:tr>
      <w:tr w:rsidR="00714A69" w:rsidRPr="00DB45E3" w14:paraId="63A9A20A" w14:textId="77777777" w:rsidTr="00D569A2">
        <w:trPr>
          <w:trHeight w:val="1115"/>
        </w:trPr>
        <w:tc>
          <w:tcPr>
            <w:tcW w:w="1890" w:type="dxa"/>
          </w:tcPr>
          <w:p w14:paraId="0D18756D" w14:textId="6A887A9B" w:rsidR="00714A69" w:rsidRPr="00FF3102" w:rsidRDefault="00714A69" w:rsidP="00115C87">
            <w:pPr>
              <w:pStyle w:val="ListParagraph"/>
              <w:numPr>
                <w:ilvl w:val="1"/>
                <w:numId w:val="17"/>
              </w:numPr>
              <w:spacing w:before="120" w:after="120" w:line="276" w:lineRule="auto"/>
              <w:rPr>
                <w:rFonts w:ascii="Arial" w:hAnsi="Arial"/>
                <w:color w:val="373E49" w:themeColor="accent1"/>
                <w:sz w:val="26"/>
                <w:szCs w:val="26"/>
              </w:rPr>
            </w:pPr>
          </w:p>
        </w:tc>
        <w:tc>
          <w:tcPr>
            <w:tcW w:w="7182" w:type="dxa"/>
          </w:tcPr>
          <w:p w14:paraId="7E5D7DA2" w14:textId="47D4AF35" w:rsidR="00714A69" w:rsidRPr="00FF3102" w:rsidRDefault="003063D0" w:rsidP="0074152D">
            <w:pPr>
              <w:spacing w:before="120" w:after="120" w:line="276" w:lineRule="auto"/>
              <w:jc w:val="both"/>
              <w:rPr>
                <w:rFonts w:ascii="Arial" w:hAnsi="Arial"/>
                <w:color w:val="373E49" w:themeColor="accent1"/>
                <w:sz w:val="26"/>
                <w:szCs w:val="26"/>
              </w:rPr>
            </w:pPr>
            <w:bookmarkStart w:id="19" w:name="_Hlk146711665"/>
            <w:r w:rsidRPr="00FF3102">
              <w:rPr>
                <w:rFonts w:ascii="Arial" w:hAnsi="Arial"/>
                <w:color w:val="373E49" w:themeColor="accent1"/>
                <w:sz w:val="26"/>
                <w:szCs w:val="26"/>
              </w:rPr>
              <w:t xml:space="preserve">Only fully supported and up-to-date </w:t>
            </w:r>
            <w:bookmarkEnd w:id="19"/>
            <w:r w:rsidRPr="00FF3102">
              <w:rPr>
                <w:rFonts w:ascii="Arial" w:hAnsi="Arial"/>
                <w:color w:val="373E49" w:themeColor="accent1"/>
                <w:sz w:val="26"/>
                <w:szCs w:val="26"/>
              </w:rPr>
              <w:t>email clients must be used.</w:t>
            </w:r>
          </w:p>
        </w:tc>
      </w:tr>
      <w:tr w:rsidR="00457E37" w:rsidRPr="00DB45E3" w14:paraId="20AB155F" w14:textId="77777777" w:rsidTr="00D569A2">
        <w:trPr>
          <w:trHeight w:val="1088"/>
        </w:trPr>
        <w:tc>
          <w:tcPr>
            <w:tcW w:w="1890" w:type="dxa"/>
          </w:tcPr>
          <w:p w14:paraId="579421CA" w14:textId="77777777" w:rsidR="00457E37" w:rsidRPr="00FF3102" w:rsidRDefault="00457E37" w:rsidP="00115C87">
            <w:pPr>
              <w:pStyle w:val="ListParagraph"/>
              <w:numPr>
                <w:ilvl w:val="1"/>
                <w:numId w:val="17"/>
              </w:numPr>
              <w:spacing w:before="120" w:after="120" w:line="276" w:lineRule="auto"/>
              <w:rPr>
                <w:rFonts w:ascii="Arial" w:hAnsi="Arial"/>
                <w:color w:val="373E49" w:themeColor="accent1"/>
                <w:sz w:val="26"/>
                <w:szCs w:val="26"/>
              </w:rPr>
            </w:pPr>
          </w:p>
        </w:tc>
        <w:tc>
          <w:tcPr>
            <w:tcW w:w="7182" w:type="dxa"/>
          </w:tcPr>
          <w:p w14:paraId="68E1273C" w14:textId="4D367834" w:rsidR="00457E37" w:rsidRPr="00FF3102" w:rsidRDefault="00F87716"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Running the webmail on unsupported browsers must be prohibited.</w:t>
            </w:r>
          </w:p>
        </w:tc>
      </w:tr>
      <w:tr w:rsidR="00457E37" w:rsidRPr="00DB45E3" w14:paraId="13447085" w14:textId="77777777" w:rsidTr="00D569A2">
        <w:trPr>
          <w:trHeight w:val="1043"/>
        </w:trPr>
        <w:tc>
          <w:tcPr>
            <w:tcW w:w="1890" w:type="dxa"/>
          </w:tcPr>
          <w:p w14:paraId="1C72F37A" w14:textId="77777777" w:rsidR="00457E37" w:rsidRPr="00FF3102" w:rsidRDefault="00457E37" w:rsidP="00115C87">
            <w:pPr>
              <w:pStyle w:val="ListParagraph"/>
              <w:numPr>
                <w:ilvl w:val="1"/>
                <w:numId w:val="17"/>
              </w:numPr>
              <w:spacing w:before="120" w:after="120" w:line="276" w:lineRule="auto"/>
              <w:rPr>
                <w:rFonts w:ascii="Arial" w:hAnsi="Arial"/>
                <w:color w:val="373E49" w:themeColor="accent1"/>
                <w:sz w:val="26"/>
                <w:szCs w:val="26"/>
              </w:rPr>
            </w:pPr>
          </w:p>
        </w:tc>
        <w:tc>
          <w:tcPr>
            <w:tcW w:w="7182" w:type="dxa"/>
          </w:tcPr>
          <w:p w14:paraId="00F35D06" w14:textId="46D90722" w:rsidR="00457E37" w:rsidRPr="00FF3102" w:rsidRDefault="0049589E"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Unnecessary or not whitelisted email client plug-ins or add-ons applications must be disabled.</w:t>
            </w:r>
          </w:p>
        </w:tc>
      </w:tr>
      <w:tr w:rsidR="00457E37" w:rsidRPr="00DB45E3" w14:paraId="7753E667" w14:textId="77777777" w:rsidTr="00D569A2">
        <w:trPr>
          <w:trHeight w:val="1097"/>
        </w:trPr>
        <w:tc>
          <w:tcPr>
            <w:tcW w:w="1890" w:type="dxa"/>
          </w:tcPr>
          <w:p w14:paraId="37ED9A81" w14:textId="77777777" w:rsidR="00457E37" w:rsidRPr="00FF3102" w:rsidRDefault="00457E37" w:rsidP="00115C87">
            <w:pPr>
              <w:pStyle w:val="ListParagraph"/>
              <w:numPr>
                <w:ilvl w:val="1"/>
                <w:numId w:val="17"/>
              </w:numPr>
              <w:spacing w:before="120" w:after="120" w:line="276" w:lineRule="auto"/>
              <w:rPr>
                <w:rFonts w:ascii="Arial" w:hAnsi="Arial"/>
                <w:color w:val="373E49" w:themeColor="accent1"/>
                <w:sz w:val="26"/>
                <w:szCs w:val="26"/>
              </w:rPr>
            </w:pPr>
          </w:p>
        </w:tc>
        <w:tc>
          <w:tcPr>
            <w:tcW w:w="7182" w:type="dxa"/>
          </w:tcPr>
          <w:p w14:paraId="314D2367" w14:textId="4BE709D3" w:rsidR="00457E37" w:rsidRPr="00FF3102" w:rsidRDefault="00EE0D59"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Running scripting languages in email clients must be prohibited.</w:t>
            </w:r>
          </w:p>
        </w:tc>
      </w:tr>
      <w:tr w:rsidR="00457E37" w:rsidRPr="00DB45E3" w14:paraId="66A8CF96" w14:textId="77777777" w:rsidTr="00FF3102">
        <w:tc>
          <w:tcPr>
            <w:tcW w:w="1890" w:type="dxa"/>
          </w:tcPr>
          <w:p w14:paraId="279596CF" w14:textId="77777777" w:rsidR="00457E37" w:rsidRPr="00FF3102" w:rsidRDefault="00457E37" w:rsidP="00115C87">
            <w:pPr>
              <w:pStyle w:val="ListParagraph"/>
              <w:numPr>
                <w:ilvl w:val="1"/>
                <w:numId w:val="17"/>
              </w:numPr>
              <w:spacing w:before="120" w:after="120" w:line="276" w:lineRule="auto"/>
              <w:rPr>
                <w:rFonts w:ascii="Arial" w:hAnsi="Arial"/>
                <w:color w:val="373E49" w:themeColor="accent1"/>
                <w:sz w:val="26"/>
                <w:szCs w:val="26"/>
              </w:rPr>
            </w:pPr>
          </w:p>
        </w:tc>
        <w:tc>
          <w:tcPr>
            <w:tcW w:w="7182" w:type="dxa"/>
          </w:tcPr>
          <w:p w14:paraId="30C73E2B" w14:textId="54CAE770" w:rsidR="00457E37" w:rsidRPr="00FF3102" w:rsidRDefault="00A4234D"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rPr>
              <w:t>Email clients must be integrated with end</w:t>
            </w:r>
            <w:r w:rsidR="004168E1" w:rsidRPr="00FF3102">
              <w:rPr>
                <w:rFonts w:ascii="Arial" w:hAnsi="Arial"/>
                <w:color w:val="373E49" w:themeColor="accent1"/>
                <w:sz w:val="26"/>
                <w:szCs w:val="26"/>
              </w:rPr>
              <w:t>-</w:t>
            </w:r>
            <w:r w:rsidRPr="00FF3102">
              <w:rPr>
                <w:rFonts w:ascii="Arial" w:hAnsi="Arial"/>
                <w:color w:val="373E49" w:themeColor="accent1"/>
                <w:sz w:val="26"/>
                <w:szCs w:val="26"/>
              </w:rPr>
              <w:t>point security products (e.g., AV</w:t>
            </w:r>
            <w:r w:rsidRPr="00FF3102">
              <w:rPr>
                <w:rFonts w:ascii="Arial" w:hAnsi="Arial"/>
                <w:color w:val="373E49" w:themeColor="accent1"/>
                <w:sz w:val="26"/>
                <w:szCs w:val="26"/>
                <w:rtl/>
              </w:rPr>
              <w:t xml:space="preserve"> </w:t>
            </w:r>
            <w:r w:rsidRPr="00FF3102">
              <w:rPr>
                <w:rFonts w:ascii="Arial" w:hAnsi="Arial"/>
                <w:color w:val="373E49" w:themeColor="accent1"/>
                <w:sz w:val="26"/>
                <w:szCs w:val="26"/>
              </w:rPr>
              <w:t>and Malware).</w:t>
            </w:r>
          </w:p>
        </w:tc>
      </w:tr>
      <w:tr w:rsidR="000C1040" w:rsidRPr="00DB45E3" w14:paraId="0D8F47F2" w14:textId="77777777" w:rsidTr="00FF3102">
        <w:tc>
          <w:tcPr>
            <w:tcW w:w="1890" w:type="dxa"/>
            <w:shd w:val="clear" w:color="auto" w:fill="373E49" w:themeFill="accent1"/>
            <w:vAlign w:val="center"/>
          </w:tcPr>
          <w:p w14:paraId="2EB65022" w14:textId="08D261E7" w:rsidR="000C1040" w:rsidRPr="00FF3102" w:rsidRDefault="00087493" w:rsidP="009F5F41">
            <w:pPr>
              <w:pStyle w:val="ListParagraph"/>
              <w:spacing w:before="120" w:after="120" w:line="276" w:lineRule="auto"/>
              <w:ind w:left="0"/>
              <w:rPr>
                <w:rFonts w:ascii="Arial" w:hAnsi="Arial"/>
                <w:color w:val="FFFFFF" w:themeColor="background1"/>
                <w:sz w:val="26"/>
                <w:szCs w:val="26"/>
              </w:rPr>
            </w:pPr>
            <w:r w:rsidRPr="00FF3102">
              <w:rPr>
                <w:rFonts w:ascii="Arial" w:hAnsi="Arial"/>
                <w:color w:val="FFFFFF" w:themeColor="background1"/>
                <w:sz w:val="26"/>
                <w:szCs w:val="26"/>
              </w:rPr>
              <w:t>8</w:t>
            </w:r>
          </w:p>
        </w:tc>
        <w:tc>
          <w:tcPr>
            <w:tcW w:w="7182" w:type="dxa"/>
            <w:shd w:val="clear" w:color="auto" w:fill="373E49" w:themeFill="accent1"/>
          </w:tcPr>
          <w:p w14:paraId="232CED10" w14:textId="13016B76" w:rsidR="00510931" w:rsidRPr="00FF3102" w:rsidRDefault="00510931" w:rsidP="0074152D">
            <w:pPr>
              <w:spacing w:before="120" w:after="120" w:line="276" w:lineRule="auto"/>
              <w:jc w:val="both"/>
              <w:rPr>
                <w:rFonts w:ascii="Arial" w:hAnsi="Arial"/>
                <w:color w:val="FFFFFF" w:themeColor="background1"/>
                <w:sz w:val="26"/>
                <w:szCs w:val="26"/>
              </w:rPr>
            </w:pPr>
            <w:r w:rsidRPr="00FF3102">
              <w:rPr>
                <w:rFonts w:ascii="Arial" w:hAnsi="Arial"/>
                <w:color w:val="FFFFFF" w:themeColor="background1"/>
                <w:sz w:val="26"/>
                <w:szCs w:val="26"/>
                <w:lang w:eastAsia="ar"/>
              </w:rPr>
              <w:t>Backup and Archival</w:t>
            </w:r>
          </w:p>
        </w:tc>
      </w:tr>
      <w:tr w:rsidR="009926DE" w:rsidRPr="00DB45E3" w14:paraId="5D4E508F" w14:textId="77777777" w:rsidTr="00FF3102">
        <w:tc>
          <w:tcPr>
            <w:tcW w:w="1890" w:type="dxa"/>
            <w:shd w:val="clear" w:color="auto" w:fill="D3D7DE" w:themeFill="accent1" w:themeFillTint="33"/>
            <w:vAlign w:val="center"/>
          </w:tcPr>
          <w:p w14:paraId="4562F814" w14:textId="20755937" w:rsidR="009926DE" w:rsidRPr="00FF3102" w:rsidRDefault="009926DE" w:rsidP="00333F48">
            <w:pPr>
              <w:spacing w:before="120" w:after="120" w:line="276" w:lineRule="auto"/>
              <w:rPr>
                <w:rFonts w:ascii="Arial" w:hAnsi="Arial"/>
                <w:color w:val="373E49" w:themeColor="accent1"/>
                <w:sz w:val="26"/>
                <w:szCs w:val="26"/>
              </w:rPr>
            </w:pPr>
            <w:r w:rsidRPr="00FF3102">
              <w:rPr>
                <w:rFonts w:ascii="Arial" w:hAnsi="Arial"/>
                <w:color w:val="373E49" w:themeColor="accent1"/>
                <w:sz w:val="26"/>
                <w:szCs w:val="26"/>
              </w:rPr>
              <w:t>Objective</w:t>
            </w:r>
          </w:p>
        </w:tc>
        <w:tc>
          <w:tcPr>
            <w:tcW w:w="7182" w:type="dxa"/>
            <w:shd w:val="clear" w:color="auto" w:fill="D3D7DE" w:themeFill="accent1" w:themeFillTint="33"/>
            <w:vAlign w:val="center"/>
          </w:tcPr>
          <w:p w14:paraId="00D3ED96" w14:textId="6EA22223" w:rsidR="009926DE" w:rsidRPr="00FF3102" w:rsidRDefault="009926DE"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lang w:eastAsia="en"/>
              </w:rPr>
              <w:t xml:space="preserve">To ensure the integrity, availability, and recoverability of email data and protect them </w:t>
            </w:r>
            <w:r w:rsidR="00891B07" w:rsidRPr="00FF3102">
              <w:rPr>
                <w:rFonts w:ascii="Arial" w:hAnsi="Arial"/>
                <w:color w:val="373E49" w:themeColor="accent1"/>
                <w:sz w:val="26"/>
                <w:lang w:eastAsia="en"/>
              </w:rPr>
              <w:t>against</w:t>
            </w:r>
            <w:r w:rsidRPr="00FF3102">
              <w:rPr>
                <w:rFonts w:ascii="Arial" w:hAnsi="Arial"/>
                <w:color w:val="373E49" w:themeColor="accent1"/>
                <w:sz w:val="26"/>
                <w:lang w:eastAsia="en"/>
              </w:rPr>
              <w:t xml:space="preserve"> loss or damage.</w:t>
            </w:r>
          </w:p>
        </w:tc>
      </w:tr>
      <w:tr w:rsidR="009926DE" w:rsidRPr="00DB45E3" w14:paraId="2A36FA98" w14:textId="77777777" w:rsidTr="00FF3102">
        <w:tc>
          <w:tcPr>
            <w:tcW w:w="1890" w:type="dxa"/>
            <w:shd w:val="clear" w:color="auto" w:fill="D3D7DE" w:themeFill="accent1" w:themeFillTint="33"/>
            <w:vAlign w:val="center"/>
          </w:tcPr>
          <w:p w14:paraId="1B3F2BA6" w14:textId="1A386426" w:rsidR="009926DE" w:rsidRPr="00FF3102" w:rsidRDefault="009926DE" w:rsidP="00333F48">
            <w:pPr>
              <w:spacing w:before="120" w:after="120" w:line="276" w:lineRule="auto"/>
              <w:rPr>
                <w:rFonts w:ascii="Arial" w:hAnsi="Arial"/>
                <w:color w:val="373E49" w:themeColor="accent1"/>
                <w:sz w:val="26"/>
                <w:szCs w:val="26"/>
              </w:rPr>
            </w:pPr>
            <w:r w:rsidRPr="00FF3102">
              <w:rPr>
                <w:rFonts w:ascii="Arial" w:hAnsi="Arial"/>
                <w:color w:val="373E49" w:themeColor="accent1"/>
                <w:sz w:val="26"/>
                <w:szCs w:val="26"/>
              </w:rPr>
              <w:t>Risk implication</w:t>
            </w:r>
          </w:p>
        </w:tc>
        <w:tc>
          <w:tcPr>
            <w:tcW w:w="7182" w:type="dxa"/>
            <w:shd w:val="clear" w:color="auto" w:fill="D3D7DE" w:themeFill="accent1" w:themeFillTint="33"/>
            <w:vAlign w:val="center"/>
          </w:tcPr>
          <w:p w14:paraId="617A41B0" w14:textId="4FA3479C" w:rsidR="009926DE" w:rsidRPr="00FF3102" w:rsidRDefault="009926DE" w:rsidP="0074152D">
            <w:pPr>
              <w:spacing w:before="120" w:after="120" w:line="276" w:lineRule="auto"/>
              <w:jc w:val="both"/>
              <w:rPr>
                <w:rFonts w:ascii="Arial" w:hAnsi="Arial"/>
                <w:color w:val="373E49" w:themeColor="accent1"/>
                <w:sz w:val="26"/>
                <w:lang w:eastAsia="en"/>
              </w:rPr>
            </w:pPr>
            <w:r w:rsidRPr="00FF3102">
              <w:rPr>
                <w:rFonts w:ascii="Arial" w:hAnsi="Arial"/>
                <w:color w:val="373E49" w:themeColor="accent1"/>
                <w:sz w:val="26"/>
                <w:lang w:eastAsia="en"/>
              </w:rPr>
              <w:t xml:space="preserve">If email data or </w:t>
            </w:r>
            <w:r w:rsidR="0074152D" w:rsidRPr="00FF3102">
              <w:rPr>
                <w:rFonts w:ascii="Arial" w:hAnsi="Arial"/>
                <w:color w:val="373E49" w:themeColor="accent1"/>
                <w:sz w:val="26"/>
                <w:lang w:eastAsia="en"/>
              </w:rPr>
              <w:t>email messages</w:t>
            </w:r>
            <w:r w:rsidRPr="00FF3102">
              <w:rPr>
                <w:rFonts w:ascii="Arial" w:hAnsi="Arial"/>
                <w:color w:val="373E49" w:themeColor="accent1"/>
                <w:sz w:val="26"/>
                <w:lang w:eastAsia="en"/>
              </w:rPr>
              <w:t xml:space="preserve"> are deleted, tampered with, lost by mistake, corrupted, or subjected to a cyber</w:t>
            </w:r>
            <w:r w:rsidR="00F65F5B" w:rsidRPr="00FF3102">
              <w:rPr>
                <w:rFonts w:ascii="Arial" w:hAnsi="Arial"/>
                <w:color w:val="373E49" w:themeColor="accent1"/>
                <w:sz w:val="26"/>
                <w:lang w:eastAsia="en"/>
              </w:rPr>
              <w:t xml:space="preserve">security </w:t>
            </w:r>
            <w:r w:rsidRPr="00FF3102">
              <w:rPr>
                <w:rFonts w:ascii="Arial" w:hAnsi="Arial"/>
                <w:color w:val="373E49" w:themeColor="accent1"/>
                <w:sz w:val="26"/>
                <w:lang w:eastAsia="en"/>
              </w:rPr>
              <w:t xml:space="preserve">attack, </w:t>
            </w:r>
            <w:r w:rsidRPr="00FF3102">
              <w:rPr>
                <w:rFonts w:ascii="Arial" w:hAnsi="Arial"/>
                <w:color w:val="373E49" w:themeColor="accent1"/>
                <w:sz w:val="26"/>
                <w:highlight w:val="cyan"/>
                <w:lang w:eastAsia="en"/>
              </w:rPr>
              <w:t>&lt;organization name&gt;</w:t>
            </w:r>
            <w:r w:rsidRPr="00FF3102">
              <w:rPr>
                <w:rFonts w:ascii="Arial" w:hAnsi="Arial"/>
                <w:color w:val="373E49" w:themeColor="accent1"/>
                <w:sz w:val="26"/>
                <w:lang w:eastAsia="en"/>
              </w:rPr>
              <w:t xml:space="preserve"> will not be able to recover</w:t>
            </w:r>
            <w:r w:rsidR="0097275B" w:rsidRPr="00FF3102">
              <w:rPr>
                <w:rFonts w:ascii="Arial" w:hAnsi="Arial"/>
                <w:color w:val="373E49" w:themeColor="accent1"/>
                <w:sz w:val="26"/>
                <w:lang w:eastAsia="en"/>
              </w:rPr>
              <w:t xml:space="preserve"> its</w:t>
            </w:r>
            <w:r w:rsidRPr="00FF3102">
              <w:rPr>
                <w:rFonts w:ascii="Arial" w:hAnsi="Arial"/>
                <w:color w:val="373E49" w:themeColor="accent1"/>
                <w:sz w:val="26"/>
                <w:lang w:eastAsia="en"/>
              </w:rPr>
              <w:t xml:space="preserve"> email data and communication records, which will impact its usual business operations.</w:t>
            </w:r>
          </w:p>
        </w:tc>
      </w:tr>
      <w:tr w:rsidR="00440771" w:rsidRPr="00DB45E3" w14:paraId="46A26EF1" w14:textId="77777777" w:rsidTr="00FF3102">
        <w:tc>
          <w:tcPr>
            <w:tcW w:w="9072" w:type="dxa"/>
            <w:gridSpan w:val="2"/>
            <w:shd w:val="clear" w:color="auto" w:fill="F2F2F2" w:themeFill="background2"/>
          </w:tcPr>
          <w:p w14:paraId="55F8D8CF" w14:textId="4E699E1B" w:rsidR="00440771" w:rsidRPr="00FF3102" w:rsidRDefault="00440771" w:rsidP="0074152D">
            <w:pPr>
              <w:tabs>
                <w:tab w:val="left" w:pos="2788"/>
              </w:tabs>
              <w:spacing w:before="120" w:after="120" w:line="276" w:lineRule="auto"/>
              <w:jc w:val="both"/>
              <w:rPr>
                <w:rFonts w:ascii="Arial" w:hAnsi="Arial"/>
                <w:color w:val="373E49" w:themeColor="accent1"/>
                <w:sz w:val="26"/>
                <w:lang w:eastAsia="en"/>
              </w:rPr>
            </w:pPr>
            <w:r w:rsidRPr="00FF3102">
              <w:rPr>
                <w:rFonts w:ascii="Arial" w:hAnsi="Arial" w:cstheme="minorBidi"/>
                <w:color w:val="373E49" w:themeColor="accent1"/>
                <w:sz w:val="26"/>
                <w:szCs w:val="26"/>
              </w:rPr>
              <w:t>Requirements</w:t>
            </w:r>
            <w:r w:rsidR="009F5F41" w:rsidRPr="00FF3102">
              <w:rPr>
                <w:rFonts w:ascii="Arial" w:hAnsi="Arial" w:cstheme="minorBidi"/>
                <w:color w:val="373E49" w:themeColor="accent1"/>
                <w:sz w:val="26"/>
                <w:szCs w:val="26"/>
              </w:rPr>
              <w:tab/>
            </w:r>
          </w:p>
        </w:tc>
      </w:tr>
      <w:tr w:rsidR="00440771" w:rsidRPr="00DB45E3" w14:paraId="1280EDF3" w14:textId="77777777" w:rsidTr="00FF3102">
        <w:tc>
          <w:tcPr>
            <w:tcW w:w="1890" w:type="dxa"/>
            <w:vAlign w:val="center"/>
          </w:tcPr>
          <w:p w14:paraId="4182CEE0" w14:textId="64460ED7" w:rsidR="00440771" w:rsidRPr="00FF3102" w:rsidRDefault="00440771" w:rsidP="009F5F41">
            <w:pPr>
              <w:pStyle w:val="ListParagraph"/>
              <w:numPr>
                <w:ilvl w:val="1"/>
                <w:numId w:val="18"/>
              </w:numPr>
              <w:spacing w:before="120" w:after="120" w:line="276" w:lineRule="auto"/>
              <w:rPr>
                <w:rFonts w:ascii="Arial" w:hAnsi="Arial"/>
                <w:color w:val="373E49" w:themeColor="accent1"/>
                <w:sz w:val="26"/>
                <w:szCs w:val="26"/>
              </w:rPr>
            </w:pPr>
          </w:p>
        </w:tc>
        <w:tc>
          <w:tcPr>
            <w:tcW w:w="7182" w:type="dxa"/>
          </w:tcPr>
          <w:p w14:paraId="52474077" w14:textId="2E5F81F7" w:rsidR="00440771" w:rsidRPr="00FF3102" w:rsidRDefault="006D78DA" w:rsidP="0074152D">
            <w:pPr>
              <w:spacing w:before="120" w:after="120" w:line="276" w:lineRule="auto"/>
              <w:jc w:val="both"/>
              <w:rPr>
                <w:rFonts w:ascii="Arial" w:hAnsi="Arial"/>
                <w:color w:val="373E49" w:themeColor="accent1"/>
                <w:sz w:val="26"/>
                <w:szCs w:val="26"/>
              </w:rPr>
            </w:pPr>
            <w:r w:rsidRPr="00FF3102">
              <w:rPr>
                <w:rFonts w:ascii="Arial" w:hAnsi="Arial"/>
                <w:color w:val="373E49" w:themeColor="accent1"/>
                <w:sz w:val="26"/>
                <w:szCs w:val="26"/>
                <w:lang w:eastAsia="ar"/>
              </w:rPr>
              <w:t xml:space="preserve">Backup and archival for </w:t>
            </w:r>
            <w:r w:rsidR="0074152D" w:rsidRPr="00FF3102">
              <w:rPr>
                <w:rFonts w:ascii="Arial" w:hAnsi="Arial"/>
                <w:color w:val="373E49" w:themeColor="accent1"/>
                <w:sz w:val="26"/>
                <w:szCs w:val="26"/>
              </w:rPr>
              <w:t>email messages</w:t>
            </w:r>
            <w:r w:rsidRPr="00FF3102">
              <w:rPr>
                <w:rFonts w:ascii="Arial" w:hAnsi="Arial"/>
                <w:color w:val="373E49" w:themeColor="accent1"/>
                <w:sz w:val="26"/>
                <w:szCs w:val="26"/>
                <w:lang w:eastAsia="ar"/>
              </w:rPr>
              <w:t xml:space="preserve"> must be implemented in accordance with the technical security controls mentioned in the Backup and Disaster Recovery Management standard</w:t>
            </w:r>
            <w:r w:rsidRPr="00FF3102" w:rsidDel="00A314BF">
              <w:rPr>
                <w:rFonts w:ascii="Arial" w:hAnsi="Arial"/>
                <w:color w:val="373E49" w:themeColor="accent1"/>
                <w:sz w:val="26"/>
                <w:szCs w:val="26"/>
                <w:lang w:eastAsia="ar"/>
              </w:rPr>
              <w:t xml:space="preserve"> </w:t>
            </w:r>
            <w:r w:rsidRPr="00FF3102">
              <w:rPr>
                <w:rFonts w:ascii="Arial" w:hAnsi="Arial"/>
                <w:color w:val="373E49" w:themeColor="accent1"/>
                <w:sz w:val="26"/>
                <w:szCs w:val="26"/>
              </w:rPr>
              <w:t xml:space="preserve">applied in </w:t>
            </w:r>
            <w:r w:rsidRPr="00FF3102">
              <w:rPr>
                <w:rFonts w:ascii="Arial" w:hAnsi="Arial"/>
                <w:color w:val="373E49" w:themeColor="accent1"/>
                <w:sz w:val="26"/>
                <w:szCs w:val="26"/>
                <w:highlight w:val="cyan"/>
              </w:rPr>
              <w:t>&lt;organization name&gt;</w:t>
            </w:r>
            <w:r w:rsidRPr="00FF3102">
              <w:rPr>
                <w:rFonts w:ascii="Arial" w:hAnsi="Arial"/>
                <w:color w:val="373E49" w:themeColor="accent1"/>
                <w:sz w:val="26"/>
                <w:szCs w:val="26"/>
                <w:lang w:eastAsia="ar"/>
              </w:rPr>
              <w:t xml:space="preserve"> in order to defend cybersecurity attacks.</w:t>
            </w:r>
          </w:p>
        </w:tc>
      </w:tr>
    </w:tbl>
    <w:p w14:paraId="259FBBDA" w14:textId="654FDD58" w:rsidR="00A8130B" w:rsidRPr="00452F76" w:rsidRDefault="00A8130B" w:rsidP="00115C87">
      <w:pPr>
        <w:spacing w:line="276" w:lineRule="auto"/>
        <w:rPr>
          <w:rFonts w:ascii="Arial" w:eastAsiaTheme="majorEastAsia" w:hAnsi="Arial" w:cs="Arial"/>
          <w:color w:val="15969D" w:themeColor="accent6" w:themeShade="BF"/>
          <w:sz w:val="40"/>
          <w:szCs w:val="40"/>
        </w:rPr>
      </w:pPr>
    </w:p>
    <w:p w14:paraId="6CAC8A97" w14:textId="105EF312" w:rsidR="00437948" w:rsidRPr="00FF3102" w:rsidRDefault="0082662A" w:rsidP="00115C87">
      <w:pPr>
        <w:pStyle w:val="Heading1"/>
        <w:rPr>
          <w:rFonts w:ascii="Arial" w:hAnsi="Arial" w:cs="Arial"/>
          <w:color w:val="2B3B82" w:themeColor="text1"/>
        </w:rPr>
      </w:pPr>
      <w:hyperlink w:anchor="_Roles_and_Responsibilities" w:tooltip="This section aims to identify the roles and responsibilities related to this standard" w:history="1">
        <w:bookmarkStart w:id="20" w:name="_Toc109543907"/>
        <w:r w:rsidR="00437948" w:rsidRPr="00FF3102">
          <w:rPr>
            <w:rStyle w:val="Hyperlink"/>
            <w:rFonts w:ascii="Arial" w:hAnsi="Arial" w:cs="Arial"/>
            <w:color w:val="2B3B82" w:themeColor="text1"/>
            <w:u w:val="none"/>
          </w:rPr>
          <w:t>Roles and Responsibilities</w:t>
        </w:r>
        <w:bookmarkEnd w:id="17"/>
        <w:bookmarkEnd w:id="18"/>
        <w:bookmarkEnd w:id="20"/>
      </w:hyperlink>
    </w:p>
    <w:p w14:paraId="7CAA1D05" w14:textId="7724F37E" w:rsidR="00160AA6" w:rsidRPr="00FF3102" w:rsidRDefault="00160AA6" w:rsidP="00115C87">
      <w:pPr>
        <w:pStyle w:val="ListParagraph"/>
        <w:numPr>
          <w:ilvl w:val="0"/>
          <w:numId w:val="2"/>
        </w:numPr>
        <w:spacing w:before="120" w:after="120" w:line="276" w:lineRule="auto"/>
        <w:ind w:left="540"/>
        <w:contextualSpacing w:val="0"/>
        <w:rPr>
          <w:rFonts w:ascii="Arial" w:hAnsi="Arial" w:cs="Arial"/>
          <w:color w:val="373E49" w:themeColor="accent1"/>
          <w:sz w:val="26"/>
          <w:szCs w:val="26"/>
        </w:rPr>
      </w:pPr>
      <w:r w:rsidRPr="00FF3102">
        <w:rPr>
          <w:rFonts w:ascii="Arial" w:hAnsi="Arial" w:cs="Arial"/>
          <w:b/>
          <w:bCs/>
          <w:color w:val="373E49" w:themeColor="accent1"/>
          <w:sz w:val="26"/>
          <w:szCs w:val="26"/>
        </w:rPr>
        <w:t>Standard Owner:</w:t>
      </w:r>
      <w:r w:rsidRPr="00FF3102">
        <w:rPr>
          <w:rFonts w:ascii="Arial" w:hAnsi="Arial" w:cs="Arial"/>
          <w:color w:val="373E49" w:themeColor="accent1"/>
          <w:sz w:val="26"/>
          <w:szCs w:val="26"/>
        </w:rPr>
        <w:t xml:space="preserve"> </w:t>
      </w:r>
      <w:r w:rsidRPr="00FF3102">
        <w:rPr>
          <w:rFonts w:ascii="Arial" w:hAnsi="Arial" w:cs="Arial"/>
          <w:color w:val="373E49" w:themeColor="accent1"/>
          <w:sz w:val="26"/>
          <w:szCs w:val="26"/>
          <w:highlight w:val="cyan"/>
        </w:rPr>
        <w:t xml:space="preserve">&lt;head of the </w:t>
      </w:r>
      <w:r w:rsidR="009432AF" w:rsidRPr="00FF3102">
        <w:rPr>
          <w:rFonts w:ascii="Arial" w:hAnsi="Arial" w:cs="Arial"/>
          <w:color w:val="373E49" w:themeColor="accent1"/>
          <w:sz w:val="26"/>
          <w:szCs w:val="26"/>
          <w:highlight w:val="cyan"/>
        </w:rPr>
        <w:t>cybersecurity function</w:t>
      </w:r>
      <w:r w:rsidRPr="00FF3102">
        <w:rPr>
          <w:rFonts w:ascii="Arial" w:hAnsi="Arial" w:cs="Arial"/>
          <w:color w:val="373E49" w:themeColor="accent1"/>
          <w:sz w:val="26"/>
          <w:szCs w:val="26"/>
          <w:highlight w:val="cyan"/>
        </w:rPr>
        <w:t>&gt;</w:t>
      </w:r>
      <w:r w:rsidRPr="00FF3102">
        <w:rPr>
          <w:rFonts w:ascii="Arial" w:hAnsi="Arial" w:cs="Arial"/>
          <w:color w:val="373E49" w:themeColor="accent1"/>
          <w:sz w:val="26"/>
          <w:szCs w:val="26"/>
        </w:rPr>
        <w:t xml:space="preserve"> </w:t>
      </w:r>
    </w:p>
    <w:p w14:paraId="252842E0" w14:textId="580EFC1A" w:rsidR="00160AA6" w:rsidRPr="00FF3102" w:rsidRDefault="00160AA6" w:rsidP="00115C87">
      <w:pPr>
        <w:pStyle w:val="ListParagraph"/>
        <w:numPr>
          <w:ilvl w:val="0"/>
          <w:numId w:val="2"/>
        </w:numPr>
        <w:spacing w:before="120" w:after="120" w:line="276" w:lineRule="auto"/>
        <w:ind w:left="540"/>
        <w:contextualSpacing w:val="0"/>
        <w:rPr>
          <w:rFonts w:ascii="Arial" w:hAnsi="Arial" w:cs="Arial"/>
          <w:color w:val="373E49" w:themeColor="accent1"/>
          <w:sz w:val="26"/>
          <w:szCs w:val="26"/>
        </w:rPr>
      </w:pPr>
      <w:r w:rsidRPr="00FF3102">
        <w:rPr>
          <w:rFonts w:ascii="Arial" w:hAnsi="Arial" w:cs="Arial"/>
          <w:b/>
          <w:bCs/>
          <w:color w:val="373E49" w:themeColor="accent1"/>
          <w:sz w:val="26"/>
          <w:szCs w:val="26"/>
        </w:rPr>
        <w:t xml:space="preserve">Standard </w:t>
      </w:r>
      <w:r w:rsidR="00321C0B" w:rsidRPr="00FF3102">
        <w:rPr>
          <w:rFonts w:ascii="Arial" w:hAnsi="Arial" w:cs="Arial"/>
          <w:b/>
          <w:bCs/>
          <w:color w:val="373E49" w:themeColor="accent1"/>
          <w:sz w:val="26"/>
          <w:szCs w:val="26"/>
        </w:rPr>
        <w:t>Review and Update</w:t>
      </w:r>
      <w:r w:rsidRPr="00FF3102">
        <w:rPr>
          <w:rFonts w:ascii="Arial" w:hAnsi="Arial" w:cs="Arial"/>
          <w:b/>
          <w:bCs/>
          <w:color w:val="373E49" w:themeColor="accent1"/>
          <w:sz w:val="26"/>
          <w:szCs w:val="26"/>
        </w:rPr>
        <w:t>:</w:t>
      </w:r>
      <w:r w:rsidRPr="00FF3102">
        <w:rPr>
          <w:rFonts w:ascii="Arial" w:hAnsi="Arial" w:cs="Arial"/>
          <w:color w:val="373E49" w:themeColor="accent1"/>
          <w:sz w:val="26"/>
          <w:szCs w:val="26"/>
        </w:rPr>
        <w:t xml:space="preserve"> </w:t>
      </w:r>
      <w:r w:rsidR="00321C0B" w:rsidRPr="00FF3102">
        <w:rPr>
          <w:rFonts w:ascii="Arial" w:hAnsi="Arial" w:cs="Arial"/>
          <w:color w:val="373E49" w:themeColor="accent1"/>
          <w:sz w:val="26"/>
          <w:szCs w:val="26"/>
          <w:highlight w:val="cyan"/>
        </w:rPr>
        <w:t>&lt;</w:t>
      </w:r>
      <w:r w:rsidR="009432AF" w:rsidRPr="00FF3102">
        <w:rPr>
          <w:rFonts w:ascii="Arial" w:hAnsi="Arial" w:cs="Arial"/>
          <w:color w:val="373E49" w:themeColor="accent1"/>
          <w:sz w:val="26"/>
          <w:szCs w:val="26"/>
          <w:highlight w:val="cyan"/>
        </w:rPr>
        <w:t>cybersecurity function</w:t>
      </w:r>
      <w:r w:rsidRPr="00FF3102">
        <w:rPr>
          <w:rFonts w:ascii="Arial" w:hAnsi="Arial" w:cs="Arial"/>
          <w:color w:val="373E49" w:themeColor="accent1"/>
          <w:sz w:val="26"/>
          <w:szCs w:val="26"/>
          <w:highlight w:val="cyan"/>
        </w:rPr>
        <w:t>&gt;</w:t>
      </w:r>
      <w:r w:rsidRPr="00FF3102">
        <w:rPr>
          <w:rFonts w:ascii="Arial" w:hAnsi="Arial" w:cs="Arial"/>
          <w:color w:val="373E49" w:themeColor="accent1"/>
          <w:sz w:val="26"/>
          <w:szCs w:val="26"/>
        </w:rPr>
        <w:t xml:space="preserve"> </w:t>
      </w:r>
    </w:p>
    <w:p w14:paraId="12D4CABC" w14:textId="5B111757" w:rsidR="00160AA6" w:rsidRPr="00FF3102" w:rsidRDefault="00160AA6" w:rsidP="00115C87">
      <w:pPr>
        <w:pStyle w:val="ListParagraph"/>
        <w:numPr>
          <w:ilvl w:val="0"/>
          <w:numId w:val="2"/>
        </w:numPr>
        <w:spacing w:before="120" w:after="120" w:line="276" w:lineRule="auto"/>
        <w:ind w:left="540"/>
        <w:contextualSpacing w:val="0"/>
        <w:rPr>
          <w:rFonts w:ascii="Arial" w:hAnsi="Arial" w:cs="Arial"/>
          <w:color w:val="373E49" w:themeColor="accent1"/>
          <w:sz w:val="26"/>
          <w:szCs w:val="26"/>
        </w:rPr>
      </w:pPr>
      <w:r w:rsidRPr="00FF3102">
        <w:rPr>
          <w:rFonts w:ascii="Arial" w:hAnsi="Arial" w:cs="Arial"/>
          <w:b/>
          <w:bCs/>
          <w:color w:val="373E49" w:themeColor="accent1"/>
          <w:sz w:val="26"/>
          <w:szCs w:val="26"/>
        </w:rPr>
        <w:lastRenderedPageBreak/>
        <w:t>Standard Implementation and Execution:</w:t>
      </w:r>
      <w:r w:rsidRPr="00FF3102">
        <w:rPr>
          <w:rFonts w:ascii="Arial" w:hAnsi="Arial" w:cs="Arial"/>
          <w:color w:val="373E49" w:themeColor="accent1"/>
          <w:sz w:val="26"/>
          <w:szCs w:val="26"/>
        </w:rPr>
        <w:t xml:space="preserve"> </w:t>
      </w:r>
      <w:r w:rsidR="00321C0B" w:rsidRPr="00FF3102">
        <w:rPr>
          <w:rFonts w:ascii="Arial" w:hAnsi="Arial" w:cs="Arial"/>
          <w:color w:val="373E49" w:themeColor="accent1"/>
          <w:sz w:val="26"/>
          <w:szCs w:val="26"/>
          <w:highlight w:val="cyan"/>
        </w:rPr>
        <w:t>&lt;</w:t>
      </w:r>
      <w:r w:rsidRPr="00FF3102">
        <w:rPr>
          <w:rFonts w:ascii="Arial" w:hAnsi="Arial" w:cs="Arial"/>
          <w:color w:val="373E49" w:themeColor="accent1"/>
          <w:sz w:val="26"/>
          <w:szCs w:val="26"/>
          <w:highlight w:val="cyan"/>
        </w:rPr>
        <w:t xml:space="preserve">information technology </w:t>
      </w:r>
      <w:r w:rsidR="001C73CE" w:rsidRPr="00FF3102">
        <w:rPr>
          <w:rFonts w:ascii="Arial" w:hAnsi="Arial" w:cs="Arial"/>
          <w:color w:val="373E49" w:themeColor="accent1"/>
          <w:sz w:val="26"/>
          <w:szCs w:val="26"/>
          <w:highlight w:val="cyan"/>
        </w:rPr>
        <w:t>function</w:t>
      </w:r>
      <w:r w:rsidRPr="00FF3102">
        <w:rPr>
          <w:rFonts w:ascii="Arial" w:hAnsi="Arial" w:cs="Arial"/>
          <w:color w:val="373E49" w:themeColor="accent1"/>
          <w:sz w:val="26"/>
          <w:szCs w:val="26"/>
          <w:highlight w:val="cyan"/>
        </w:rPr>
        <w:t>&gt;</w:t>
      </w:r>
      <w:r w:rsidRPr="00FF3102">
        <w:rPr>
          <w:rFonts w:ascii="Arial" w:hAnsi="Arial" w:cs="Arial"/>
          <w:color w:val="373E49" w:themeColor="accent1"/>
          <w:sz w:val="26"/>
          <w:szCs w:val="26"/>
        </w:rPr>
        <w:t xml:space="preserve"> </w:t>
      </w:r>
    </w:p>
    <w:p w14:paraId="24FACEE7" w14:textId="252BB7A0" w:rsidR="0051230C" w:rsidRPr="00FF3102" w:rsidRDefault="0051230C" w:rsidP="00115C87">
      <w:pPr>
        <w:pStyle w:val="ListParagraph"/>
        <w:numPr>
          <w:ilvl w:val="0"/>
          <w:numId w:val="2"/>
        </w:numPr>
        <w:tabs>
          <w:tab w:val="right" w:pos="1287"/>
        </w:tabs>
        <w:spacing w:before="120" w:after="120" w:line="276" w:lineRule="auto"/>
        <w:ind w:left="540"/>
        <w:contextualSpacing w:val="0"/>
        <w:jc w:val="both"/>
        <w:rPr>
          <w:rFonts w:ascii="Arial" w:hAnsi="Arial" w:cs="Arial"/>
          <w:color w:val="373E49" w:themeColor="accent1"/>
          <w:sz w:val="26"/>
          <w:szCs w:val="26"/>
        </w:rPr>
      </w:pPr>
      <w:r w:rsidRPr="00FF3102">
        <w:rPr>
          <w:rFonts w:ascii="Arial" w:eastAsia="Arial" w:hAnsi="Arial" w:cs="Arial"/>
          <w:b/>
          <w:color w:val="373E49" w:themeColor="accent1"/>
          <w:sz w:val="26"/>
          <w:szCs w:val="26"/>
        </w:rPr>
        <w:t xml:space="preserve">Standard </w:t>
      </w:r>
      <w:r w:rsidR="001B0445" w:rsidRPr="00FF3102">
        <w:rPr>
          <w:rFonts w:ascii="Arial" w:eastAsia="Arial" w:hAnsi="Arial" w:cs="Arial"/>
          <w:b/>
          <w:color w:val="373E49" w:themeColor="accent1"/>
          <w:sz w:val="26"/>
          <w:szCs w:val="26"/>
        </w:rPr>
        <w:t xml:space="preserve">Compliance </w:t>
      </w:r>
      <w:r w:rsidRPr="00FF3102">
        <w:rPr>
          <w:rFonts w:ascii="Arial" w:eastAsia="Arial" w:hAnsi="Arial" w:cs="Arial"/>
          <w:b/>
          <w:color w:val="373E49" w:themeColor="accent1"/>
          <w:sz w:val="26"/>
          <w:szCs w:val="26"/>
        </w:rPr>
        <w:t>Measure</w:t>
      </w:r>
      <w:r w:rsidR="001B0445" w:rsidRPr="00FF3102">
        <w:rPr>
          <w:rFonts w:ascii="Arial" w:eastAsia="Arial" w:hAnsi="Arial" w:cs="Arial"/>
          <w:b/>
          <w:color w:val="373E49" w:themeColor="accent1"/>
          <w:sz w:val="26"/>
          <w:szCs w:val="26"/>
        </w:rPr>
        <w:t>ment</w:t>
      </w:r>
      <w:r w:rsidRPr="00FF3102">
        <w:rPr>
          <w:rFonts w:ascii="Arial" w:eastAsia="Arial" w:hAnsi="Arial" w:cs="Arial"/>
          <w:b/>
          <w:color w:val="373E49" w:themeColor="accent1"/>
          <w:sz w:val="26"/>
          <w:szCs w:val="26"/>
        </w:rPr>
        <w:t>:</w:t>
      </w:r>
      <w:r w:rsidRPr="00FF3102">
        <w:rPr>
          <w:rFonts w:ascii="Arial" w:hAnsi="Arial" w:cs="Arial"/>
          <w:color w:val="373E49" w:themeColor="accent1"/>
          <w:sz w:val="26"/>
          <w:szCs w:val="26"/>
        </w:rPr>
        <w:t xml:space="preserve"> </w:t>
      </w:r>
      <w:r w:rsidRPr="00FF3102">
        <w:rPr>
          <w:rFonts w:ascii="Arial" w:eastAsia="Arial" w:hAnsi="Arial" w:cs="Arial"/>
          <w:color w:val="373E49" w:themeColor="accent1"/>
          <w:sz w:val="26"/>
          <w:szCs w:val="26"/>
          <w:highlight w:val="cyan"/>
          <w:lang w:bidi="en-US"/>
        </w:rPr>
        <w:t>&lt;</w:t>
      </w:r>
      <w:r w:rsidR="009432AF" w:rsidRPr="00FF3102">
        <w:rPr>
          <w:rFonts w:ascii="Arial" w:eastAsia="Arial" w:hAnsi="Arial" w:cs="Arial"/>
          <w:color w:val="373E49" w:themeColor="accent1"/>
          <w:sz w:val="26"/>
          <w:szCs w:val="26"/>
          <w:highlight w:val="cyan"/>
          <w:lang w:bidi="en-US"/>
        </w:rPr>
        <w:t>cybersecurity function</w:t>
      </w:r>
      <w:r w:rsidRPr="00FF3102">
        <w:rPr>
          <w:rFonts w:ascii="Arial" w:eastAsia="Arial" w:hAnsi="Arial" w:cs="Arial"/>
          <w:color w:val="373E49" w:themeColor="accent1"/>
          <w:sz w:val="26"/>
          <w:szCs w:val="26"/>
          <w:highlight w:val="cyan"/>
          <w:lang w:bidi="en-US"/>
        </w:rPr>
        <w:t>&gt;</w:t>
      </w:r>
    </w:p>
    <w:p w14:paraId="1453D572" w14:textId="77777777" w:rsidR="00337C9D" w:rsidRPr="00FF3102" w:rsidRDefault="00337C9D" w:rsidP="00115C87">
      <w:pPr>
        <w:pStyle w:val="ListParagraph"/>
        <w:tabs>
          <w:tab w:val="right" w:pos="1287"/>
        </w:tabs>
        <w:spacing w:before="120" w:after="120" w:line="276" w:lineRule="auto"/>
        <w:ind w:left="540"/>
        <w:contextualSpacing w:val="0"/>
        <w:jc w:val="both"/>
        <w:rPr>
          <w:rFonts w:ascii="Arial" w:hAnsi="Arial" w:cs="Arial"/>
          <w:color w:val="373E49" w:themeColor="accent1"/>
          <w:sz w:val="26"/>
          <w:szCs w:val="26"/>
        </w:rPr>
      </w:pPr>
    </w:p>
    <w:p w14:paraId="3D3F0302" w14:textId="77777777" w:rsidR="00337C9D" w:rsidRPr="00FF3102" w:rsidRDefault="0082662A" w:rsidP="00115C87">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21" w:name="_Toc109543908"/>
        <w:r w:rsidR="00337C9D" w:rsidRPr="00FF3102">
          <w:rPr>
            <w:rStyle w:val="Hyperlink"/>
            <w:rFonts w:ascii="Arial" w:hAnsi="Arial" w:cs="Arial"/>
            <w:color w:val="2B3B82" w:themeColor="text1"/>
            <w:u w:val="none"/>
          </w:rPr>
          <w:t>Update</w:t>
        </w:r>
      </w:hyperlink>
      <w:r w:rsidR="00337C9D" w:rsidRPr="00FF3102">
        <w:rPr>
          <w:rStyle w:val="Hyperlink"/>
          <w:rFonts w:ascii="Arial" w:hAnsi="Arial" w:cs="Arial"/>
          <w:color w:val="2B3B82" w:themeColor="text1"/>
          <w:u w:val="none"/>
        </w:rPr>
        <w:t xml:space="preserve"> and Review</w:t>
      </w:r>
      <w:bookmarkEnd w:id="21"/>
    </w:p>
    <w:p w14:paraId="53FFC879" w14:textId="15E60E2F" w:rsidR="00337C9D" w:rsidRPr="00FF3102" w:rsidRDefault="00337C9D" w:rsidP="00FF3102">
      <w:pPr>
        <w:pStyle w:val="Normalbody"/>
        <w:ind w:firstLine="720"/>
        <w:rPr>
          <w:color w:val="373E49" w:themeColor="accent1"/>
        </w:rPr>
      </w:pPr>
      <w:r w:rsidRPr="00FF3102">
        <w:rPr>
          <w:color w:val="373E49" w:themeColor="accent1"/>
          <w:highlight w:val="cyan"/>
        </w:rPr>
        <w:t>&lt;</w:t>
      </w:r>
      <w:r w:rsidR="009432AF" w:rsidRPr="00FF3102">
        <w:rPr>
          <w:color w:val="373E49" w:themeColor="accent1"/>
          <w:highlight w:val="cyan"/>
        </w:rPr>
        <w:t>cybersecurity function</w:t>
      </w:r>
      <w:r w:rsidRPr="00FF3102">
        <w:rPr>
          <w:color w:val="373E49" w:themeColor="accent1"/>
          <w:highlight w:val="cyan"/>
        </w:rPr>
        <w:t>&gt;</w:t>
      </w:r>
      <w:r w:rsidRPr="00FF3102">
        <w:rPr>
          <w:color w:val="373E49" w:themeColor="accent1"/>
        </w:rPr>
        <w:t xml:space="preserve"> shall review the standard at least </w:t>
      </w:r>
      <w:r w:rsidRPr="00FF3102">
        <w:rPr>
          <w:color w:val="373E49" w:themeColor="accent1"/>
          <w:highlight w:val="cyan"/>
        </w:rPr>
        <w:t>once a year</w:t>
      </w:r>
      <w:r w:rsidRPr="00FF3102">
        <w:rPr>
          <w:color w:val="373E49" w:themeColor="accent1"/>
        </w:rPr>
        <w:t xml:space="preserve"> or in case any changes happen to the policy or the regulatory procedures in </w:t>
      </w:r>
      <w:r w:rsidRPr="00FF3102">
        <w:rPr>
          <w:color w:val="373E49" w:themeColor="accent1"/>
          <w:highlight w:val="cyan"/>
        </w:rPr>
        <w:t>&lt;</w:t>
      </w:r>
      <w:r w:rsidR="00BB0E02" w:rsidRPr="00FF3102">
        <w:rPr>
          <w:color w:val="373E49" w:themeColor="accent1"/>
          <w:highlight w:val="cyan"/>
        </w:rPr>
        <w:t>organization</w:t>
      </w:r>
      <w:r w:rsidRPr="00FF3102">
        <w:rPr>
          <w:color w:val="373E49" w:themeColor="accent1"/>
          <w:highlight w:val="cyan"/>
        </w:rPr>
        <w:t xml:space="preserve"> name&gt;</w:t>
      </w:r>
      <w:r w:rsidRPr="00FF3102">
        <w:rPr>
          <w:color w:val="373E49" w:themeColor="accent1"/>
        </w:rPr>
        <w:t xml:space="preserve"> or the relevant regulatory requirements.</w:t>
      </w:r>
    </w:p>
    <w:p w14:paraId="226F7D2F" w14:textId="77777777" w:rsidR="00474180" w:rsidRPr="00FF3102" w:rsidRDefault="00474180" w:rsidP="00115C87">
      <w:pPr>
        <w:pStyle w:val="ListParagraph"/>
        <w:spacing w:before="120" w:after="120" w:line="276" w:lineRule="auto"/>
        <w:ind w:left="540"/>
        <w:contextualSpacing w:val="0"/>
        <w:rPr>
          <w:rFonts w:ascii="Arial" w:hAnsi="Arial" w:cs="Arial"/>
          <w:color w:val="373E49" w:themeColor="accent1"/>
          <w:sz w:val="26"/>
          <w:szCs w:val="26"/>
        </w:rPr>
      </w:pPr>
    </w:p>
    <w:bookmarkStart w:id="22" w:name="_Compliance"/>
    <w:bookmarkStart w:id="23" w:name="_Toc8469288"/>
    <w:bookmarkStart w:id="24" w:name="_Toc8470052"/>
    <w:bookmarkEnd w:id="22"/>
    <w:p w14:paraId="31E169E8" w14:textId="0FBD12E1" w:rsidR="00437948" w:rsidRPr="00FF3102" w:rsidRDefault="00031988" w:rsidP="00115C87">
      <w:pPr>
        <w:pStyle w:val="Heading1"/>
        <w:rPr>
          <w:rFonts w:ascii="Arial" w:hAnsi="Arial" w:cs="Arial"/>
          <w:color w:val="2B3B82" w:themeColor="text1"/>
        </w:rPr>
      </w:pPr>
      <w:r w:rsidRPr="00FF3102">
        <w:rPr>
          <w:rFonts w:ascii="Arial" w:hAnsi="Arial" w:cs="Arial"/>
          <w:color w:val="2B3B82" w:themeColor="text1"/>
        </w:rPr>
        <w:fldChar w:fldCharType="begin"/>
      </w:r>
      <w:r w:rsidRPr="00FF3102">
        <w:rPr>
          <w:rFonts w:ascii="Arial" w:hAnsi="Arial" w:cs="Arial"/>
          <w:color w:val="2B3B82" w:themeColor="text1"/>
        </w:rPr>
        <w:instrText xml:space="preserve"> HYPERLINK  \l "_Compliance" \o "This section aims to identify the requirements for compliance with this standard and the consequences of incompliance" </w:instrText>
      </w:r>
      <w:r w:rsidRPr="00FF3102">
        <w:rPr>
          <w:rFonts w:ascii="Arial" w:hAnsi="Arial" w:cs="Arial"/>
          <w:color w:val="2B3B82" w:themeColor="text1"/>
        </w:rPr>
        <w:fldChar w:fldCharType="separate"/>
      </w:r>
      <w:bookmarkStart w:id="25" w:name="_Toc109543909"/>
      <w:r w:rsidR="00437948" w:rsidRPr="00FF3102">
        <w:rPr>
          <w:rStyle w:val="Hyperlink"/>
          <w:rFonts w:ascii="Arial" w:hAnsi="Arial" w:cs="Arial"/>
          <w:color w:val="2B3B82" w:themeColor="text1"/>
          <w:u w:val="none"/>
        </w:rPr>
        <w:t>Compliance</w:t>
      </w:r>
      <w:bookmarkEnd w:id="2"/>
      <w:bookmarkEnd w:id="23"/>
      <w:bookmarkEnd w:id="24"/>
      <w:bookmarkEnd w:id="25"/>
      <w:r w:rsidRPr="00FF3102">
        <w:rPr>
          <w:rFonts w:ascii="Arial" w:hAnsi="Arial" w:cs="Arial"/>
          <w:color w:val="2B3B82" w:themeColor="text1"/>
        </w:rPr>
        <w:fldChar w:fldCharType="end"/>
      </w:r>
    </w:p>
    <w:p w14:paraId="5B858F3B" w14:textId="65CC3DCD" w:rsidR="00321C0B" w:rsidRPr="00FF3102" w:rsidRDefault="00321C0B" w:rsidP="00115C87">
      <w:pPr>
        <w:numPr>
          <w:ilvl w:val="0"/>
          <w:numId w:val="3"/>
        </w:numPr>
        <w:spacing w:before="120" w:after="120" w:line="276" w:lineRule="auto"/>
        <w:ind w:left="540"/>
        <w:rPr>
          <w:rFonts w:ascii="Arial" w:eastAsia="Arial" w:hAnsi="Arial" w:cs="Arial"/>
          <w:color w:val="373E49" w:themeColor="accent1"/>
          <w:sz w:val="26"/>
          <w:szCs w:val="26"/>
        </w:rPr>
      </w:pPr>
      <w:r w:rsidRPr="00FF3102">
        <w:rPr>
          <w:rFonts w:ascii="Arial" w:hAnsi="Arial" w:cs="Arial"/>
          <w:color w:val="373E49" w:themeColor="accent1"/>
          <w:sz w:val="26"/>
          <w:szCs w:val="26"/>
        </w:rPr>
        <w:t xml:space="preserve">The </w:t>
      </w:r>
      <w:r w:rsidRPr="00FF3102">
        <w:rPr>
          <w:rFonts w:ascii="Arial" w:hAnsi="Arial" w:cs="Arial"/>
          <w:color w:val="373E49" w:themeColor="accent1"/>
          <w:sz w:val="26"/>
          <w:szCs w:val="26"/>
          <w:highlight w:val="cyan"/>
        </w:rPr>
        <w:t xml:space="preserve">&lt;head of the </w:t>
      </w:r>
      <w:r w:rsidR="009432AF" w:rsidRPr="00FF3102">
        <w:rPr>
          <w:rFonts w:ascii="Arial" w:hAnsi="Arial" w:cs="Arial"/>
          <w:color w:val="373E49" w:themeColor="accent1"/>
          <w:sz w:val="26"/>
          <w:szCs w:val="26"/>
          <w:highlight w:val="cyan"/>
        </w:rPr>
        <w:t>cybersecurity function</w:t>
      </w:r>
      <w:r w:rsidRPr="00FF3102">
        <w:rPr>
          <w:rFonts w:ascii="Arial" w:hAnsi="Arial" w:cs="Arial"/>
          <w:color w:val="373E49" w:themeColor="accent1"/>
          <w:sz w:val="26"/>
          <w:szCs w:val="26"/>
          <w:highlight w:val="cyan"/>
        </w:rPr>
        <w:t>&gt;</w:t>
      </w:r>
      <w:r w:rsidRPr="00FF3102">
        <w:rPr>
          <w:rFonts w:ascii="Arial" w:hAnsi="Arial" w:cs="Arial"/>
          <w:color w:val="373E49" w:themeColor="accent1"/>
          <w:sz w:val="26"/>
          <w:szCs w:val="26"/>
        </w:rPr>
        <w:t xml:space="preserve"> will ensure compliance of </w:t>
      </w:r>
      <w:r w:rsidR="005D0526" w:rsidRPr="00FF3102">
        <w:rPr>
          <w:rFonts w:ascii="Arial" w:hAnsi="Arial" w:cs="Arial"/>
          <w:color w:val="373E49" w:themeColor="accent1"/>
          <w:sz w:val="26"/>
          <w:szCs w:val="26"/>
          <w:highlight w:val="cyan"/>
        </w:rPr>
        <w:t>&lt;</w:t>
      </w:r>
      <w:r w:rsidR="00BB0E02" w:rsidRPr="00FF3102">
        <w:rPr>
          <w:rFonts w:ascii="Arial" w:hAnsi="Arial" w:cs="Arial"/>
          <w:color w:val="373E49" w:themeColor="accent1"/>
          <w:sz w:val="26"/>
          <w:szCs w:val="26"/>
          <w:highlight w:val="cyan"/>
        </w:rPr>
        <w:t>organization</w:t>
      </w:r>
      <w:r w:rsidR="005D0526" w:rsidRPr="00FF3102">
        <w:rPr>
          <w:rFonts w:ascii="Arial" w:hAnsi="Arial" w:cs="Arial"/>
          <w:color w:val="373E49" w:themeColor="accent1"/>
          <w:sz w:val="26"/>
          <w:szCs w:val="26"/>
          <w:highlight w:val="cyan"/>
        </w:rPr>
        <w:t xml:space="preserve"> name&gt;</w:t>
      </w:r>
      <w:r w:rsidRPr="00FF3102">
        <w:rPr>
          <w:rFonts w:ascii="Arial" w:hAnsi="Arial" w:cs="Arial"/>
          <w:color w:val="373E49" w:themeColor="accent1"/>
          <w:sz w:val="26"/>
          <w:szCs w:val="26"/>
        </w:rPr>
        <w:t xml:space="preserve"> with this standard on a regular basis.</w:t>
      </w:r>
    </w:p>
    <w:p w14:paraId="2DD4C3F8" w14:textId="190F097A" w:rsidR="00321C0B" w:rsidRPr="00FF3102" w:rsidRDefault="00321C0B" w:rsidP="00115C87">
      <w:pPr>
        <w:numPr>
          <w:ilvl w:val="0"/>
          <w:numId w:val="3"/>
        </w:numPr>
        <w:spacing w:before="120" w:after="120" w:line="276" w:lineRule="auto"/>
        <w:ind w:left="540"/>
        <w:rPr>
          <w:rFonts w:ascii="Arial" w:hAnsi="Arial" w:cs="Arial"/>
          <w:color w:val="373E49" w:themeColor="accent1"/>
          <w:sz w:val="26"/>
          <w:szCs w:val="26"/>
        </w:rPr>
      </w:pPr>
      <w:r w:rsidRPr="00FF3102">
        <w:rPr>
          <w:rFonts w:ascii="Arial" w:hAnsi="Arial" w:cs="Arial"/>
          <w:color w:val="373E49" w:themeColor="accent1"/>
          <w:sz w:val="26"/>
          <w:szCs w:val="26"/>
        </w:rPr>
        <w:t xml:space="preserve">All employees at </w:t>
      </w:r>
      <w:r w:rsidR="005D0526" w:rsidRPr="00FF3102">
        <w:rPr>
          <w:rFonts w:ascii="Arial" w:hAnsi="Arial" w:cs="Arial"/>
          <w:color w:val="373E49" w:themeColor="accent1"/>
          <w:sz w:val="26"/>
          <w:szCs w:val="26"/>
          <w:highlight w:val="cyan"/>
        </w:rPr>
        <w:t>&lt;</w:t>
      </w:r>
      <w:r w:rsidR="00BB0E02" w:rsidRPr="00FF3102">
        <w:rPr>
          <w:rFonts w:ascii="Arial" w:hAnsi="Arial" w:cs="Arial"/>
          <w:color w:val="373E49" w:themeColor="accent1"/>
          <w:sz w:val="26"/>
          <w:szCs w:val="26"/>
          <w:highlight w:val="cyan"/>
        </w:rPr>
        <w:t>organization</w:t>
      </w:r>
      <w:r w:rsidR="005D0526" w:rsidRPr="00FF3102">
        <w:rPr>
          <w:rFonts w:ascii="Arial" w:hAnsi="Arial" w:cs="Arial"/>
          <w:color w:val="373E49" w:themeColor="accent1"/>
          <w:sz w:val="26"/>
          <w:szCs w:val="26"/>
          <w:highlight w:val="cyan"/>
        </w:rPr>
        <w:t xml:space="preserve"> name&gt;</w:t>
      </w:r>
      <w:r w:rsidRPr="00FF3102">
        <w:rPr>
          <w:rFonts w:ascii="Arial" w:hAnsi="Arial" w:cs="Arial"/>
          <w:color w:val="373E49" w:themeColor="accent1"/>
          <w:sz w:val="26"/>
          <w:szCs w:val="26"/>
        </w:rPr>
        <w:t xml:space="preserve"> shall comply with this standard.</w:t>
      </w:r>
    </w:p>
    <w:p w14:paraId="433A48AD" w14:textId="0C5B2133" w:rsidR="00275020" w:rsidRPr="00FF3102" w:rsidRDefault="00321C0B" w:rsidP="00115C87">
      <w:pPr>
        <w:numPr>
          <w:ilvl w:val="0"/>
          <w:numId w:val="3"/>
        </w:numPr>
        <w:spacing w:before="120" w:after="120" w:line="276" w:lineRule="auto"/>
        <w:ind w:left="540"/>
        <w:rPr>
          <w:rFonts w:ascii="Arial" w:hAnsi="Arial" w:cs="Arial"/>
          <w:color w:val="373E49" w:themeColor="accent1"/>
          <w:sz w:val="26"/>
          <w:szCs w:val="26"/>
        </w:rPr>
      </w:pPr>
      <w:r w:rsidRPr="00FF3102">
        <w:rPr>
          <w:rFonts w:ascii="Arial" w:hAnsi="Arial" w:cs="Arial"/>
          <w:color w:val="373E49" w:themeColor="accent1"/>
          <w:sz w:val="26"/>
          <w:szCs w:val="26"/>
        </w:rPr>
        <w:t xml:space="preserve">Any violation of this standard may be subject to disciplinary action according to </w:t>
      </w:r>
      <w:r w:rsidR="005D0526" w:rsidRPr="00FF3102">
        <w:rPr>
          <w:rFonts w:ascii="Arial" w:hAnsi="Arial" w:cs="Arial"/>
          <w:color w:val="373E49" w:themeColor="accent1"/>
          <w:sz w:val="26"/>
          <w:szCs w:val="26"/>
          <w:highlight w:val="cyan"/>
        </w:rPr>
        <w:t>&lt;</w:t>
      </w:r>
      <w:r w:rsidR="00BB0E02" w:rsidRPr="00FF3102">
        <w:rPr>
          <w:rFonts w:ascii="Arial" w:hAnsi="Arial" w:cs="Arial"/>
          <w:color w:val="373E49" w:themeColor="accent1"/>
          <w:sz w:val="26"/>
          <w:szCs w:val="26"/>
          <w:highlight w:val="cyan"/>
        </w:rPr>
        <w:t>organization</w:t>
      </w:r>
      <w:r w:rsidR="005D0526" w:rsidRPr="00FF3102">
        <w:rPr>
          <w:rFonts w:ascii="Arial" w:hAnsi="Arial" w:cs="Arial"/>
          <w:color w:val="373E49" w:themeColor="accent1"/>
          <w:sz w:val="26"/>
          <w:szCs w:val="26"/>
          <w:highlight w:val="cyan"/>
        </w:rPr>
        <w:t xml:space="preserve"> name&gt;</w:t>
      </w:r>
      <w:r w:rsidR="00BB0E02" w:rsidRPr="00FF3102">
        <w:rPr>
          <w:rFonts w:ascii="Arial" w:hAnsi="Arial" w:cs="Arial"/>
          <w:color w:val="373E49" w:themeColor="accent1"/>
          <w:sz w:val="26"/>
          <w:szCs w:val="26"/>
        </w:rPr>
        <w:t>’</w:t>
      </w:r>
      <w:r w:rsidRPr="00FF3102">
        <w:rPr>
          <w:rFonts w:ascii="Arial" w:hAnsi="Arial" w:cs="Arial"/>
          <w:color w:val="373E49" w:themeColor="accent1"/>
          <w:sz w:val="26"/>
          <w:szCs w:val="26"/>
        </w:rPr>
        <w:t>s procedures.</w:t>
      </w:r>
    </w:p>
    <w:p w14:paraId="1BBDAEFF" w14:textId="77777777" w:rsidR="00C36FA0" w:rsidRPr="00FF3102" w:rsidRDefault="00C36FA0" w:rsidP="00115C87">
      <w:pPr>
        <w:spacing w:line="276" w:lineRule="auto"/>
        <w:rPr>
          <w:color w:val="373E49" w:themeColor="accent1"/>
        </w:rPr>
      </w:pPr>
    </w:p>
    <w:sectPr w:rsidR="00C36FA0" w:rsidRPr="00FF3102"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997C" w14:textId="77777777" w:rsidR="0029362B" w:rsidRDefault="0029362B" w:rsidP="00023F00">
      <w:pPr>
        <w:spacing w:after="0" w:line="240" w:lineRule="auto"/>
      </w:pPr>
      <w:r>
        <w:separator/>
      </w:r>
    </w:p>
  </w:endnote>
  <w:endnote w:type="continuationSeparator" w:id="0">
    <w:p w14:paraId="37ADFB9F" w14:textId="77777777" w:rsidR="0029362B" w:rsidRDefault="0029362B" w:rsidP="00023F00">
      <w:pPr>
        <w:spacing w:after="0" w:line="240" w:lineRule="auto"/>
      </w:pPr>
      <w:r>
        <w:continuationSeparator/>
      </w:r>
    </w:p>
  </w:endnote>
  <w:endnote w:type="continuationNotice" w:id="1">
    <w:p w14:paraId="582A9053" w14:textId="77777777" w:rsidR="0029362B" w:rsidRDefault="00293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TheSansArabic Light">
    <w:altName w:val="Arial"/>
    <w:panose1 w:val="020B0302050302020203"/>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5E71" w14:textId="77777777" w:rsidR="0082662A" w:rsidRDefault="00826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6D20" w14:textId="00BB69DC" w:rsidR="00D9049E" w:rsidRDefault="0082662A" w:rsidP="00437948">
    <w:pPr>
      <w:bidi/>
      <w:jc w:val="center"/>
      <w:rPr>
        <w:rFonts w:ascii="TheSansArabic Light" w:hAnsi="TheSansArabic Light" w:cs="TheSansArabic Light"/>
        <w:color w:val="2B3B82" w:themeColor="accent4"/>
        <w:sz w:val="18"/>
        <w:szCs w:val="18"/>
        <w:rtl/>
      </w:rPr>
    </w:pPr>
    <w:sdt>
      <w:sdtPr>
        <w:rPr>
          <w:rFonts w:ascii="DIN Next LT Arabic" w:hAnsi="DIN Next LT Arabic" w:cs="DIN Next LT Arabic"/>
          <w:color w:val="FF0000"/>
          <w:highlight w:val="cyan"/>
          <w:rtl/>
        </w:rPr>
        <w:id w:val="-1680962177"/>
        <w:placeholder>
          <w:docPart w:val="E10110D2D9A743F1B318EFE320E2FE1F"/>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2956BC">
          <w:rPr>
            <w:rFonts w:ascii="DIN Next LT Arabic" w:hAnsi="DIN Next LT Arabic" w:cs="DIN Next LT Arabic"/>
            <w:color w:val="FF0000"/>
            <w:highlight w:val="cyan"/>
          </w:rPr>
          <w:t>Choose Classification</w:t>
        </w:r>
      </w:sdtContent>
    </w:sdt>
  </w:p>
  <w:p w14:paraId="480C61D7" w14:textId="1D72292B" w:rsidR="00D9049E" w:rsidRPr="00437948" w:rsidRDefault="00D9049E" w:rsidP="00437948">
    <w:pPr>
      <w:jc w:val="center"/>
      <w:rPr>
        <w:rFonts w:ascii="TheSansArabic Light" w:hAnsi="TheSansArabic Light" w:cs="TheSansArabic Light"/>
        <w:color w:val="2B3B82" w:themeColor="accent4"/>
        <w:sz w:val="18"/>
        <w:szCs w:val="18"/>
      </w:rPr>
    </w:pPr>
    <w:r w:rsidRPr="00633EF1">
      <w:rPr>
        <w:rFonts w:ascii="TheSansArabic Light" w:hAnsi="TheSansArabic Light" w:cs="TheSansArabic Light"/>
        <w:color w:val="2B3B82" w:themeColor="accent4"/>
        <w:sz w:val="18"/>
        <w:szCs w:val="18"/>
      </w:rPr>
      <w:t>VERSION</w:t>
    </w:r>
    <w:r>
      <w:rPr>
        <w:rFonts w:ascii="TheSansArabic Light" w:hAnsi="TheSansArabic Light" w:cs="TheSansArabic Light"/>
        <w:color w:val="2B3B82" w:themeColor="accent4"/>
        <w:sz w:val="18"/>
        <w:szCs w:val="18"/>
      </w:rPr>
      <w:t xml:space="preserve"> </w:t>
    </w:r>
    <w:r w:rsidR="00474180" w:rsidRPr="003452F7">
      <w:rPr>
        <w:rFonts w:ascii="TheSansArabic Light" w:hAnsi="TheSansArabic Light" w:cs="TheSansArabic Light"/>
        <w:color w:val="2B3B82" w:themeColor="accent4"/>
        <w:sz w:val="18"/>
        <w:szCs w:val="18"/>
        <w:highlight w:val="cyan"/>
      </w:rPr>
      <w:t>&lt;1.0&gt;</w:t>
    </w:r>
  </w:p>
  <w:p w14:paraId="1173E11A" w14:textId="611DB361" w:rsidR="00D9049E" w:rsidRPr="00437948" w:rsidRDefault="0082662A" w:rsidP="00437948">
    <w:pPr>
      <w:pStyle w:val="Footer"/>
      <w:jc w:val="center"/>
      <w:rPr>
        <w:rFonts w:ascii="TheSansArabic Light" w:hAnsi="TheSansArabic Light" w:cs="TheSansArabic Light"/>
        <w:color w:val="2B3B82" w:themeColor="accent4"/>
        <w:sz w:val="18"/>
        <w:szCs w:val="18"/>
      </w:rPr>
    </w:pPr>
    <w:sdt>
      <w:sdtPr>
        <w:rPr>
          <w:rFonts w:ascii="TheSansArabic Light" w:hAnsi="TheSansArabic Light" w:cs="TheSansArabic Light"/>
          <w:color w:val="2B3B82" w:themeColor="accent4"/>
          <w:sz w:val="18"/>
          <w:szCs w:val="18"/>
        </w:rPr>
        <w:id w:val="-1574806752"/>
        <w:docPartObj>
          <w:docPartGallery w:val="Page Numbers (Bottom of Page)"/>
          <w:docPartUnique/>
        </w:docPartObj>
      </w:sdtPr>
      <w:sdtEndPr/>
      <w:sdtContent>
        <w:r w:rsidR="00D9049E" w:rsidRPr="00437948">
          <w:rPr>
            <w:rFonts w:ascii="TheSansArabic Light" w:hAnsi="TheSansArabic Light" w:cs="TheSansArabic Light"/>
            <w:color w:val="2B3B82" w:themeColor="accent4"/>
            <w:sz w:val="18"/>
            <w:szCs w:val="18"/>
          </w:rPr>
          <w:fldChar w:fldCharType="begin"/>
        </w:r>
        <w:r w:rsidR="00D9049E" w:rsidRPr="00437948">
          <w:rPr>
            <w:rFonts w:ascii="TheSansArabic Light" w:hAnsi="TheSansArabic Light" w:cs="TheSansArabic Light"/>
            <w:color w:val="2B3B82" w:themeColor="accent4"/>
            <w:sz w:val="18"/>
            <w:szCs w:val="18"/>
          </w:rPr>
          <w:instrText xml:space="preserve"> PAGE   \* MERGEFORMAT </w:instrText>
        </w:r>
        <w:r w:rsidR="00D9049E" w:rsidRPr="00437948">
          <w:rPr>
            <w:rFonts w:ascii="TheSansArabic Light" w:hAnsi="TheSansArabic Light" w:cs="TheSansArabic Light"/>
            <w:color w:val="2B3B82" w:themeColor="accent4"/>
            <w:sz w:val="18"/>
            <w:szCs w:val="18"/>
          </w:rPr>
          <w:fldChar w:fldCharType="separate"/>
        </w:r>
        <w:r w:rsidR="00DD46FC">
          <w:rPr>
            <w:rFonts w:ascii="TheSansArabic Light" w:hAnsi="TheSansArabic Light" w:cs="TheSansArabic Light"/>
            <w:noProof/>
            <w:color w:val="2B3B82" w:themeColor="accent4"/>
            <w:sz w:val="18"/>
            <w:szCs w:val="18"/>
          </w:rPr>
          <w:t>9</w:t>
        </w:r>
        <w:r w:rsidR="00D9049E" w:rsidRPr="00437948">
          <w:rPr>
            <w:rFonts w:ascii="TheSansArabic Light" w:hAnsi="TheSansArabic Light" w:cs="TheSansArabic Light"/>
            <w:color w:val="2B3B82" w:themeColor="accent4"/>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8389" w14:textId="566BCD9A" w:rsidR="00D9049E" w:rsidRDefault="00D9049E">
    <w:pPr>
      <w:pStyle w:val="Footer"/>
      <w:rPr>
        <w:noProof/>
      </w:rPr>
    </w:pPr>
  </w:p>
  <w:p w14:paraId="5653C73B" w14:textId="7FECDCC3" w:rsidR="00D9049E" w:rsidRDefault="00D90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B0EC" w14:textId="77777777" w:rsidR="0029362B" w:rsidRDefault="0029362B" w:rsidP="00023F00">
      <w:pPr>
        <w:spacing w:after="0" w:line="240" w:lineRule="auto"/>
      </w:pPr>
      <w:r>
        <w:separator/>
      </w:r>
    </w:p>
  </w:footnote>
  <w:footnote w:type="continuationSeparator" w:id="0">
    <w:p w14:paraId="71D66FF4" w14:textId="77777777" w:rsidR="0029362B" w:rsidRDefault="0029362B" w:rsidP="00023F00">
      <w:pPr>
        <w:spacing w:after="0" w:line="240" w:lineRule="auto"/>
      </w:pPr>
      <w:r>
        <w:continuationSeparator/>
      </w:r>
    </w:p>
  </w:footnote>
  <w:footnote w:type="continuationNotice" w:id="1">
    <w:p w14:paraId="5823FB21" w14:textId="77777777" w:rsidR="0029362B" w:rsidRDefault="002936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96E1" w14:textId="09DE9E0E" w:rsidR="00503785" w:rsidRPr="00135D3E" w:rsidRDefault="00135D3E" w:rsidP="00135D3E">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2FC7" w14:textId="43E235A1" w:rsidR="00BE447C" w:rsidRPr="007328E4" w:rsidRDefault="00BE447C" w:rsidP="00135D3E">
    <w:pPr>
      <w:pStyle w:val="Header"/>
      <w:tabs>
        <w:tab w:val="left" w:pos="1755"/>
        <w:tab w:val="left" w:pos="2970"/>
        <w:tab w:val="center" w:pos="4513"/>
      </w:tabs>
      <w:jc w:val="center"/>
      <w:rPr>
        <w:rFonts w:ascii="Arial" w:hAnsi="Arial" w:cs="Arial"/>
        <w:sz w:val="26"/>
        <w:szCs w:val="26"/>
        <w:lang w:eastAsia="ar"/>
      </w:rPr>
    </w:pPr>
    <w:r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64386" behindDoc="1" locked="0" layoutInCell="1" allowOverlap="1" wp14:anchorId="1287B432" wp14:editId="7B189FE7">
              <wp:simplePos x="0" y="0"/>
              <wp:positionH relativeFrom="margin">
                <wp:posOffset>-95250</wp:posOffset>
              </wp:positionH>
              <wp:positionV relativeFrom="paragraph">
                <wp:posOffset>-88265</wp:posOffset>
              </wp:positionV>
              <wp:extent cx="287655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9E4F3" w14:textId="77777777" w:rsidR="00BE447C" w:rsidRPr="000433E9" w:rsidRDefault="00BE447C" w:rsidP="000433E9">
                          <w:pPr>
                            <w:rPr>
                              <w:rFonts w:ascii="DIN NEXT™ ARABIC MEDIUM" w:hAnsi="DIN NEXT™ ARABIC MEDIUM" w:cs="DIN NEXT™ ARABIC MEDIUM"/>
                              <w:color w:val="373E49" w:themeColor="accent1"/>
                              <w:sz w:val="24"/>
                              <w:szCs w:val="24"/>
                            </w:rPr>
                          </w:pPr>
                          <w:r w:rsidRPr="000433E9">
                            <w:rPr>
                              <w:rFonts w:ascii="DIN NEXT™ ARABIC MEDIUM" w:hAnsi="DIN NEXT™ ARABIC MEDIUM" w:cs="DIN NEXT™ ARABIC MEDIUM"/>
                              <w:color w:val="373E49" w:themeColor="accent1"/>
                              <w:sz w:val="24"/>
                              <w:szCs w:val="24"/>
                            </w:rPr>
                            <w:t>Email Protection Standard Template</w:t>
                          </w:r>
                        </w:p>
                        <w:p w14:paraId="7C89AB36" w14:textId="3CDE28F0" w:rsidR="00BE447C" w:rsidRPr="000433E9" w:rsidRDefault="00BE447C" w:rsidP="00BE447C">
                          <w:pPr>
                            <w:rPr>
                              <w:rFonts w:ascii="DIN NEXT™ ARABIC MEDIUM" w:hAnsi="DIN NEXT™ ARABIC MEDIUM" w:cs="DIN NEXT™ ARABIC MEDIUM"/>
                              <w:color w:val="373E49" w:themeColor="accen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7B432" id="_x0000_t202" coordsize="21600,21600" o:spt="202" path="m,l,21600r21600,l21600,xe">
              <v:stroke joinstyle="miter"/>
              <v:path gradientshapeok="t" o:connecttype="rect"/>
            </v:shapetype>
            <v:shape id="Text Box 9" o:spid="_x0000_s1029" type="#_x0000_t202" style="position:absolute;left:0;text-align:left;margin-left:-7.5pt;margin-top:-6.95pt;width:226.5pt;height:27.75pt;z-index:-2516520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" filled="f" stroked="f" strokeweight=".5pt">
              <v:textbox>
                <w:txbxContent>
                  <w:p w14:paraId="0459E4F3" w14:textId="77777777" w:rsidR="00BE447C" w:rsidRPr="000433E9" w:rsidRDefault="00BE447C" w:rsidP="000433E9">
                    <w:pPr>
                      <w:rPr>
                        <w:rFonts w:ascii="DIN NEXT™ ARABIC MEDIUM" w:hAnsi="DIN NEXT™ ARABIC MEDIUM" w:cs="DIN NEXT™ ARABIC MEDIUM"/>
                        <w:color w:val="373E49" w:themeColor="accent1"/>
                        <w:sz w:val="24"/>
                        <w:szCs w:val="24"/>
                      </w:rPr>
                    </w:pPr>
                    <w:r w:rsidRPr="000433E9">
                      <w:rPr>
                        <w:rFonts w:ascii="DIN NEXT™ ARABIC MEDIUM" w:hAnsi="DIN NEXT™ ARABIC MEDIUM" w:cs="DIN NEXT™ ARABIC MEDIUM"/>
                        <w:color w:val="373E49" w:themeColor="accent1"/>
                        <w:sz w:val="24"/>
                        <w:szCs w:val="24"/>
                      </w:rPr>
                      <w:t>Email Protection Standard Template</w:t>
                    </w:r>
                  </w:p>
                  <w:p w14:paraId="7C89AB36" w14:textId="3CDE28F0" w:rsidR="00BE447C" w:rsidRPr="000433E9" w:rsidRDefault="00BE447C" w:rsidP="00BE447C">
                    <w:pPr>
                      <w:rPr>
                        <w:rFonts w:ascii="DIN NEXT™ ARABIC MEDIUM" w:hAnsi="DIN NEXT™ ARABIC MEDIUM" w:cs="DIN NEXT™ ARABIC MEDIUM"/>
                        <w:color w:val="373E49" w:themeColor="accent1"/>
                        <w:sz w:val="24"/>
                        <w:szCs w:val="24"/>
                      </w:rPr>
                    </w:pPr>
                  </w:p>
                </w:txbxContent>
              </v:textbox>
              <w10:wrap anchorx="margin"/>
            </v:shape>
          </w:pict>
        </mc:Fallback>
      </mc:AlternateContent>
    </w:r>
    <w:r>
      <w:rPr>
        <w:noProof/>
      </w:rPr>
      <mc:AlternateContent>
        <mc:Choice Requires="wps">
          <w:drawing>
            <wp:anchor distT="0" distB="0" distL="114300" distR="114300" simplePos="0" relativeHeight="251665410" behindDoc="0" locked="0" layoutInCell="1" allowOverlap="1" wp14:anchorId="7ABB5487" wp14:editId="7FA6C9BB">
              <wp:simplePos x="0" y="0"/>
              <wp:positionH relativeFrom="column">
                <wp:posOffset>-463550</wp:posOffset>
              </wp:positionH>
              <wp:positionV relativeFrom="paragraph">
                <wp:posOffset>-450215</wp:posOffset>
              </wp:positionV>
              <wp:extent cx="45085" cy="828675"/>
              <wp:effectExtent l="0" t="0" r="0" b="9525"/>
              <wp:wrapNone/>
              <wp:docPr id="8" name="Rectangle 8"/>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D8CB43" id="Rectangle 8" o:spid="_x0000_s1026" style="position:absolute;margin-left:-36.5pt;margin-top:-35.45pt;width:3.55pt;height:65.25pt;flip:x;z-index:2516654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" fillcolor="#373e49 [3204]" stroked="f" strokeweight="1pt"/>
          </w:pict>
        </mc:Fallback>
      </mc:AlternateContent>
    </w:r>
  </w:p>
  <w:p w14:paraId="765B9B6B" w14:textId="12814A94" w:rsidR="00D9049E" w:rsidRDefault="00D9049E" w:rsidP="00F65F5B">
    <w:pPr>
      <w:pStyle w:val="Header"/>
      <w:bidi/>
      <w:jc w:val="center"/>
    </w:pPr>
  </w:p>
  <w:p w14:paraId="336660EB" w14:textId="77777777" w:rsidR="00D9049E" w:rsidRPr="00653E90" w:rsidRDefault="00D9049E" w:rsidP="00653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EA2E" w14:textId="5BE81A98" w:rsidR="00CC4DE6" w:rsidRPr="00135D3E" w:rsidRDefault="00CC4DE6" w:rsidP="00135D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42E"/>
    <w:multiLevelType w:val="multilevel"/>
    <w:tmpl w:val="BDD2B13C"/>
    <w:lvl w:ilvl="0">
      <w:start w:val="8"/>
      <w:numFmt w:val="decimal"/>
      <w:lvlText w:val="%1"/>
      <w:lvlJc w:val="left"/>
      <w:pPr>
        <w:ind w:left="370" w:hanging="37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 w15:restartNumberingAfterBreak="0">
    <w:nsid w:val="0DEB3264"/>
    <w:multiLevelType w:val="hybridMultilevel"/>
    <w:tmpl w:val="6BEE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82F7977"/>
    <w:multiLevelType w:val="hybridMultilevel"/>
    <w:tmpl w:val="1D72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833EE"/>
    <w:multiLevelType w:val="hybridMultilevel"/>
    <w:tmpl w:val="95A457DE"/>
    <w:lvl w:ilvl="0" w:tplc="6A40B51A">
      <w:start w:val="1"/>
      <w:numFmt w:val="decimal"/>
      <w:lvlText w:val="1-%1"/>
      <w:lvlJc w:val="left"/>
      <w:pPr>
        <w:ind w:left="540" w:firstLine="0"/>
      </w:pPr>
      <w:rPr>
        <w:rFonts w:ascii="Arial" w:hAnsi="Arial" w:cs="Arial"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11A2783"/>
    <w:multiLevelType w:val="hybridMultilevel"/>
    <w:tmpl w:val="2288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F6CC8"/>
    <w:multiLevelType w:val="hybridMultilevel"/>
    <w:tmpl w:val="295E5EFC"/>
    <w:lvl w:ilvl="0" w:tplc="B2BED2E6">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5584C68"/>
    <w:multiLevelType w:val="hybridMultilevel"/>
    <w:tmpl w:val="094C1296"/>
    <w:lvl w:ilvl="0" w:tplc="98E882EC">
      <w:start w:val="1"/>
      <w:numFmt w:val="decimal"/>
      <w:lvlText w:val="4-%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8405082"/>
    <w:multiLevelType w:val="hybridMultilevel"/>
    <w:tmpl w:val="9198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97445"/>
    <w:multiLevelType w:val="hybridMultilevel"/>
    <w:tmpl w:val="B490824C"/>
    <w:lvl w:ilvl="0" w:tplc="032296B6">
      <w:start w:val="1"/>
      <w:numFmt w:val="decimal"/>
      <w:lvlText w:val="6-%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E2242"/>
    <w:multiLevelType w:val="multilevel"/>
    <w:tmpl w:val="0BAAB2C0"/>
    <w:lvl w:ilvl="0">
      <w:start w:val="7"/>
      <w:numFmt w:val="decimal"/>
      <w:lvlText w:val="%1"/>
      <w:lvlJc w:val="left"/>
      <w:pPr>
        <w:ind w:left="370" w:hanging="37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1" w15:restartNumberingAfterBreak="0">
    <w:nsid w:val="40F11C98"/>
    <w:multiLevelType w:val="hybridMultilevel"/>
    <w:tmpl w:val="0FE4FF56"/>
    <w:lvl w:ilvl="0" w:tplc="E72E5D2E">
      <w:start w:val="1"/>
      <w:numFmt w:val="decimal"/>
      <w:lvlText w:val="2-%1"/>
      <w:lvlJc w:val="left"/>
      <w:pPr>
        <w:ind w:left="540" w:firstLine="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4524772"/>
    <w:multiLevelType w:val="hybridMultilevel"/>
    <w:tmpl w:val="64AC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A7620"/>
    <w:multiLevelType w:val="hybridMultilevel"/>
    <w:tmpl w:val="060C6D50"/>
    <w:lvl w:ilvl="0" w:tplc="2D3CCF0E">
      <w:start w:val="1"/>
      <w:numFmt w:val="decimal"/>
      <w:lvlText w:val="3-%1"/>
      <w:lvlJc w:val="left"/>
      <w:pPr>
        <w:ind w:left="540" w:firstLine="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1335C"/>
    <w:multiLevelType w:val="hybridMultilevel"/>
    <w:tmpl w:val="F638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DD4F2C"/>
    <w:multiLevelType w:val="hybridMultilevel"/>
    <w:tmpl w:val="03DC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16A79"/>
    <w:multiLevelType w:val="hybridMultilevel"/>
    <w:tmpl w:val="C4D4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286968"/>
    <w:multiLevelType w:val="multilevel"/>
    <w:tmpl w:val="065E96EA"/>
    <w:lvl w:ilvl="0">
      <w:start w:val="1"/>
      <w:numFmt w:val="decimal"/>
      <w:lvlText w:val="%1-"/>
      <w:lvlJc w:val="left"/>
      <w:pPr>
        <w:ind w:left="720" w:hanging="360"/>
      </w:pPr>
      <w:rPr>
        <w:rFonts w:hint="default"/>
        <w:b w:val="0"/>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num w:numId="1">
    <w:abstractNumId w:val="4"/>
  </w:num>
  <w:num w:numId="2">
    <w:abstractNumId w:val="14"/>
  </w:num>
  <w:num w:numId="3">
    <w:abstractNumId w:val="18"/>
  </w:num>
  <w:num w:numId="4">
    <w:abstractNumId w:val="11"/>
  </w:num>
  <w:num w:numId="5">
    <w:abstractNumId w:val="13"/>
  </w:num>
  <w:num w:numId="6">
    <w:abstractNumId w:val="2"/>
  </w:num>
  <w:num w:numId="7">
    <w:abstractNumId w:val="7"/>
  </w:num>
  <w:num w:numId="8">
    <w:abstractNumId w:val="6"/>
  </w:num>
  <w:num w:numId="9">
    <w:abstractNumId w:val="9"/>
  </w:num>
  <w:num w:numId="10">
    <w:abstractNumId w:val="15"/>
  </w:num>
  <w:num w:numId="11">
    <w:abstractNumId w:val="8"/>
  </w:num>
  <w:num w:numId="12">
    <w:abstractNumId w:val="3"/>
  </w:num>
  <w:num w:numId="13">
    <w:abstractNumId w:val="12"/>
  </w:num>
  <w:num w:numId="14">
    <w:abstractNumId w:val="5"/>
  </w:num>
  <w:num w:numId="15">
    <w:abstractNumId w:val="16"/>
  </w:num>
  <w:num w:numId="16">
    <w:abstractNumId w:val="1"/>
  </w:num>
  <w:num w:numId="17">
    <w:abstractNumId w:val="10"/>
  </w:num>
  <w:num w:numId="18">
    <w:abstractNumId w:val="0"/>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Y3NjExMTaxNLdU0lEKTi0uzszPAykwrgUA9NbejCwAAAA="/>
  </w:docVars>
  <w:rsids>
    <w:rsidRoot w:val="00FB683F"/>
    <w:rsid w:val="0000138D"/>
    <w:rsid w:val="00003305"/>
    <w:rsid w:val="000037B4"/>
    <w:rsid w:val="00003B13"/>
    <w:rsid w:val="00006E95"/>
    <w:rsid w:val="0001022E"/>
    <w:rsid w:val="00010C3F"/>
    <w:rsid w:val="000149CC"/>
    <w:rsid w:val="00015318"/>
    <w:rsid w:val="00015F71"/>
    <w:rsid w:val="000164ED"/>
    <w:rsid w:val="00021DFC"/>
    <w:rsid w:val="00023779"/>
    <w:rsid w:val="00023F00"/>
    <w:rsid w:val="0002416F"/>
    <w:rsid w:val="00031988"/>
    <w:rsid w:val="000336F7"/>
    <w:rsid w:val="000354D7"/>
    <w:rsid w:val="00036DF3"/>
    <w:rsid w:val="00041A42"/>
    <w:rsid w:val="00042D66"/>
    <w:rsid w:val="00043316"/>
    <w:rsid w:val="000433E9"/>
    <w:rsid w:val="0004431C"/>
    <w:rsid w:val="00046FF3"/>
    <w:rsid w:val="0005328C"/>
    <w:rsid w:val="000532E6"/>
    <w:rsid w:val="0005614D"/>
    <w:rsid w:val="00057582"/>
    <w:rsid w:val="00060840"/>
    <w:rsid w:val="00060B0E"/>
    <w:rsid w:val="00061A45"/>
    <w:rsid w:val="00062CCA"/>
    <w:rsid w:val="00063305"/>
    <w:rsid w:val="0006422D"/>
    <w:rsid w:val="0006792A"/>
    <w:rsid w:val="000735B3"/>
    <w:rsid w:val="000735CE"/>
    <w:rsid w:val="00074D8E"/>
    <w:rsid w:val="00075AAE"/>
    <w:rsid w:val="00077DC8"/>
    <w:rsid w:val="0008021C"/>
    <w:rsid w:val="000806EA"/>
    <w:rsid w:val="00080A81"/>
    <w:rsid w:val="000815A2"/>
    <w:rsid w:val="00081FBB"/>
    <w:rsid w:val="000840C7"/>
    <w:rsid w:val="000844E3"/>
    <w:rsid w:val="00087493"/>
    <w:rsid w:val="000879AB"/>
    <w:rsid w:val="00087DEF"/>
    <w:rsid w:val="00092D36"/>
    <w:rsid w:val="00094F1F"/>
    <w:rsid w:val="000953BF"/>
    <w:rsid w:val="000963EA"/>
    <w:rsid w:val="000A0160"/>
    <w:rsid w:val="000A04EF"/>
    <w:rsid w:val="000A45AB"/>
    <w:rsid w:val="000A5DEA"/>
    <w:rsid w:val="000A5E10"/>
    <w:rsid w:val="000B45BD"/>
    <w:rsid w:val="000C1040"/>
    <w:rsid w:val="000C4011"/>
    <w:rsid w:val="000D1078"/>
    <w:rsid w:val="000D2184"/>
    <w:rsid w:val="000D26F9"/>
    <w:rsid w:val="000D3592"/>
    <w:rsid w:val="000D401E"/>
    <w:rsid w:val="000D66E4"/>
    <w:rsid w:val="000D6CD8"/>
    <w:rsid w:val="000E0103"/>
    <w:rsid w:val="000E0AAD"/>
    <w:rsid w:val="000E0B4D"/>
    <w:rsid w:val="000E3731"/>
    <w:rsid w:val="000E3EF1"/>
    <w:rsid w:val="000E4AC2"/>
    <w:rsid w:val="000E6097"/>
    <w:rsid w:val="000E7671"/>
    <w:rsid w:val="000F1B0C"/>
    <w:rsid w:val="000F1CA5"/>
    <w:rsid w:val="000F489C"/>
    <w:rsid w:val="000F6DF1"/>
    <w:rsid w:val="000F7022"/>
    <w:rsid w:val="000F7435"/>
    <w:rsid w:val="00100410"/>
    <w:rsid w:val="00100E12"/>
    <w:rsid w:val="0010222E"/>
    <w:rsid w:val="0010574B"/>
    <w:rsid w:val="0010759F"/>
    <w:rsid w:val="00111182"/>
    <w:rsid w:val="00112D5A"/>
    <w:rsid w:val="00115C87"/>
    <w:rsid w:val="00116B57"/>
    <w:rsid w:val="00116FD5"/>
    <w:rsid w:val="00120638"/>
    <w:rsid w:val="001214C4"/>
    <w:rsid w:val="0012176E"/>
    <w:rsid w:val="001226E9"/>
    <w:rsid w:val="001248CF"/>
    <w:rsid w:val="00125B32"/>
    <w:rsid w:val="00125C8C"/>
    <w:rsid w:val="00126099"/>
    <w:rsid w:val="00131FFF"/>
    <w:rsid w:val="001321B8"/>
    <w:rsid w:val="00132BA3"/>
    <w:rsid w:val="001334EC"/>
    <w:rsid w:val="00134A21"/>
    <w:rsid w:val="00135D3E"/>
    <w:rsid w:val="00137992"/>
    <w:rsid w:val="00137F25"/>
    <w:rsid w:val="00143756"/>
    <w:rsid w:val="0014741E"/>
    <w:rsid w:val="00150ECA"/>
    <w:rsid w:val="00151F7A"/>
    <w:rsid w:val="001558B3"/>
    <w:rsid w:val="001600FC"/>
    <w:rsid w:val="00160AA6"/>
    <w:rsid w:val="001674DD"/>
    <w:rsid w:val="0017004F"/>
    <w:rsid w:val="0017178B"/>
    <w:rsid w:val="001723AB"/>
    <w:rsid w:val="00175899"/>
    <w:rsid w:val="001768EE"/>
    <w:rsid w:val="00176FA5"/>
    <w:rsid w:val="00185199"/>
    <w:rsid w:val="001857D7"/>
    <w:rsid w:val="0019176D"/>
    <w:rsid w:val="00192A24"/>
    <w:rsid w:val="00194EA5"/>
    <w:rsid w:val="001A04A8"/>
    <w:rsid w:val="001A2706"/>
    <w:rsid w:val="001A2826"/>
    <w:rsid w:val="001A3C5C"/>
    <w:rsid w:val="001A54A4"/>
    <w:rsid w:val="001B0445"/>
    <w:rsid w:val="001B1860"/>
    <w:rsid w:val="001C1695"/>
    <w:rsid w:val="001C1C5F"/>
    <w:rsid w:val="001C256E"/>
    <w:rsid w:val="001C333F"/>
    <w:rsid w:val="001C4E1B"/>
    <w:rsid w:val="001C73CE"/>
    <w:rsid w:val="001D09C8"/>
    <w:rsid w:val="001D1FBD"/>
    <w:rsid w:val="001D2D87"/>
    <w:rsid w:val="001D2F7C"/>
    <w:rsid w:val="001D4B93"/>
    <w:rsid w:val="001D6497"/>
    <w:rsid w:val="001D6A20"/>
    <w:rsid w:val="001E1CB3"/>
    <w:rsid w:val="001E7620"/>
    <w:rsid w:val="001E7F24"/>
    <w:rsid w:val="001F069C"/>
    <w:rsid w:val="001F0FAF"/>
    <w:rsid w:val="001F15E9"/>
    <w:rsid w:val="001F1939"/>
    <w:rsid w:val="001F38E9"/>
    <w:rsid w:val="001F621E"/>
    <w:rsid w:val="001F6AFF"/>
    <w:rsid w:val="00205A49"/>
    <w:rsid w:val="0021282B"/>
    <w:rsid w:val="00213926"/>
    <w:rsid w:val="00220552"/>
    <w:rsid w:val="00223078"/>
    <w:rsid w:val="00224B5D"/>
    <w:rsid w:val="002309A4"/>
    <w:rsid w:val="00233529"/>
    <w:rsid w:val="00233B17"/>
    <w:rsid w:val="00234017"/>
    <w:rsid w:val="00234DA1"/>
    <w:rsid w:val="002358AA"/>
    <w:rsid w:val="00235911"/>
    <w:rsid w:val="00235FC9"/>
    <w:rsid w:val="002360CB"/>
    <w:rsid w:val="00241353"/>
    <w:rsid w:val="00241D3B"/>
    <w:rsid w:val="00243DB1"/>
    <w:rsid w:val="002444B9"/>
    <w:rsid w:val="00247C48"/>
    <w:rsid w:val="00252085"/>
    <w:rsid w:val="00252A30"/>
    <w:rsid w:val="00253832"/>
    <w:rsid w:val="002542CD"/>
    <w:rsid w:val="0025708F"/>
    <w:rsid w:val="00257DEE"/>
    <w:rsid w:val="00262249"/>
    <w:rsid w:val="002625D3"/>
    <w:rsid w:val="002647EE"/>
    <w:rsid w:val="0026488A"/>
    <w:rsid w:val="00266D9A"/>
    <w:rsid w:val="002731AE"/>
    <w:rsid w:val="00273464"/>
    <w:rsid w:val="00275020"/>
    <w:rsid w:val="00280ECA"/>
    <w:rsid w:val="00280F3F"/>
    <w:rsid w:val="002875EB"/>
    <w:rsid w:val="002877A0"/>
    <w:rsid w:val="002918E9"/>
    <w:rsid w:val="0029362B"/>
    <w:rsid w:val="002956BC"/>
    <w:rsid w:val="002970F6"/>
    <w:rsid w:val="002A0E7A"/>
    <w:rsid w:val="002A23C7"/>
    <w:rsid w:val="002A4BEC"/>
    <w:rsid w:val="002A74C2"/>
    <w:rsid w:val="002A7A70"/>
    <w:rsid w:val="002B06B1"/>
    <w:rsid w:val="002B1236"/>
    <w:rsid w:val="002B1238"/>
    <w:rsid w:val="002B2A0C"/>
    <w:rsid w:val="002B3242"/>
    <w:rsid w:val="002B33BE"/>
    <w:rsid w:val="002B46C1"/>
    <w:rsid w:val="002B48B8"/>
    <w:rsid w:val="002B49EA"/>
    <w:rsid w:val="002B554B"/>
    <w:rsid w:val="002B5AAD"/>
    <w:rsid w:val="002B641F"/>
    <w:rsid w:val="002B65BA"/>
    <w:rsid w:val="002B6F88"/>
    <w:rsid w:val="002B7BE8"/>
    <w:rsid w:val="002C3435"/>
    <w:rsid w:val="002C4C3D"/>
    <w:rsid w:val="002C6D4B"/>
    <w:rsid w:val="002C74B9"/>
    <w:rsid w:val="002D2280"/>
    <w:rsid w:val="002D7A29"/>
    <w:rsid w:val="002D7BE5"/>
    <w:rsid w:val="002E235D"/>
    <w:rsid w:val="002E4EBA"/>
    <w:rsid w:val="002E6235"/>
    <w:rsid w:val="002E7826"/>
    <w:rsid w:val="002F395E"/>
    <w:rsid w:val="002F4238"/>
    <w:rsid w:val="002F57B4"/>
    <w:rsid w:val="00302C0E"/>
    <w:rsid w:val="00302FE1"/>
    <w:rsid w:val="003041E4"/>
    <w:rsid w:val="0030568C"/>
    <w:rsid w:val="003063D0"/>
    <w:rsid w:val="00310163"/>
    <w:rsid w:val="00312EFD"/>
    <w:rsid w:val="00314309"/>
    <w:rsid w:val="00316085"/>
    <w:rsid w:val="003205A2"/>
    <w:rsid w:val="00321C0B"/>
    <w:rsid w:val="003250C5"/>
    <w:rsid w:val="00326851"/>
    <w:rsid w:val="00330153"/>
    <w:rsid w:val="003308CE"/>
    <w:rsid w:val="00330D6D"/>
    <w:rsid w:val="0033366E"/>
    <w:rsid w:val="00333F48"/>
    <w:rsid w:val="0033475D"/>
    <w:rsid w:val="003348BF"/>
    <w:rsid w:val="00334C62"/>
    <w:rsid w:val="00337C9D"/>
    <w:rsid w:val="00340EF7"/>
    <w:rsid w:val="00341144"/>
    <w:rsid w:val="00342398"/>
    <w:rsid w:val="00342EA6"/>
    <w:rsid w:val="003432E5"/>
    <w:rsid w:val="003444B4"/>
    <w:rsid w:val="00344CD2"/>
    <w:rsid w:val="003452F7"/>
    <w:rsid w:val="0034772E"/>
    <w:rsid w:val="00350C51"/>
    <w:rsid w:val="00350F1C"/>
    <w:rsid w:val="00351D64"/>
    <w:rsid w:val="00352A2C"/>
    <w:rsid w:val="00361B82"/>
    <w:rsid w:val="00364BC6"/>
    <w:rsid w:val="00364F8F"/>
    <w:rsid w:val="0036505D"/>
    <w:rsid w:val="003664C7"/>
    <w:rsid w:val="00367564"/>
    <w:rsid w:val="00367748"/>
    <w:rsid w:val="00367B5F"/>
    <w:rsid w:val="003708FC"/>
    <w:rsid w:val="00370AFF"/>
    <w:rsid w:val="003739EC"/>
    <w:rsid w:val="00377131"/>
    <w:rsid w:val="00381157"/>
    <w:rsid w:val="00383106"/>
    <w:rsid w:val="003843B0"/>
    <w:rsid w:val="00387B43"/>
    <w:rsid w:val="0039185B"/>
    <w:rsid w:val="0039361A"/>
    <w:rsid w:val="00397122"/>
    <w:rsid w:val="003A0C84"/>
    <w:rsid w:val="003A2707"/>
    <w:rsid w:val="003A29CA"/>
    <w:rsid w:val="003A3479"/>
    <w:rsid w:val="003A5C29"/>
    <w:rsid w:val="003A663E"/>
    <w:rsid w:val="003B1AA9"/>
    <w:rsid w:val="003B1B86"/>
    <w:rsid w:val="003B21D1"/>
    <w:rsid w:val="003B3171"/>
    <w:rsid w:val="003B6843"/>
    <w:rsid w:val="003C4763"/>
    <w:rsid w:val="003C6ED0"/>
    <w:rsid w:val="003D08F8"/>
    <w:rsid w:val="003D4DE2"/>
    <w:rsid w:val="003E0EDC"/>
    <w:rsid w:val="003E5959"/>
    <w:rsid w:val="003E713C"/>
    <w:rsid w:val="003F4BBD"/>
    <w:rsid w:val="0040330F"/>
    <w:rsid w:val="0040479C"/>
    <w:rsid w:val="00404932"/>
    <w:rsid w:val="00404B74"/>
    <w:rsid w:val="00406BED"/>
    <w:rsid w:val="00407CA6"/>
    <w:rsid w:val="00407F30"/>
    <w:rsid w:val="00410525"/>
    <w:rsid w:val="00411022"/>
    <w:rsid w:val="00411428"/>
    <w:rsid w:val="004168E1"/>
    <w:rsid w:val="004170E1"/>
    <w:rsid w:val="00422B34"/>
    <w:rsid w:val="00424170"/>
    <w:rsid w:val="004252F6"/>
    <w:rsid w:val="004269E7"/>
    <w:rsid w:val="00431691"/>
    <w:rsid w:val="004325F3"/>
    <w:rsid w:val="0043361E"/>
    <w:rsid w:val="00434469"/>
    <w:rsid w:val="00434572"/>
    <w:rsid w:val="004366BE"/>
    <w:rsid w:val="00437948"/>
    <w:rsid w:val="00437FB4"/>
    <w:rsid w:val="00440771"/>
    <w:rsid w:val="00442D18"/>
    <w:rsid w:val="00443B4D"/>
    <w:rsid w:val="00445231"/>
    <w:rsid w:val="004458A1"/>
    <w:rsid w:val="00447687"/>
    <w:rsid w:val="00452DFC"/>
    <w:rsid w:val="00452F76"/>
    <w:rsid w:val="00453410"/>
    <w:rsid w:val="00454E35"/>
    <w:rsid w:val="004558AD"/>
    <w:rsid w:val="00457130"/>
    <w:rsid w:val="00457E01"/>
    <w:rsid w:val="00457E37"/>
    <w:rsid w:val="00460888"/>
    <w:rsid w:val="0046193A"/>
    <w:rsid w:val="00463141"/>
    <w:rsid w:val="00463244"/>
    <w:rsid w:val="00463B3C"/>
    <w:rsid w:val="004648D5"/>
    <w:rsid w:val="004727DB"/>
    <w:rsid w:val="0047357F"/>
    <w:rsid w:val="00474180"/>
    <w:rsid w:val="004767E6"/>
    <w:rsid w:val="00477CC9"/>
    <w:rsid w:val="0048443B"/>
    <w:rsid w:val="00485418"/>
    <w:rsid w:val="00493984"/>
    <w:rsid w:val="0049589E"/>
    <w:rsid w:val="004A041D"/>
    <w:rsid w:val="004A225A"/>
    <w:rsid w:val="004A5006"/>
    <w:rsid w:val="004A6119"/>
    <w:rsid w:val="004B003B"/>
    <w:rsid w:val="004B2D48"/>
    <w:rsid w:val="004C06C0"/>
    <w:rsid w:val="004C07D6"/>
    <w:rsid w:val="004C6025"/>
    <w:rsid w:val="004C77F6"/>
    <w:rsid w:val="004D0759"/>
    <w:rsid w:val="004D086A"/>
    <w:rsid w:val="004D24D8"/>
    <w:rsid w:val="004D2843"/>
    <w:rsid w:val="004D430B"/>
    <w:rsid w:val="004D46CD"/>
    <w:rsid w:val="004D4A87"/>
    <w:rsid w:val="004D4F6F"/>
    <w:rsid w:val="004D7B4C"/>
    <w:rsid w:val="004D7EC2"/>
    <w:rsid w:val="004E145F"/>
    <w:rsid w:val="004E241F"/>
    <w:rsid w:val="004E3653"/>
    <w:rsid w:val="004F01F1"/>
    <w:rsid w:val="004F026E"/>
    <w:rsid w:val="004F0B8B"/>
    <w:rsid w:val="004F52DB"/>
    <w:rsid w:val="004F7581"/>
    <w:rsid w:val="0050244C"/>
    <w:rsid w:val="00503785"/>
    <w:rsid w:val="005044BC"/>
    <w:rsid w:val="00510038"/>
    <w:rsid w:val="00510931"/>
    <w:rsid w:val="00510E8B"/>
    <w:rsid w:val="0051230C"/>
    <w:rsid w:val="005126A0"/>
    <w:rsid w:val="00520ECD"/>
    <w:rsid w:val="00521933"/>
    <w:rsid w:val="005249E2"/>
    <w:rsid w:val="00524FB8"/>
    <w:rsid w:val="00524FF5"/>
    <w:rsid w:val="0053040E"/>
    <w:rsid w:val="005308C6"/>
    <w:rsid w:val="0053119E"/>
    <w:rsid w:val="00531CB4"/>
    <w:rsid w:val="0053216D"/>
    <w:rsid w:val="00533A2E"/>
    <w:rsid w:val="00535CB9"/>
    <w:rsid w:val="005369AC"/>
    <w:rsid w:val="00537F0B"/>
    <w:rsid w:val="005404B5"/>
    <w:rsid w:val="00540C8D"/>
    <w:rsid w:val="00540CF7"/>
    <w:rsid w:val="00540DDB"/>
    <w:rsid w:val="005429C7"/>
    <w:rsid w:val="00543065"/>
    <w:rsid w:val="00545144"/>
    <w:rsid w:val="0055012E"/>
    <w:rsid w:val="005512C9"/>
    <w:rsid w:val="00551B16"/>
    <w:rsid w:val="00554BF5"/>
    <w:rsid w:val="00555E79"/>
    <w:rsid w:val="00560276"/>
    <w:rsid w:val="00560556"/>
    <w:rsid w:val="00564B7C"/>
    <w:rsid w:val="00565D66"/>
    <w:rsid w:val="0057018F"/>
    <w:rsid w:val="005705DD"/>
    <w:rsid w:val="00572B02"/>
    <w:rsid w:val="0057437F"/>
    <w:rsid w:val="005813E6"/>
    <w:rsid w:val="00581AD8"/>
    <w:rsid w:val="0058438C"/>
    <w:rsid w:val="005844BE"/>
    <w:rsid w:val="00586EC7"/>
    <w:rsid w:val="0059038F"/>
    <w:rsid w:val="0059203D"/>
    <w:rsid w:val="00594D3B"/>
    <w:rsid w:val="0059512D"/>
    <w:rsid w:val="00595747"/>
    <w:rsid w:val="00595797"/>
    <w:rsid w:val="005A032F"/>
    <w:rsid w:val="005A3C12"/>
    <w:rsid w:val="005A5C3D"/>
    <w:rsid w:val="005A7E2F"/>
    <w:rsid w:val="005B056A"/>
    <w:rsid w:val="005B099C"/>
    <w:rsid w:val="005B2666"/>
    <w:rsid w:val="005B4085"/>
    <w:rsid w:val="005B75AD"/>
    <w:rsid w:val="005C026F"/>
    <w:rsid w:val="005C4B69"/>
    <w:rsid w:val="005C5339"/>
    <w:rsid w:val="005D0526"/>
    <w:rsid w:val="005D185D"/>
    <w:rsid w:val="005D1A76"/>
    <w:rsid w:val="005D2AC6"/>
    <w:rsid w:val="005D2DAF"/>
    <w:rsid w:val="005D52FD"/>
    <w:rsid w:val="005D69E8"/>
    <w:rsid w:val="005E0126"/>
    <w:rsid w:val="005E01F4"/>
    <w:rsid w:val="005E0DF2"/>
    <w:rsid w:val="005E156C"/>
    <w:rsid w:val="005E2E72"/>
    <w:rsid w:val="005E4BC9"/>
    <w:rsid w:val="005E5769"/>
    <w:rsid w:val="005E62DB"/>
    <w:rsid w:val="005E6D76"/>
    <w:rsid w:val="005F1688"/>
    <w:rsid w:val="005F4BAD"/>
    <w:rsid w:val="005F5A96"/>
    <w:rsid w:val="005F5F62"/>
    <w:rsid w:val="005F747A"/>
    <w:rsid w:val="00601012"/>
    <w:rsid w:val="00602BAF"/>
    <w:rsid w:val="00607583"/>
    <w:rsid w:val="0060759E"/>
    <w:rsid w:val="00611EF8"/>
    <w:rsid w:val="00612683"/>
    <w:rsid w:val="00612889"/>
    <w:rsid w:val="006141E8"/>
    <w:rsid w:val="00615D5C"/>
    <w:rsid w:val="00615FE2"/>
    <w:rsid w:val="0061765B"/>
    <w:rsid w:val="00617BD7"/>
    <w:rsid w:val="006243E2"/>
    <w:rsid w:val="006253AC"/>
    <w:rsid w:val="0063147D"/>
    <w:rsid w:val="00631B16"/>
    <w:rsid w:val="006324DA"/>
    <w:rsid w:val="0063625C"/>
    <w:rsid w:val="00636E52"/>
    <w:rsid w:val="006412EC"/>
    <w:rsid w:val="00644204"/>
    <w:rsid w:val="00644E19"/>
    <w:rsid w:val="00644E70"/>
    <w:rsid w:val="00650FC6"/>
    <w:rsid w:val="00653E90"/>
    <w:rsid w:val="0065401A"/>
    <w:rsid w:val="00654253"/>
    <w:rsid w:val="00654F1E"/>
    <w:rsid w:val="0065551D"/>
    <w:rsid w:val="00657816"/>
    <w:rsid w:val="00657DF7"/>
    <w:rsid w:val="006612A5"/>
    <w:rsid w:val="00662576"/>
    <w:rsid w:val="00663842"/>
    <w:rsid w:val="00680E49"/>
    <w:rsid w:val="00692501"/>
    <w:rsid w:val="00693E5E"/>
    <w:rsid w:val="006964D2"/>
    <w:rsid w:val="00697590"/>
    <w:rsid w:val="006A1648"/>
    <w:rsid w:val="006A301E"/>
    <w:rsid w:val="006A3E6C"/>
    <w:rsid w:val="006A6B6B"/>
    <w:rsid w:val="006B08AD"/>
    <w:rsid w:val="006B0F1E"/>
    <w:rsid w:val="006B6F2B"/>
    <w:rsid w:val="006B7A78"/>
    <w:rsid w:val="006C00AA"/>
    <w:rsid w:val="006C0A2F"/>
    <w:rsid w:val="006C0E32"/>
    <w:rsid w:val="006D0905"/>
    <w:rsid w:val="006D1C3E"/>
    <w:rsid w:val="006D33AE"/>
    <w:rsid w:val="006D44AD"/>
    <w:rsid w:val="006D78DA"/>
    <w:rsid w:val="006E1FE8"/>
    <w:rsid w:val="006E2328"/>
    <w:rsid w:val="006E78EC"/>
    <w:rsid w:val="006F524D"/>
    <w:rsid w:val="00700591"/>
    <w:rsid w:val="007009DB"/>
    <w:rsid w:val="007070B0"/>
    <w:rsid w:val="00714A69"/>
    <w:rsid w:val="007167B2"/>
    <w:rsid w:val="00717989"/>
    <w:rsid w:val="0072009D"/>
    <w:rsid w:val="0072112A"/>
    <w:rsid w:val="00722B24"/>
    <w:rsid w:val="007231B9"/>
    <w:rsid w:val="00723484"/>
    <w:rsid w:val="00723B72"/>
    <w:rsid w:val="00727F3F"/>
    <w:rsid w:val="00730879"/>
    <w:rsid w:val="00732C35"/>
    <w:rsid w:val="00741481"/>
    <w:rsid w:val="007414F1"/>
    <w:rsid w:val="0074152D"/>
    <w:rsid w:val="0074343D"/>
    <w:rsid w:val="00745B1A"/>
    <w:rsid w:val="00753598"/>
    <w:rsid w:val="0075579D"/>
    <w:rsid w:val="007563B7"/>
    <w:rsid w:val="00762572"/>
    <w:rsid w:val="00762F54"/>
    <w:rsid w:val="00767A24"/>
    <w:rsid w:val="007702F5"/>
    <w:rsid w:val="007712FD"/>
    <w:rsid w:val="007737E3"/>
    <w:rsid w:val="00774161"/>
    <w:rsid w:val="0077467F"/>
    <w:rsid w:val="00774AAF"/>
    <w:rsid w:val="00775184"/>
    <w:rsid w:val="007763BD"/>
    <w:rsid w:val="0078108E"/>
    <w:rsid w:val="0078314C"/>
    <w:rsid w:val="00791E6E"/>
    <w:rsid w:val="00791EE2"/>
    <w:rsid w:val="00792F70"/>
    <w:rsid w:val="00793DBC"/>
    <w:rsid w:val="00794037"/>
    <w:rsid w:val="007966AB"/>
    <w:rsid w:val="007A049F"/>
    <w:rsid w:val="007A1EDD"/>
    <w:rsid w:val="007A4EE4"/>
    <w:rsid w:val="007A5326"/>
    <w:rsid w:val="007A5A4D"/>
    <w:rsid w:val="007A7D2D"/>
    <w:rsid w:val="007B1076"/>
    <w:rsid w:val="007B3257"/>
    <w:rsid w:val="007B7AAE"/>
    <w:rsid w:val="007C122C"/>
    <w:rsid w:val="007C3993"/>
    <w:rsid w:val="007C44DD"/>
    <w:rsid w:val="007C5C0C"/>
    <w:rsid w:val="007D2085"/>
    <w:rsid w:val="007D3078"/>
    <w:rsid w:val="007D502E"/>
    <w:rsid w:val="007D5065"/>
    <w:rsid w:val="007D5DE4"/>
    <w:rsid w:val="007D5F35"/>
    <w:rsid w:val="007D73EF"/>
    <w:rsid w:val="007E1CB8"/>
    <w:rsid w:val="007E2ABD"/>
    <w:rsid w:val="007E3882"/>
    <w:rsid w:val="007E42D6"/>
    <w:rsid w:val="007E46E1"/>
    <w:rsid w:val="007E5180"/>
    <w:rsid w:val="007F2589"/>
    <w:rsid w:val="007F39C9"/>
    <w:rsid w:val="00800C8D"/>
    <w:rsid w:val="00802000"/>
    <w:rsid w:val="00810E40"/>
    <w:rsid w:val="00812C24"/>
    <w:rsid w:val="00815D64"/>
    <w:rsid w:val="00821E69"/>
    <w:rsid w:val="00823927"/>
    <w:rsid w:val="00823FFE"/>
    <w:rsid w:val="0082662A"/>
    <w:rsid w:val="008330D1"/>
    <w:rsid w:val="008334F7"/>
    <w:rsid w:val="00836BD9"/>
    <w:rsid w:val="00837F86"/>
    <w:rsid w:val="008411E5"/>
    <w:rsid w:val="0084279F"/>
    <w:rsid w:val="00844154"/>
    <w:rsid w:val="00844B92"/>
    <w:rsid w:val="00847518"/>
    <w:rsid w:val="00852CE6"/>
    <w:rsid w:val="008530D9"/>
    <w:rsid w:val="008616DA"/>
    <w:rsid w:val="00861918"/>
    <w:rsid w:val="00872281"/>
    <w:rsid w:val="00872B9D"/>
    <w:rsid w:val="00877E72"/>
    <w:rsid w:val="00885BD4"/>
    <w:rsid w:val="00890BEF"/>
    <w:rsid w:val="00891823"/>
    <w:rsid w:val="00891B07"/>
    <w:rsid w:val="008929CE"/>
    <w:rsid w:val="00893C8E"/>
    <w:rsid w:val="00895212"/>
    <w:rsid w:val="00895D0F"/>
    <w:rsid w:val="008A2811"/>
    <w:rsid w:val="008A3931"/>
    <w:rsid w:val="008A5B68"/>
    <w:rsid w:val="008B300A"/>
    <w:rsid w:val="008C07D7"/>
    <w:rsid w:val="008C42EF"/>
    <w:rsid w:val="008C67E4"/>
    <w:rsid w:val="008C7734"/>
    <w:rsid w:val="008D5492"/>
    <w:rsid w:val="008E7BC0"/>
    <w:rsid w:val="008F1A39"/>
    <w:rsid w:val="008F5EA4"/>
    <w:rsid w:val="008F6760"/>
    <w:rsid w:val="009021B5"/>
    <w:rsid w:val="00905D4D"/>
    <w:rsid w:val="00905DB9"/>
    <w:rsid w:val="009132F1"/>
    <w:rsid w:val="0091532A"/>
    <w:rsid w:val="009174A0"/>
    <w:rsid w:val="00920079"/>
    <w:rsid w:val="0092078C"/>
    <w:rsid w:val="00920988"/>
    <w:rsid w:val="00921F9B"/>
    <w:rsid w:val="009271B2"/>
    <w:rsid w:val="00930E06"/>
    <w:rsid w:val="00930EBD"/>
    <w:rsid w:val="00932441"/>
    <w:rsid w:val="00935379"/>
    <w:rsid w:val="00935CBD"/>
    <w:rsid w:val="00942813"/>
    <w:rsid w:val="00942E02"/>
    <w:rsid w:val="009432AF"/>
    <w:rsid w:val="00946673"/>
    <w:rsid w:val="009502DA"/>
    <w:rsid w:val="009506F1"/>
    <w:rsid w:val="00951991"/>
    <w:rsid w:val="00952897"/>
    <w:rsid w:val="00956338"/>
    <w:rsid w:val="009602BB"/>
    <w:rsid w:val="00960DDB"/>
    <w:rsid w:val="00961003"/>
    <w:rsid w:val="0096189E"/>
    <w:rsid w:val="009628D9"/>
    <w:rsid w:val="009629DF"/>
    <w:rsid w:val="009634E5"/>
    <w:rsid w:val="00966260"/>
    <w:rsid w:val="0096759A"/>
    <w:rsid w:val="0097275B"/>
    <w:rsid w:val="00972FAF"/>
    <w:rsid w:val="009776CC"/>
    <w:rsid w:val="009817BE"/>
    <w:rsid w:val="0098238F"/>
    <w:rsid w:val="009841A0"/>
    <w:rsid w:val="009847D4"/>
    <w:rsid w:val="00987230"/>
    <w:rsid w:val="00991C5E"/>
    <w:rsid w:val="00991F31"/>
    <w:rsid w:val="009926DE"/>
    <w:rsid w:val="009934E9"/>
    <w:rsid w:val="00993C11"/>
    <w:rsid w:val="009A1E7B"/>
    <w:rsid w:val="009A409D"/>
    <w:rsid w:val="009A507D"/>
    <w:rsid w:val="009A560A"/>
    <w:rsid w:val="009A5F00"/>
    <w:rsid w:val="009A767E"/>
    <w:rsid w:val="009A79F3"/>
    <w:rsid w:val="009B12A5"/>
    <w:rsid w:val="009B2D6A"/>
    <w:rsid w:val="009B3118"/>
    <w:rsid w:val="009B6948"/>
    <w:rsid w:val="009B7DE7"/>
    <w:rsid w:val="009C0E7B"/>
    <w:rsid w:val="009C1322"/>
    <w:rsid w:val="009C22FB"/>
    <w:rsid w:val="009D0753"/>
    <w:rsid w:val="009D39A8"/>
    <w:rsid w:val="009D57C2"/>
    <w:rsid w:val="009D5A3D"/>
    <w:rsid w:val="009E235A"/>
    <w:rsid w:val="009E3C55"/>
    <w:rsid w:val="009F1398"/>
    <w:rsid w:val="009F2345"/>
    <w:rsid w:val="009F292C"/>
    <w:rsid w:val="009F363A"/>
    <w:rsid w:val="009F5F41"/>
    <w:rsid w:val="009F7D69"/>
    <w:rsid w:val="00A0055F"/>
    <w:rsid w:val="00A00A22"/>
    <w:rsid w:val="00A01BF8"/>
    <w:rsid w:val="00A03B87"/>
    <w:rsid w:val="00A04C6D"/>
    <w:rsid w:val="00A05300"/>
    <w:rsid w:val="00A07120"/>
    <w:rsid w:val="00A116AE"/>
    <w:rsid w:val="00A1171B"/>
    <w:rsid w:val="00A12F0C"/>
    <w:rsid w:val="00A14526"/>
    <w:rsid w:val="00A1594F"/>
    <w:rsid w:val="00A1634C"/>
    <w:rsid w:val="00A1703D"/>
    <w:rsid w:val="00A1795D"/>
    <w:rsid w:val="00A208B9"/>
    <w:rsid w:val="00A20DA2"/>
    <w:rsid w:val="00A2188E"/>
    <w:rsid w:val="00A24BA9"/>
    <w:rsid w:val="00A26E1C"/>
    <w:rsid w:val="00A275F8"/>
    <w:rsid w:val="00A27837"/>
    <w:rsid w:val="00A33C8D"/>
    <w:rsid w:val="00A369FF"/>
    <w:rsid w:val="00A417E8"/>
    <w:rsid w:val="00A4234D"/>
    <w:rsid w:val="00A424AF"/>
    <w:rsid w:val="00A4341B"/>
    <w:rsid w:val="00A50F5D"/>
    <w:rsid w:val="00A52968"/>
    <w:rsid w:val="00A55791"/>
    <w:rsid w:val="00A562B4"/>
    <w:rsid w:val="00A56A11"/>
    <w:rsid w:val="00A578C5"/>
    <w:rsid w:val="00A6120A"/>
    <w:rsid w:val="00A626B4"/>
    <w:rsid w:val="00A6322A"/>
    <w:rsid w:val="00A65BC3"/>
    <w:rsid w:val="00A65E9C"/>
    <w:rsid w:val="00A66259"/>
    <w:rsid w:val="00A71197"/>
    <w:rsid w:val="00A74880"/>
    <w:rsid w:val="00A804B1"/>
    <w:rsid w:val="00A8130B"/>
    <w:rsid w:val="00A86FAE"/>
    <w:rsid w:val="00A87F0A"/>
    <w:rsid w:val="00A92752"/>
    <w:rsid w:val="00A94723"/>
    <w:rsid w:val="00A95926"/>
    <w:rsid w:val="00AA2FFA"/>
    <w:rsid w:val="00AA3D52"/>
    <w:rsid w:val="00AA5EDB"/>
    <w:rsid w:val="00AA75E1"/>
    <w:rsid w:val="00AB512A"/>
    <w:rsid w:val="00AB642F"/>
    <w:rsid w:val="00AB73C5"/>
    <w:rsid w:val="00AB7CB1"/>
    <w:rsid w:val="00AC0452"/>
    <w:rsid w:val="00AC2106"/>
    <w:rsid w:val="00AC3CFE"/>
    <w:rsid w:val="00AC49AE"/>
    <w:rsid w:val="00AC5FFB"/>
    <w:rsid w:val="00AC624B"/>
    <w:rsid w:val="00AC70F8"/>
    <w:rsid w:val="00AC7168"/>
    <w:rsid w:val="00AD0C86"/>
    <w:rsid w:val="00AD594B"/>
    <w:rsid w:val="00AD5C31"/>
    <w:rsid w:val="00AE266D"/>
    <w:rsid w:val="00AE33CF"/>
    <w:rsid w:val="00AF6024"/>
    <w:rsid w:val="00AF63A5"/>
    <w:rsid w:val="00B06B8E"/>
    <w:rsid w:val="00B12A7D"/>
    <w:rsid w:val="00B14B25"/>
    <w:rsid w:val="00B14DFA"/>
    <w:rsid w:val="00B169B1"/>
    <w:rsid w:val="00B252BD"/>
    <w:rsid w:val="00B25F05"/>
    <w:rsid w:val="00B26B32"/>
    <w:rsid w:val="00B2707A"/>
    <w:rsid w:val="00B27D7A"/>
    <w:rsid w:val="00B309B7"/>
    <w:rsid w:val="00B31235"/>
    <w:rsid w:val="00B332EF"/>
    <w:rsid w:val="00B34AF5"/>
    <w:rsid w:val="00B370DF"/>
    <w:rsid w:val="00B452AF"/>
    <w:rsid w:val="00B50ED9"/>
    <w:rsid w:val="00B5168E"/>
    <w:rsid w:val="00B51F5D"/>
    <w:rsid w:val="00B5693D"/>
    <w:rsid w:val="00B65BA6"/>
    <w:rsid w:val="00B66E5B"/>
    <w:rsid w:val="00B7304E"/>
    <w:rsid w:val="00B74400"/>
    <w:rsid w:val="00B75134"/>
    <w:rsid w:val="00B86FA6"/>
    <w:rsid w:val="00B92EA7"/>
    <w:rsid w:val="00B9458E"/>
    <w:rsid w:val="00B946FE"/>
    <w:rsid w:val="00B95346"/>
    <w:rsid w:val="00B96983"/>
    <w:rsid w:val="00BA2124"/>
    <w:rsid w:val="00BA76F9"/>
    <w:rsid w:val="00BB0E02"/>
    <w:rsid w:val="00BB3D84"/>
    <w:rsid w:val="00BB7D2B"/>
    <w:rsid w:val="00BC0094"/>
    <w:rsid w:val="00BC4672"/>
    <w:rsid w:val="00BC7484"/>
    <w:rsid w:val="00BD07A7"/>
    <w:rsid w:val="00BD0A7D"/>
    <w:rsid w:val="00BD0E0E"/>
    <w:rsid w:val="00BD43B6"/>
    <w:rsid w:val="00BD5531"/>
    <w:rsid w:val="00BD6B3A"/>
    <w:rsid w:val="00BD7A55"/>
    <w:rsid w:val="00BE4230"/>
    <w:rsid w:val="00BE447C"/>
    <w:rsid w:val="00BE4DF9"/>
    <w:rsid w:val="00BF03CE"/>
    <w:rsid w:val="00BF0663"/>
    <w:rsid w:val="00BF1032"/>
    <w:rsid w:val="00BF3CE4"/>
    <w:rsid w:val="00BF7D8F"/>
    <w:rsid w:val="00C013F8"/>
    <w:rsid w:val="00C02432"/>
    <w:rsid w:val="00C029EA"/>
    <w:rsid w:val="00C04E24"/>
    <w:rsid w:val="00C060E8"/>
    <w:rsid w:val="00C06C03"/>
    <w:rsid w:val="00C07CB9"/>
    <w:rsid w:val="00C10E62"/>
    <w:rsid w:val="00C12EC0"/>
    <w:rsid w:val="00C1336C"/>
    <w:rsid w:val="00C14533"/>
    <w:rsid w:val="00C14D58"/>
    <w:rsid w:val="00C15408"/>
    <w:rsid w:val="00C20311"/>
    <w:rsid w:val="00C220A0"/>
    <w:rsid w:val="00C256A3"/>
    <w:rsid w:val="00C263FC"/>
    <w:rsid w:val="00C266AD"/>
    <w:rsid w:val="00C27D8D"/>
    <w:rsid w:val="00C30C36"/>
    <w:rsid w:val="00C331F8"/>
    <w:rsid w:val="00C3501F"/>
    <w:rsid w:val="00C35E54"/>
    <w:rsid w:val="00C36FA0"/>
    <w:rsid w:val="00C377C5"/>
    <w:rsid w:val="00C410DE"/>
    <w:rsid w:val="00C4476E"/>
    <w:rsid w:val="00C453C9"/>
    <w:rsid w:val="00C453FF"/>
    <w:rsid w:val="00C517AD"/>
    <w:rsid w:val="00C534FC"/>
    <w:rsid w:val="00C565D3"/>
    <w:rsid w:val="00C56F81"/>
    <w:rsid w:val="00C578FE"/>
    <w:rsid w:val="00C7061D"/>
    <w:rsid w:val="00C71758"/>
    <w:rsid w:val="00C74637"/>
    <w:rsid w:val="00C8226C"/>
    <w:rsid w:val="00C8416A"/>
    <w:rsid w:val="00C85997"/>
    <w:rsid w:val="00C8679F"/>
    <w:rsid w:val="00C950BD"/>
    <w:rsid w:val="00C9570C"/>
    <w:rsid w:val="00C971CE"/>
    <w:rsid w:val="00C97CED"/>
    <w:rsid w:val="00C97F15"/>
    <w:rsid w:val="00CA2A35"/>
    <w:rsid w:val="00CA60B4"/>
    <w:rsid w:val="00CB21E5"/>
    <w:rsid w:val="00CB2436"/>
    <w:rsid w:val="00CB76D9"/>
    <w:rsid w:val="00CC1468"/>
    <w:rsid w:val="00CC152C"/>
    <w:rsid w:val="00CC1A8E"/>
    <w:rsid w:val="00CC2D1C"/>
    <w:rsid w:val="00CC4BDC"/>
    <w:rsid w:val="00CC4DE6"/>
    <w:rsid w:val="00CC5F98"/>
    <w:rsid w:val="00CD2DB2"/>
    <w:rsid w:val="00CD3A8D"/>
    <w:rsid w:val="00CD4A6D"/>
    <w:rsid w:val="00CF0135"/>
    <w:rsid w:val="00CF09A2"/>
    <w:rsid w:val="00CF1B93"/>
    <w:rsid w:val="00CF1E81"/>
    <w:rsid w:val="00CF2F7B"/>
    <w:rsid w:val="00CF3616"/>
    <w:rsid w:val="00CF6A1C"/>
    <w:rsid w:val="00D00047"/>
    <w:rsid w:val="00D019FB"/>
    <w:rsid w:val="00D05E69"/>
    <w:rsid w:val="00D10BC4"/>
    <w:rsid w:val="00D12FAC"/>
    <w:rsid w:val="00D1350E"/>
    <w:rsid w:val="00D147B1"/>
    <w:rsid w:val="00D148E3"/>
    <w:rsid w:val="00D14EAC"/>
    <w:rsid w:val="00D20A5D"/>
    <w:rsid w:val="00D22243"/>
    <w:rsid w:val="00D2579F"/>
    <w:rsid w:val="00D25D5F"/>
    <w:rsid w:val="00D344F3"/>
    <w:rsid w:val="00D3470C"/>
    <w:rsid w:val="00D35576"/>
    <w:rsid w:val="00D35E51"/>
    <w:rsid w:val="00D3622C"/>
    <w:rsid w:val="00D36E01"/>
    <w:rsid w:val="00D3731F"/>
    <w:rsid w:val="00D458BA"/>
    <w:rsid w:val="00D46209"/>
    <w:rsid w:val="00D50F39"/>
    <w:rsid w:val="00D510B7"/>
    <w:rsid w:val="00D53797"/>
    <w:rsid w:val="00D54A49"/>
    <w:rsid w:val="00D55224"/>
    <w:rsid w:val="00D55A2F"/>
    <w:rsid w:val="00D564BF"/>
    <w:rsid w:val="00D569A2"/>
    <w:rsid w:val="00D572F7"/>
    <w:rsid w:val="00D57481"/>
    <w:rsid w:val="00D574F9"/>
    <w:rsid w:val="00D603FC"/>
    <w:rsid w:val="00D630AB"/>
    <w:rsid w:val="00D63548"/>
    <w:rsid w:val="00D6370B"/>
    <w:rsid w:val="00D652E8"/>
    <w:rsid w:val="00D70FA9"/>
    <w:rsid w:val="00D755B5"/>
    <w:rsid w:val="00D762F9"/>
    <w:rsid w:val="00D76550"/>
    <w:rsid w:val="00D76634"/>
    <w:rsid w:val="00D7738F"/>
    <w:rsid w:val="00D778FD"/>
    <w:rsid w:val="00D80E8A"/>
    <w:rsid w:val="00D8167E"/>
    <w:rsid w:val="00D82D08"/>
    <w:rsid w:val="00D82EFF"/>
    <w:rsid w:val="00D83621"/>
    <w:rsid w:val="00D83E22"/>
    <w:rsid w:val="00D83FAE"/>
    <w:rsid w:val="00D84D3D"/>
    <w:rsid w:val="00D858BA"/>
    <w:rsid w:val="00D85CA0"/>
    <w:rsid w:val="00D86451"/>
    <w:rsid w:val="00D86DA1"/>
    <w:rsid w:val="00D87DCB"/>
    <w:rsid w:val="00D9049E"/>
    <w:rsid w:val="00D92299"/>
    <w:rsid w:val="00D92B50"/>
    <w:rsid w:val="00DA0AEE"/>
    <w:rsid w:val="00DA33B0"/>
    <w:rsid w:val="00DA4D0E"/>
    <w:rsid w:val="00DA5359"/>
    <w:rsid w:val="00DA6246"/>
    <w:rsid w:val="00DA6C3D"/>
    <w:rsid w:val="00DA71AD"/>
    <w:rsid w:val="00DB1A8D"/>
    <w:rsid w:val="00DB37EB"/>
    <w:rsid w:val="00DB45E3"/>
    <w:rsid w:val="00DB4927"/>
    <w:rsid w:val="00DC1D71"/>
    <w:rsid w:val="00DC375F"/>
    <w:rsid w:val="00DC4142"/>
    <w:rsid w:val="00DC6D38"/>
    <w:rsid w:val="00DD2304"/>
    <w:rsid w:val="00DD3B65"/>
    <w:rsid w:val="00DD403D"/>
    <w:rsid w:val="00DD46FC"/>
    <w:rsid w:val="00DD50EF"/>
    <w:rsid w:val="00DD7E2A"/>
    <w:rsid w:val="00DE39DF"/>
    <w:rsid w:val="00DE690F"/>
    <w:rsid w:val="00DE757F"/>
    <w:rsid w:val="00DE75DF"/>
    <w:rsid w:val="00DE7CBC"/>
    <w:rsid w:val="00DF0789"/>
    <w:rsid w:val="00DF1625"/>
    <w:rsid w:val="00DF6D58"/>
    <w:rsid w:val="00E00035"/>
    <w:rsid w:val="00E01704"/>
    <w:rsid w:val="00E030EE"/>
    <w:rsid w:val="00E03F78"/>
    <w:rsid w:val="00E0702A"/>
    <w:rsid w:val="00E073D7"/>
    <w:rsid w:val="00E11858"/>
    <w:rsid w:val="00E14067"/>
    <w:rsid w:val="00E144D1"/>
    <w:rsid w:val="00E15C80"/>
    <w:rsid w:val="00E17272"/>
    <w:rsid w:val="00E1774A"/>
    <w:rsid w:val="00E177FC"/>
    <w:rsid w:val="00E21809"/>
    <w:rsid w:val="00E2309A"/>
    <w:rsid w:val="00E23FCA"/>
    <w:rsid w:val="00E2480B"/>
    <w:rsid w:val="00E2492F"/>
    <w:rsid w:val="00E2496F"/>
    <w:rsid w:val="00E31DD6"/>
    <w:rsid w:val="00E337B2"/>
    <w:rsid w:val="00E37BCB"/>
    <w:rsid w:val="00E37F9E"/>
    <w:rsid w:val="00E423BC"/>
    <w:rsid w:val="00E43BA1"/>
    <w:rsid w:val="00E4620C"/>
    <w:rsid w:val="00E46F36"/>
    <w:rsid w:val="00E51972"/>
    <w:rsid w:val="00E52A81"/>
    <w:rsid w:val="00E53742"/>
    <w:rsid w:val="00E66497"/>
    <w:rsid w:val="00E66F99"/>
    <w:rsid w:val="00E72C3A"/>
    <w:rsid w:val="00E7357F"/>
    <w:rsid w:val="00E83F0B"/>
    <w:rsid w:val="00E91C1E"/>
    <w:rsid w:val="00E92159"/>
    <w:rsid w:val="00E9269E"/>
    <w:rsid w:val="00E93B8A"/>
    <w:rsid w:val="00E9447B"/>
    <w:rsid w:val="00E950F8"/>
    <w:rsid w:val="00E95B1A"/>
    <w:rsid w:val="00E96065"/>
    <w:rsid w:val="00E966F5"/>
    <w:rsid w:val="00E96D08"/>
    <w:rsid w:val="00E9756F"/>
    <w:rsid w:val="00E975DB"/>
    <w:rsid w:val="00E977BF"/>
    <w:rsid w:val="00EA1B87"/>
    <w:rsid w:val="00EA4EFB"/>
    <w:rsid w:val="00EA68EA"/>
    <w:rsid w:val="00EA773F"/>
    <w:rsid w:val="00EC0D42"/>
    <w:rsid w:val="00EC10D9"/>
    <w:rsid w:val="00EC144F"/>
    <w:rsid w:val="00EC2827"/>
    <w:rsid w:val="00EC320F"/>
    <w:rsid w:val="00ED1F09"/>
    <w:rsid w:val="00ED45B2"/>
    <w:rsid w:val="00ED4AE2"/>
    <w:rsid w:val="00ED5195"/>
    <w:rsid w:val="00EE0D59"/>
    <w:rsid w:val="00EE1833"/>
    <w:rsid w:val="00EE2042"/>
    <w:rsid w:val="00EE2994"/>
    <w:rsid w:val="00EE32E1"/>
    <w:rsid w:val="00EE427B"/>
    <w:rsid w:val="00EF08F9"/>
    <w:rsid w:val="00EF3A58"/>
    <w:rsid w:val="00EF4A66"/>
    <w:rsid w:val="00F06267"/>
    <w:rsid w:val="00F1018F"/>
    <w:rsid w:val="00F10C32"/>
    <w:rsid w:val="00F11BF6"/>
    <w:rsid w:val="00F12AAC"/>
    <w:rsid w:val="00F1562E"/>
    <w:rsid w:val="00F16E58"/>
    <w:rsid w:val="00F22D5C"/>
    <w:rsid w:val="00F250EC"/>
    <w:rsid w:val="00F25685"/>
    <w:rsid w:val="00F2718F"/>
    <w:rsid w:val="00F27B57"/>
    <w:rsid w:val="00F34410"/>
    <w:rsid w:val="00F36CE9"/>
    <w:rsid w:val="00F42DA1"/>
    <w:rsid w:val="00F459B0"/>
    <w:rsid w:val="00F4639D"/>
    <w:rsid w:val="00F46AB2"/>
    <w:rsid w:val="00F47F44"/>
    <w:rsid w:val="00F5031A"/>
    <w:rsid w:val="00F50E88"/>
    <w:rsid w:val="00F51B28"/>
    <w:rsid w:val="00F52525"/>
    <w:rsid w:val="00F5532F"/>
    <w:rsid w:val="00F5719E"/>
    <w:rsid w:val="00F61279"/>
    <w:rsid w:val="00F65F5B"/>
    <w:rsid w:val="00F71C50"/>
    <w:rsid w:val="00F72B10"/>
    <w:rsid w:val="00F73C8B"/>
    <w:rsid w:val="00F75131"/>
    <w:rsid w:val="00F772C7"/>
    <w:rsid w:val="00F81DAC"/>
    <w:rsid w:val="00F8283D"/>
    <w:rsid w:val="00F87716"/>
    <w:rsid w:val="00F97588"/>
    <w:rsid w:val="00F978E9"/>
    <w:rsid w:val="00FA1B0E"/>
    <w:rsid w:val="00FA32C8"/>
    <w:rsid w:val="00FA49AD"/>
    <w:rsid w:val="00FA5D29"/>
    <w:rsid w:val="00FB14E4"/>
    <w:rsid w:val="00FB2C19"/>
    <w:rsid w:val="00FB39EE"/>
    <w:rsid w:val="00FB6509"/>
    <w:rsid w:val="00FB683F"/>
    <w:rsid w:val="00FB787A"/>
    <w:rsid w:val="00FC201C"/>
    <w:rsid w:val="00FC2721"/>
    <w:rsid w:val="00FC3F6E"/>
    <w:rsid w:val="00FC7607"/>
    <w:rsid w:val="00FE0677"/>
    <w:rsid w:val="00FF0B63"/>
    <w:rsid w:val="00FF3102"/>
    <w:rsid w:val="00FF4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A5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47C"/>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0433E9"/>
    <w:pPr>
      <w:tabs>
        <w:tab w:val="right" w:leader="dot" w:pos="9017"/>
      </w:tabs>
      <w:spacing w:after="100" w:line="276" w:lineRule="auto"/>
      <w:jc w:val="both"/>
    </w:pPr>
    <w:rPr>
      <w:rFonts w:ascii="Arial" w:eastAsia="Arial" w:hAnsi="Arial" w:cs="Arial"/>
      <w:color w:val="2B3B82" w:themeColor="text1"/>
      <w:sz w:val="40"/>
      <w:szCs w:val="40"/>
      <w:lang w:eastAsia="ar-SA" w:bidi="en-US"/>
    </w:rPr>
  </w:style>
  <w:style w:type="paragraph" w:styleId="TOC2">
    <w:name w:val="toc 2"/>
    <w:basedOn w:val="Normal"/>
    <w:next w:val="Normal"/>
    <w:autoRedefine/>
    <w:uiPriority w:val="39"/>
    <w:unhideWhenUsed/>
    <w:rsid w:val="00DE7CBC"/>
    <w:pPr>
      <w:spacing w:after="100"/>
      <w:ind w:left="210"/>
    </w:pPr>
  </w:style>
  <w:style w:type="paragraph" w:styleId="TOC3">
    <w:name w:val="toc 3"/>
    <w:basedOn w:val="Normal"/>
    <w:next w:val="Normal"/>
    <w:autoRedefine/>
    <w:uiPriority w:val="39"/>
    <w:unhideWhenUsed/>
    <w:rsid w:val="00310163"/>
    <w:pPr>
      <w:spacing w:after="100" w:line="259" w:lineRule="auto"/>
      <w:ind w:left="440"/>
    </w:pPr>
    <w:rPr>
      <w:rFonts w:cs="Times New Roman"/>
      <w:sz w:val="22"/>
      <w:szCs w:val="22"/>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FootnoteText">
    <w:name w:val="footnote text"/>
    <w:basedOn w:val="Normal"/>
    <w:link w:val="FootnoteTextChar"/>
    <w:uiPriority w:val="99"/>
    <w:semiHidden/>
    <w:unhideWhenUsed/>
    <w:rsid w:val="00F5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E88"/>
    <w:rPr>
      <w:sz w:val="20"/>
      <w:szCs w:val="20"/>
    </w:rPr>
  </w:style>
  <w:style w:type="character" w:styleId="FootnoteReference">
    <w:name w:val="footnote reference"/>
    <w:basedOn w:val="DefaultParagraphFont"/>
    <w:uiPriority w:val="99"/>
    <w:semiHidden/>
    <w:unhideWhenUsed/>
    <w:rsid w:val="00F50E88"/>
    <w:rPr>
      <w:vertAlign w:val="superscript"/>
    </w:rPr>
  </w:style>
  <w:style w:type="table" w:customStyle="1" w:styleId="TableGrid5">
    <w:name w:val="Table Grid5"/>
    <w:basedOn w:val="TableNormal"/>
    <w:next w:val="TableGrid"/>
    <w:uiPriority w:val="59"/>
    <w:rsid w:val="00D603FC"/>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3708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0A0160"/>
    <w:rPr>
      <w:rFonts w:cs="Frutiger Neue LT W1G"/>
      <w:color w:val="000000"/>
      <w:sz w:val="15"/>
      <w:szCs w:val="15"/>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9B6948"/>
  </w:style>
  <w:style w:type="paragraph" w:styleId="Revision">
    <w:name w:val="Revision"/>
    <w:hidden/>
    <w:uiPriority w:val="99"/>
    <w:semiHidden/>
    <w:rsid w:val="002B46C1"/>
    <w:pPr>
      <w:spacing w:after="0" w:line="240" w:lineRule="auto"/>
    </w:pPr>
  </w:style>
  <w:style w:type="paragraph" w:customStyle="1" w:styleId="Normalbody">
    <w:name w:val="Normal body"/>
    <w:basedOn w:val="Normal"/>
    <w:link w:val="NormalbodyChar"/>
    <w:qFormat/>
    <w:rsid w:val="00337C9D"/>
    <w:pPr>
      <w:spacing w:before="120" w:after="120" w:line="276" w:lineRule="auto"/>
      <w:jc w:val="both"/>
    </w:pPr>
    <w:rPr>
      <w:rFonts w:ascii="Arial" w:hAnsi="Arial" w:cs="Arial"/>
      <w:sz w:val="26"/>
      <w:szCs w:val="26"/>
    </w:rPr>
  </w:style>
  <w:style w:type="character" w:customStyle="1" w:styleId="NormalbodyChar">
    <w:name w:val="Normal body Char"/>
    <w:basedOn w:val="DefaultParagraphFont"/>
    <w:link w:val="Normalbody"/>
    <w:rsid w:val="00337C9D"/>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175969003">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571040932">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515807192">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0110D2D9A743F1B318EFE320E2FE1F"/>
        <w:category>
          <w:name w:val="General"/>
          <w:gallery w:val="placeholder"/>
        </w:category>
        <w:types>
          <w:type w:val="bbPlcHdr"/>
        </w:types>
        <w:behaviors>
          <w:behavior w:val="content"/>
        </w:behaviors>
        <w:guid w:val="{05B80460-66BF-4422-BF1C-4DA81301B2E0}"/>
      </w:docPartPr>
      <w:docPartBody>
        <w:p w:rsidR="00E076F9" w:rsidRDefault="00BF5C30" w:rsidP="00BF5C30">
          <w:pPr>
            <w:pStyle w:val="E10110D2D9A743F1B318EFE320E2FE1F"/>
          </w:pPr>
          <w:r>
            <w:rPr>
              <w:rStyle w:val="PlaceholderText"/>
            </w:rPr>
            <w:t>Choose an item.</w:t>
          </w:r>
        </w:p>
      </w:docPartBody>
    </w:docPart>
    <w:docPart>
      <w:docPartPr>
        <w:name w:val="35D30FC33E1E4FAE94D68DB9EA39344F"/>
        <w:category>
          <w:name w:val="General"/>
          <w:gallery w:val="placeholder"/>
        </w:category>
        <w:types>
          <w:type w:val="bbPlcHdr"/>
        </w:types>
        <w:behaviors>
          <w:behavior w:val="content"/>
        </w:behaviors>
        <w:guid w:val="{2496E56A-1859-4C58-86E4-EA0AA4DAEB0F}"/>
      </w:docPartPr>
      <w:docPartBody>
        <w:p w:rsidR="00F11A1F" w:rsidRDefault="002B5366">
          <w:pPr>
            <w:pStyle w:val="35D30FC33E1E4FAE94D68DB9EA39344F"/>
          </w:pPr>
          <w:r w:rsidRPr="00AA4E33">
            <w:rPr>
              <w:rStyle w:val="PlaceholderText"/>
              <w:lang w:bidi="en-US"/>
            </w:rPr>
            <w:t>Choose an item.</w:t>
          </w:r>
        </w:p>
      </w:docPartBody>
    </w:docPart>
    <w:docPart>
      <w:docPartPr>
        <w:name w:val="AF2410B7A8C04562B5B46A96789B5F66"/>
        <w:category>
          <w:name w:val="General"/>
          <w:gallery w:val="placeholder"/>
        </w:category>
        <w:types>
          <w:type w:val="bbPlcHdr"/>
        </w:types>
        <w:behaviors>
          <w:behavior w:val="content"/>
        </w:behaviors>
        <w:guid w:val="{4169C8CC-B8E0-4A60-BDF1-B9474835AFA1}"/>
      </w:docPartPr>
      <w:docPartBody>
        <w:p w:rsidR="00F11A1F" w:rsidRDefault="002B5366">
          <w:pPr>
            <w:pStyle w:val="AF2410B7A8C04562B5B46A96789B5F66"/>
          </w:pPr>
          <w:r w:rsidRPr="002C6AEA">
            <w:rPr>
              <w:rStyle w:val="PlaceholderText"/>
              <w:lang w:bidi="en-US"/>
            </w:rPr>
            <w:t>Click here to enter text.</w:t>
          </w:r>
        </w:p>
      </w:docPartBody>
    </w:docPart>
    <w:docPart>
      <w:docPartPr>
        <w:name w:val="780B7B2ED9DD4767B652CA3048F29126"/>
        <w:category>
          <w:name w:val="General"/>
          <w:gallery w:val="placeholder"/>
        </w:category>
        <w:types>
          <w:type w:val="bbPlcHdr"/>
        </w:types>
        <w:behaviors>
          <w:behavior w:val="content"/>
        </w:behaviors>
        <w:guid w:val="{E6A4338B-C285-4666-8B33-53DE9969F51A}"/>
      </w:docPartPr>
      <w:docPartBody>
        <w:p w:rsidR="00872EF0" w:rsidRDefault="002B5366">
          <w:pPr>
            <w:pStyle w:val="780B7B2ED9DD4767B652CA3048F29126"/>
          </w:pPr>
          <w:r>
            <w:rPr>
              <w:rStyle w:val="PlaceholderText"/>
              <w:lang w:bidi="en-US"/>
            </w:rPr>
            <w:t>Click here to enter text.</w:t>
          </w:r>
        </w:p>
      </w:docPartBody>
    </w:docPart>
    <w:docPart>
      <w:docPartPr>
        <w:name w:val="A168F4F61B0A483F88054D1641D017D9"/>
        <w:category>
          <w:name w:val="General"/>
          <w:gallery w:val="placeholder"/>
        </w:category>
        <w:types>
          <w:type w:val="bbPlcHdr"/>
        </w:types>
        <w:behaviors>
          <w:behavior w:val="content"/>
        </w:behaviors>
        <w:guid w:val="{72139AC6-3CB0-42DE-BCCF-3AC7C2E71048}"/>
      </w:docPartPr>
      <w:docPartBody>
        <w:p w:rsidR="008E3BC0" w:rsidRDefault="00CC6778" w:rsidP="00CC6778">
          <w:pPr>
            <w:pStyle w:val="A168F4F61B0A483F88054D1641D017D9"/>
          </w:pPr>
          <w:r>
            <w:rPr>
              <w:rStyle w:val="PlaceholderText"/>
              <w:lang w:bidi="en-US"/>
            </w:rPr>
            <w:t>Click here to enter text.</w:t>
          </w:r>
        </w:p>
      </w:docPartBody>
    </w:docPart>
    <w:docPart>
      <w:docPartPr>
        <w:name w:val="56F840F042A94FA9BE40528EEB661CCC"/>
        <w:category>
          <w:name w:val="General"/>
          <w:gallery w:val="placeholder"/>
        </w:category>
        <w:types>
          <w:type w:val="bbPlcHdr"/>
        </w:types>
        <w:behaviors>
          <w:behavior w:val="content"/>
        </w:behaviors>
        <w:guid w:val="{BB20BBFB-AE97-4C29-9CE1-414797F9E89C}"/>
      </w:docPartPr>
      <w:docPartBody>
        <w:p w:rsidR="008E3BC0" w:rsidRDefault="00CC6778" w:rsidP="00CC6778">
          <w:pPr>
            <w:pStyle w:val="56F840F042A94FA9BE40528EEB661CCC"/>
          </w:pPr>
          <w:r>
            <w:rPr>
              <w:rStyle w:val="PlaceholderText"/>
              <w:lang w:bidi="en-US"/>
            </w:rPr>
            <w:t>Click here to enter text.</w:t>
          </w:r>
        </w:p>
      </w:docPartBody>
    </w:docPart>
    <w:docPart>
      <w:docPartPr>
        <w:name w:val="369B199796B845ADA70543688F54C0F1"/>
        <w:category>
          <w:name w:val="General"/>
          <w:gallery w:val="placeholder"/>
        </w:category>
        <w:types>
          <w:type w:val="bbPlcHdr"/>
        </w:types>
        <w:behaviors>
          <w:behavior w:val="content"/>
        </w:behaviors>
        <w:guid w:val="{D810CEA4-0F4D-40B7-96FB-2E8488EC5B4D}"/>
      </w:docPartPr>
      <w:docPartBody>
        <w:p w:rsidR="008E3BC0" w:rsidRDefault="00CC6778" w:rsidP="00CC6778">
          <w:pPr>
            <w:pStyle w:val="369B199796B845ADA70543688F54C0F1"/>
          </w:pPr>
          <w:r>
            <w:rPr>
              <w:rFonts w:asciiTheme="minorBidi" w:hAnsiTheme="minorBidi"/>
              <w:color w:val="4472C4" w:themeColor="accent1"/>
              <w:shd w:val="clear" w:color="auto" w:fill="ACB9CA" w:themeFill="text2" w:themeFillTint="66"/>
              <w:lang w:bidi="en-US"/>
            </w:rPr>
            <w:t>Choose Role</w:t>
          </w:r>
        </w:p>
      </w:docPartBody>
    </w:docPart>
    <w:docPart>
      <w:docPartPr>
        <w:name w:val="3361157117714DD2BFD869724FA54E1F"/>
        <w:category>
          <w:name w:val="General"/>
          <w:gallery w:val="placeholder"/>
        </w:category>
        <w:types>
          <w:type w:val="bbPlcHdr"/>
        </w:types>
        <w:behaviors>
          <w:behavior w:val="content"/>
        </w:behaviors>
        <w:guid w:val="{E562A1BC-F3AE-433E-9BF5-B8F7CC83DB87}"/>
      </w:docPartPr>
      <w:docPartBody>
        <w:p w:rsidR="008E3BC0" w:rsidRDefault="00CC6778" w:rsidP="00CC6778">
          <w:pPr>
            <w:pStyle w:val="3361157117714DD2BFD869724FA54E1F"/>
          </w:pPr>
          <w:r>
            <w:rPr>
              <w:rStyle w:val="PlaceholderText"/>
              <w:lang w:bidi="en-US"/>
            </w:rPr>
            <w:t>Click here to enter text.</w:t>
          </w:r>
        </w:p>
      </w:docPartBody>
    </w:docPart>
    <w:docPart>
      <w:docPartPr>
        <w:name w:val="AF872AF1861E4483BF065663D478CA5B"/>
        <w:category>
          <w:name w:val="General"/>
          <w:gallery w:val="placeholder"/>
        </w:category>
        <w:types>
          <w:type w:val="bbPlcHdr"/>
        </w:types>
        <w:behaviors>
          <w:behavior w:val="content"/>
        </w:behaviors>
        <w:guid w:val="{7D461B66-F088-4C8D-BE52-2136940C983A}"/>
      </w:docPartPr>
      <w:docPartBody>
        <w:p w:rsidR="008E3BC0" w:rsidRDefault="00CC6778" w:rsidP="00CC6778">
          <w:pPr>
            <w:pStyle w:val="AF872AF1861E4483BF065663D478CA5B"/>
          </w:pPr>
          <w:r>
            <w:rPr>
              <w:rStyle w:val="PlaceholderText"/>
              <w:lang w:bidi="en-US"/>
            </w:rPr>
            <w:t>Click here to enter text.</w:t>
          </w:r>
        </w:p>
      </w:docPartBody>
    </w:docPart>
    <w:docPart>
      <w:docPartPr>
        <w:name w:val="144C5CC009D94EF09EC65DB87FE04AFE"/>
        <w:category>
          <w:name w:val="General"/>
          <w:gallery w:val="placeholder"/>
        </w:category>
        <w:types>
          <w:type w:val="bbPlcHdr"/>
        </w:types>
        <w:behaviors>
          <w:behavior w:val="content"/>
        </w:behaviors>
        <w:guid w:val="{C1CFDBB0-A404-4FCD-88D7-B578C7A798E2}"/>
      </w:docPartPr>
      <w:docPartBody>
        <w:p w:rsidR="008E3BC0" w:rsidRDefault="00CC6778" w:rsidP="00CC6778">
          <w:pPr>
            <w:pStyle w:val="144C5CC009D94EF09EC65DB87FE04AFE"/>
          </w:pPr>
          <w:r>
            <w:rPr>
              <w:rStyle w:val="PlaceholderText"/>
              <w:lang w:bidi="en-US"/>
            </w:rPr>
            <w:t>Click here to enter text.</w:t>
          </w:r>
        </w:p>
      </w:docPartBody>
    </w:docPart>
    <w:docPart>
      <w:docPartPr>
        <w:name w:val="9879D877C3144A86B9E6CFB51F7F7C3E"/>
        <w:category>
          <w:name w:val="General"/>
          <w:gallery w:val="placeholder"/>
        </w:category>
        <w:types>
          <w:type w:val="bbPlcHdr"/>
        </w:types>
        <w:behaviors>
          <w:behavior w:val="content"/>
        </w:behaviors>
        <w:guid w:val="{A6C32963-25D5-4C2E-B689-F1C128E0DCEC}"/>
      </w:docPartPr>
      <w:docPartBody>
        <w:p w:rsidR="008E3BC0" w:rsidRDefault="00CC6778" w:rsidP="00CC6778">
          <w:pPr>
            <w:pStyle w:val="9879D877C3144A86B9E6CFB51F7F7C3E"/>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TheSansArabic Light">
    <w:altName w:val="Arial"/>
    <w:panose1 w:val="020B0302050302020203"/>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80"/>
    <w:rsid w:val="00083325"/>
    <w:rsid w:val="000A3956"/>
    <w:rsid w:val="000A4486"/>
    <w:rsid w:val="000C0D6B"/>
    <w:rsid w:val="000F1592"/>
    <w:rsid w:val="0010647E"/>
    <w:rsid w:val="0012122B"/>
    <w:rsid w:val="001243EF"/>
    <w:rsid w:val="001312FB"/>
    <w:rsid w:val="00150880"/>
    <w:rsid w:val="0015204F"/>
    <w:rsid w:val="001571BF"/>
    <w:rsid w:val="00190619"/>
    <w:rsid w:val="002164B7"/>
    <w:rsid w:val="0025001D"/>
    <w:rsid w:val="002B5366"/>
    <w:rsid w:val="002F2FBD"/>
    <w:rsid w:val="003017FC"/>
    <w:rsid w:val="00367BE5"/>
    <w:rsid w:val="003728F6"/>
    <w:rsid w:val="003821E8"/>
    <w:rsid w:val="003C5027"/>
    <w:rsid w:val="003D24CA"/>
    <w:rsid w:val="003D428D"/>
    <w:rsid w:val="004C2DE0"/>
    <w:rsid w:val="004C612E"/>
    <w:rsid w:val="00500827"/>
    <w:rsid w:val="00513439"/>
    <w:rsid w:val="005632E0"/>
    <w:rsid w:val="005760D1"/>
    <w:rsid w:val="005B3653"/>
    <w:rsid w:val="005B7132"/>
    <w:rsid w:val="005C7B4E"/>
    <w:rsid w:val="005D6D14"/>
    <w:rsid w:val="00647375"/>
    <w:rsid w:val="006841C7"/>
    <w:rsid w:val="006F74CB"/>
    <w:rsid w:val="00717612"/>
    <w:rsid w:val="007608E1"/>
    <w:rsid w:val="0078657C"/>
    <w:rsid w:val="00792930"/>
    <w:rsid w:val="007A69F7"/>
    <w:rsid w:val="007D65A2"/>
    <w:rsid w:val="007E2092"/>
    <w:rsid w:val="007F1D09"/>
    <w:rsid w:val="008266AD"/>
    <w:rsid w:val="0084326B"/>
    <w:rsid w:val="00872EF0"/>
    <w:rsid w:val="00890C32"/>
    <w:rsid w:val="008C46C7"/>
    <w:rsid w:val="008E3BC0"/>
    <w:rsid w:val="009C2FF2"/>
    <w:rsid w:val="009D66B0"/>
    <w:rsid w:val="009F0B79"/>
    <w:rsid w:val="00A05FD4"/>
    <w:rsid w:val="00A0681E"/>
    <w:rsid w:val="00A14C9E"/>
    <w:rsid w:val="00A17302"/>
    <w:rsid w:val="00A26A31"/>
    <w:rsid w:val="00A46BDA"/>
    <w:rsid w:val="00A76837"/>
    <w:rsid w:val="00AA22D2"/>
    <w:rsid w:val="00AD0B57"/>
    <w:rsid w:val="00B20D8D"/>
    <w:rsid w:val="00B42E5A"/>
    <w:rsid w:val="00B45572"/>
    <w:rsid w:val="00BD2EEF"/>
    <w:rsid w:val="00BD681A"/>
    <w:rsid w:val="00BE55A3"/>
    <w:rsid w:val="00BF5C30"/>
    <w:rsid w:val="00C05AAF"/>
    <w:rsid w:val="00C632E0"/>
    <w:rsid w:val="00C90D8C"/>
    <w:rsid w:val="00CA14A5"/>
    <w:rsid w:val="00CB6DDE"/>
    <w:rsid w:val="00CC6778"/>
    <w:rsid w:val="00CD5F0E"/>
    <w:rsid w:val="00CE63BE"/>
    <w:rsid w:val="00D4505E"/>
    <w:rsid w:val="00D57E1E"/>
    <w:rsid w:val="00D75D1E"/>
    <w:rsid w:val="00D7734A"/>
    <w:rsid w:val="00D90981"/>
    <w:rsid w:val="00D913DC"/>
    <w:rsid w:val="00E076F9"/>
    <w:rsid w:val="00E51BF0"/>
    <w:rsid w:val="00E71A86"/>
    <w:rsid w:val="00E9056B"/>
    <w:rsid w:val="00EA4AB3"/>
    <w:rsid w:val="00F11A1F"/>
    <w:rsid w:val="00F2551A"/>
    <w:rsid w:val="00F8222F"/>
    <w:rsid w:val="00F878A5"/>
    <w:rsid w:val="00FD5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778"/>
    <w:rPr>
      <w:color w:val="808080"/>
    </w:rPr>
  </w:style>
  <w:style w:type="paragraph" w:customStyle="1" w:styleId="E10110D2D9A743F1B318EFE320E2FE1F">
    <w:name w:val="E10110D2D9A743F1B318EFE320E2FE1F"/>
    <w:rsid w:val="00BF5C30"/>
  </w:style>
  <w:style w:type="paragraph" w:customStyle="1" w:styleId="35D30FC33E1E4FAE94D68DB9EA39344F">
    <w:name w:val="35D30FC33E1E4FAE94D68DB9EA39344F"/>
  </w:style>
  <w:style w:type="paragraph" w:customStyle="1" w:styleId="AF2410B7A8C04562B5B46A96789B5F66">
    <w:name w:val="AF2410B7A8C04562B5B46A96789B5F66"/>
  </w:style>
  <w:style w:type="paragraph" w:customStyle="1" w:styleId="780B7B2ED9DD4767B652CA3048F29126">
    <w:name w:val="780B7B2ED9DD4767B652CA3048F29126"/>
  </w:style>
  <w:style w:type="paragraph" w:customStyle="1" w:styleId="A168F4F61B0A483F88054D1641D017D9">
    <w:name w:val="A168F4F61B0A483F88054D1641D017D9"/>
    <w:rsid w:val="00CC6778"/>
  </w:style>
  <w:style w:type="paragraph" w:customStyle="1" w:styleId="56F840F042A94FA9BE40528EEB661CCC">
    <w:name w:val="56F840F042A94FA9BE40528EEB661CCC"/>
    <w:rsid w:val="00CC6778"/>
  </w:style>
  <w:style w:type="paragraph" w:customStyle="1" w:styleId="369B199796B845ADA70543688F54C0F1">
    <w:name w:val="369B199796B845ADA70543688F54C0F1"/>
    <w:rsid w:val="00CC6778"/>
  </w:style>
  <w:style w:type="paragraph" w:customStyle="1" w:styleId="3361157117714DD2BFD869724FA54E1F">
    <w:name w:val="3361157117714DD2BFD869724FA54E1F"/>
    <w:rsid w:val="00CC6778"/>
  </w:style>
  <w:style w:type="paragraph" w:customStyle="1" w:styleId="AF872AF1861E4483BF065663D478CA5B">
    <w:name w:val="AF872AF1861E4483BF065663D478CA5B"/>
    <w:rsid w:val="00CC6778"/>
  </w:style>
  <w:style w:type="paragraph" w:customStyle="1" w:styleId="144C5CC009D94EF09EC65DB87FE04AFE">
    <w:name w:val="144C5CC009D94EF09EC65DB87FE04AFE"/>
    <w:rsid w:val="00CC6778"/>
  </w:style>
  <w:style w:type="paragraph" w:customStyle="1" w:styleId="9879D877C3144A86B9E6CFB51F7F7C3E">
    <w:name w:val="9879D877C3144A86B9E6CFB51F7F7C3E"/>
    <w:rsid w:val="00CC67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0"/>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FAD4A-5AEC-4DDB-9216-D06AC1A415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D40B370-BCA1-4C45-A6C6-D4565188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2768</Words>
  <Characters>15784</Characters>
  <DocSecurity>4</DocSecurity>
  <Lines>131</Lines>
  <Paragraphs>37</Paragraphs>
  <ScaleCrop>false</ScaleCrop>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2023-11-12T10:07:00Z</dcterms:created>
  <dcterms:modified xsi:type="dcterms:W3CDTF">2023-11-12T10:07:00Z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2023-11-12T10:06:42.2420233Z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d80a6c74-9457-4985-b13a-884857d035d7</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