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620E" w14:textId="77777777" w:rsidR="00820EA8" w:rsidRPr="00B664FE" w:rsidRDefault="00820EA8" w:rsidP="00F72B5A">
      <w:pPr>
        <w:pStyle w:val="NoSpacing"/>
        <w:bidi/>
        <w:jc w:val="both"/>
        <w:rPr>
          <w:rFonts w:ascii="Arial" w:hAnsi="Arial" w:cs="Arial"/>
          <w:color w:val="00B8AD" w:themeColor="text2"/>
          <w:sz w:val="56"/>
          <w:szCs w:val="56"/>
          <w:rtl/>
        </w:rPr>
      </w:pPr>
    </w:p>
    <w:p w14:paraId="0A49417A" w14:textId="02225556" w:rsidR="00A42DD0" w:rsidRPr="00B664FE" w:rsidRDefault="00A42DD0" w:rsidP="00F72B5A">
      <w:pPr>
        <w:pStyle w:val="NoSpacing"/>
        <w:bidi/>
        <w:jc w:val="both"/>
        <w:rPr>
          <w:rFonts w:ascii="Arial" w:hAnsi="Arial" w:cs="Arial"/>
          <w:color w:val="00B8AD" w:themeColor="text2"/>
          <w:sz w:val="56"/>
          <w:szCs w:val="56"/>
        </w:rPr>
      </w:pPr>
      <w:r w:rsidRPr="00B664FE">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01AA6924" wp14:editId="7A306ECC">
                <wp:simplePos x="0" y="0"/>
                <wp:positionH relativeFrom="column">
                  <wp:posOffset>-406400</wp:posOffset>
                </wp:positionH>
                <wp:positionV relativeFrom="paragraph">
                  <wp:posOffset>-196850</wp:posOffset>
                </wp:positionV>
                <wp:extent cx="2667000" cy="5524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FF0000"/>
                          </a:solidFill>
                          <a:miter lim="800000"/>
                          <a:headEnd/>
                          <a:tailEnd/>
                        </a:ln>
                      </wps:spPr>
                      <wps:txbx>
                        <w:txbxContent>
                          <w:p w14:paraId="58C943DE" w14:textId="5443C39D" w:rsidR="006E3666" w:rsidRPr="00021B04" w:rsidRDefault="006E3666" w:rsidP="006E3666">
                            <w:pPr>
                              <w:bidi/>
                              <w:textDirection w:val="btLr"/>
                              <w:rPr>
                                <w:rFonts w:ascii="DIN NEXT™ ARABIC REGULAR" w:eastAsia="DIN NEXT™ ARABIC REGULAR" w:hAnsi="DIN NEXT™ ARABIC REGULAR" w:cs="DIN NEXT™ ARABIC REGULAR"/>
                                <w:sz w:val="17"/>
                                <w:szCs w:val="17"/>
                                <w:lang w:eastAsia="en-US"/>
                              </w:rPr>
                            </w:pPr>
                            <w:r w:rsidRPr="00021B04">
                              <w:rPr>
                                <w:rFonts w:ascii="Arial" w:eastAsia="Arial" w:hAnsi="Arial" w:cs="Arial"/>
                                <w:color w:val="FF0000"/>
                                <w:sz w:val="17"/>
                                <w:szCs w:val="17"/>
                                <w:rtl/>
                                <w:lang w:eastAsia="ar"/>
                              </w:rPr>
                              <w:t>هذا المربع مخصّص لأغراض توجيهية.</w:t>
                            </w:r>
                            <w:r w:rsidRPr="00021B04">
                              <w:rPr>
                                <w:rFonts w:ascii="DIN NEXT™ ARABIC REGULAR" w:eastAsia="DIN NEXT™ ARABIC REGULAR" w:hAnsi="DIN NEXT™ ARABIC REGULAR" w:cs="DIN NEXT™ ARABIC REGULAR"/>
                                <w:sz w:val="17"/>
                                <w:szCs w:val="17"/>
                                <w:rtl/>
                                <w:lang w:eastAsia="ar"/>
                              </w:rPr>
                              <w:t xml:space="preserve"> </w:t>
                            </w:r>
                            <w:r w:rsidRPr="00021B04">
                              <w:rPr>
                                <w:rFonts w:ascii="Arial" w:eastAsia="Arial" w:hAnsi="Arial" w:cs="Arial"/>
                                <w:color w:val="FF0000"/>
                                <w:sz w:val="17"/>
                                <w:szCs w:val="17"/>
                                <w:rtl/>
                                <w:lang w:eastAsia="ar"/>
                              </w:rPr>
                              <w:t xml:space="preserve">احذف جميع المربعات التوجيهية بعد تعبئة النموذج. يجب </w:t>
                            </w:r>
                            <w:r w:rsidRPr="00021B04">
                              <w:rPr>
                                <w:rFonts w:ascii="Arial" w:eastAsia="Arial" w:hAnsi="Arial" w:cs="Arial" w:hint="cs"/>
                                <w:color w:val="FF0000"/>
                                <w:sz w:val="17"/>
                                <w:szCs w:val="17"/>
                                <w:rtl/>
                                <w:lang w:eastAsia="ar"/>
                              </w:rPr>
                              <w:t>تحرير البنود</w:t>
                            </w:r>
                            <w:r w:rsidRPr="00021B04">
                              <w:rPr>
                                <w:rFonts w:ascii="Arial" w:eastAsia="Arial" w:hAnsi="Arial" w:cs="Arial"/>
                                <w:color w:val="000000"/>
                                <w:sz w:val="17"/>
                                <w:szCs w:val="17"/>
                                <w:highlight w:val="cyan"/>
                                <w:rtl/>
                                <w:lang w:eastAsia="ar"/>
                              </w:rPr>
                              <w:t xml:space="preserve"> الملوّنة باللون الأزرق</w:t>
                            </w:r>
                            <w:r w:rsidRPr="00021B04">
                              <w:rPr>
                                <w:rFonts w:ascii="Arial" w:eastAsia="Arial" w:hAnsi="Arial" w:cs="Arial" w:hint="cs"/>
                                <w:color w:val="000000"/>
                                <w:sz w:val="17"/>
                                <w:szCs w:val="17"/>
                                <w:rtl/>
                                <w:lang w:eastAsia="ar"/>
                              </w:rPr>
                              <w:t xml:space="preserve"> </w:t>
                            </w:r>
                            <w:r w:rsidRPr="00021B04">
                              <w:rPr>
                                <w:rFonts w:ascii="Arial" w:eastAsia="Arial" w:hAnsi="Arial" w:cs="Arial"/>
                                <w:color w:val="FF0000"/>
                                <w:sz w:val="17"/>
                                <w:szCs w:val="17"/>
                                <w:rtl/>
                                <w:lang w:eastAsia="ar"/>
                              </w:rPr>
                              <w:t>بصورة مناسبة.</w:t>
                            </w:r>
                            <w:r w:rsidRPr="00021B04">
                              <w:rPr>
                                <w:rFonts w:ascii="Arial" w:eastAsia="Arial" w:hAnsi="Arial" w:cs="Arial" w:hint="cs"/>
                                <w:color w:val="FF0000"/>
                                <w:sz w:val="17"/>
                                <w:szCs w:val="17"/>
                                <w:rtl/>
                                <w:lang w:eastAsia="ar"/>
                              </w:rPr>
                              <w:t xml:space="preserve"> </w:t>
                            </w:r>
                            <w:r w:rsidR="009144E0">
                              <w:rPr>
                                <w:rFonts w:cs="Arial"/>
                                <w:color w:val="FF0000"/>
                                <w:sz w:val="17"/>
                                <w:szCs w:val="17"/>
                                <w:rtl/>
                                <w:lang w:eastAsia="ar"/>
                              </w:rPr>
                              <w:t>ويجب إزالة التظلي</w:t>
                            </w:r>
                            <w:r w:rsidR="009144E0">
                              <w:rPr>
                                <w:rFonts w:cs="Arial" w:hint="cs"/>
                                <w:color w:val="FF0000"/>
                                <w:sz w:val="17"/>
                                <w:szCs w:val="17"/>
                                <w:rtl/>
                                <w:lang w:eastAsia="ar"/>
                              </w:rPr>
                              <w:t>ل</w:t>
                            </w:r>
                            <w:r w:rsidR="009144E0">
                              <w:rPr>
                                <w:rFonts w:cs="Arial"/>
                                <w:color w:val="FF0000"/>
                                <w:sz w:val="17"/>
                                <w:szCs w:val="17"/>
                                <w:rtl/>
                                <w:lang w:eastAsia="ar"/>
                              </w:rPr>
                              <w:t xml:space="preserve"> الملون</w:t>
                            </w:r>
                            <w:r w:rsidR="009144E0" w:rsidRPr="00DC01FF">
                              <w:rPr>
                                <w:rFonts w:cs="Arial"/>
                                <w:color w:val="FF0000"/>
                                <w:sz w:val="17"/>
                                <w:szCs w:val="17"/>
                                <w:rtl/>
                                <w:lang w:eastAsia="ar"/>
                              </w:rPr>
                              <w:t xml:space="preserve"> بعد إجراء التعديلات.</w:t>
                            </w:r>
                          </w:p>
                          <w:p w14:paraId="0D15A241" w14:textId="77777777" w:rsidR="00A42DD0" w:rsidRPr="00021B04" w:rsidRDefault="00A42DD0" w:rsidP="00A42DD0">
                            <w:pPr>
                              <w:bidi/>
                              <w:rPr>
                                <w:rFonts w:cs="Arial"/>
                                <w:color w:val="FF0000"/>
                                <w:sz w:val="17"/>
                                <w:szCs w:val="17"/>
                              </w:rPr>
                            </w:pPr>
                          </w:p>
                          <w:p w14:paraId="11FE4F10" w14:textId="77777777" w:rsidR="00A42DD0" w:rsidRPr="00021B04"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2pt;margin-top:-15.5pt;width:210pt;height:4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" strokecolor="red">
                <v:textbox>
                  <w:txbxContent>
                    <w:p w14:paraId="58C943DE" w14:textId="5443C39D" w:rsidR="006E3666" w:rsidRPr="00021B04" w:rsidRDefault="006E3666" w:rsidP="006E3666">
                      <w:pPr>
                        <w:bidi/>
                        <w:textDirection w:val="btLr"/>
                        <w:rPr>
                          <w:rFonts w:ascii="DIN NEXT™ ARABIC REGULAR" w:eastAsia="DIN NEXT™ ARABIC REGULAR" w:hAnsi="DIN NEXT™ ARABIC REGULAR" w:cs="DIN NEXT™ ARABIC REGULAR"/>
                          <w:sz w:val="17"/>
                          <w:szCs w:val="17"/>
                          <w:lang w:eastAsia="en-US"/>
                        </w:rPr>
                      </w:pPr>
                      <w:r w:rsidRPr="00021B04">
                        <w:rPr>
                          <w:rFonts w:ascii="Arial" w:eastAsia="Arial" w:hAnsi="Arial" w:cs="Arial"/>
                          <w:color w:val="FF0000"/>
                          <w:sz w:val="17"/>
                          <w:szCs w:val="17"/>
                          <w:rtl/>
                          <w:lang w:eastAsia="ar"/>
                        </w:rPr>
                        <w:t>هذا المربع مخصّص لأغراض توجيهية.</w:t>
                      </w:r>
                      <w:r w:rsidRPr="00021B04">
                        <w:rPr>
                          <w:rFonts w:ascii="DIN NEXT™ ARABIC REGULAR" w:eastAsia="DIN NEXT™ ARABIC REGULAR" w:hAnsi="DIN NEXT™ ARABIC REGULAR" w:cs="DIN NEXT™ ARABIC REGULAR"/>
                          <w:sz w:val="17"/>
                          <w:szCs w:val="17"/>
                          <w:rtl/>
                          <w:lang w:eastAsia="ar"/>
                        </w:rPr>
                        <w:t xml:space="preserve"> </w:t>
                      </w:r>
                      <w:r w:rsidRPr="00021B04">
                        <w:rPr>
                          <w:rFonts w:ascii="Arial" w:eastAsia="Arial" w:hAnsi="Arial" w:cs="Arial"/>
                          <w:color w:val="FF0000"/>
                          <w:sz w:val="17"/>
                          <w:szCs w:val="17"/>
                          <w:rtl/>
                          <w:lang w:eastAsia="ar"/>
                        </w:rPr>
                        <w:t xml:space="preserve">احذف جميع المربعات التوجيهية بعد تعبئة النموذج. يجب </w:t>
                      </w:r>
                      <w:r w:rsidRPr="00021B04">
                        <w:rPr>
                          <w:rFonts w:ascii="Arial" w:eastAsia="Arial" w:hAnsi="Arial" w:cs="Arial" w:hint="cs"/>
                          <w:color w:val="FF0000"/>
                          <w:sz w:val="17"/>
                          <w:szCs w:val="17"/>
                          <w:rtl/>
                          <w:lang w:eastAsia="ar"/>
                        </w:rPr>
                        <w:t>تحرير البنود</w:t>
                      </w:r>
                      <w:r w:rsidRPr="00021B04">
                        <w:rPr>
                          <w:rFonts w:ascii="Arial" w:eastAsia="Arial" w:hAnsi="Arial" w:cs="Arial"/>
                          <w:color w:val="000000"/>
                          <w:sz w:val="17"/>
                          <w:szCs w:val="17"/>
                          <w:highlight w:val="cyan"/>
                          <w:rtl/>
                          <w:lang w:eastAsia="ar"/>
                        </w:rPr>
                        <w:t xml:space="preserve"> الملوّنة باللون الأزرق</w:t>
                      </w:r>
                      <w:r w:rsidRPr="00021B04">
                        <w:rPr>
                          <w:rFonts w:ascii="Arial" w:eastAsia="Arial" w:hAnsi="Arial" w:cs="Arial" w:hint="cs"/>
                          <w:color w:val="000000"/>
                          <w:sz w:val="17"/>
                          <w:szCs w:val="17"/>
                          <w:rtl/>
                          <w:lang w:eastAsia="ar"/>
                        </w:rPr>
                        <w:t xml:space="preserve"> </w:t>
                      </w:r>
                      <w:r w:rsidRPr="00021B04">
                        <w:rPr>
                          <w:rFonts w:ascii="Arial" w:eastAsia="Arial" w:hAnsi="Arial" w:cs="Arial"/>
                          <w:color w:val="FF0000"/>
                          <w:sz w:val="17"/>
                          <w:szCs w:val="17"/>
                          <w:rtl/>
                          <w:lang w:eastAsia="ar"/>
                        </w:rPr>
                        <w:t>بصورة مناسبة.</w:t>
                      </w:r>
                      <w:r w:rsidRPr="00021B04">
                        <w:rPr>
                          <w:rFonts w:ascii="Arial" w:eastAsia="Arial" w:hAnsi="Arial" w:cs="Arial" w:hint="cs"/>
                          <w:color w:val="FF0000"/>
                          <w:sz w:val="17"/>
                          <w:szCs w:val="17"/>
                          <w:rtl/>
                          <w:lang w:eastAsia="ar"/>
                        </w:rPr>
                        <w:t xml:space="preserve"> </w:t>
                      </w:r>
                      <w:r w:rsidR="009144E0">
                        <w:rPr>
                          <w:rFonts w:cs="Arial"/>
                          <w:color w:val="FF0000"/>
                          <w:sz w:val="17"/>
                          <w:szCs w:val="17"/>
                          <w:rtl/>
                          <w:lang w:eastAsia="ar"/>
                        </w:rPr>
                        <w:t>ويجب إزالة التظلي</w:t>
                      </w:r>
                      <w:r w:rsidR="009144E0">
                        <w:rPr>
                          <w:rFonts w:cs="Arial" w:hint="cs"/>
                          <w:color w:val="FF0000"/>
                          <w:sz w:val="17"/>
                          <w:szCs w:val="17"/>
                          <w:rtl/>
                          <w:lang w:eastAsia="ar"/>
                        </w:rPr>
                        <w:t>ل</w:t>
                      </w:r>
                      <w:r w:rsidR="009144E0">
                        <w:rPr>
                          <w:rFonts w:cs="Arial"/>
                          <w:color w:val="FF0000"/>
                          <w:sz w:val="17"/>
                          <w:szCs w:val="17"/>
                          <w:rtl/>
                          <w:lang w:eastAsia="ar"/>
                        </w:rPr>
                        <w:t xml:space="preserve"> الملون</w:t>
                      </w:r>
                      <w:r w:rsidR="009144E0" w:rsidRPr="00DC01FF">
                        <w:rPr>
                          <w:rFonts w:cs="Arial"/>
                          <w:color w:val="FF0000"/>
                          <w:sz w:val="17"/>
                          <w:szCs w:val="17"/>
                          <w:rtl/>
                          <w:lang w:eastAsia="ar"/>
                        </w:rPr>
                        <w:t xml:space="preserve"> بعد إجراء التعديلات.</w:t>
                      </w:r>
                    </w:p>
                    <w:p w14:paraId="0D15A241" w14:textId="77777777" w:rsidR="00A42DD0" w:rsidRPr="00021B04" w:rsidRDefault="00A42DD0" w:rsidP="00A42DD0">
                      <w:pPr>
                        <w:bidi/>
                        <w:rPr>
                          <w:rFonts w:cs="Arial"/>
                          <w:color w:val="FF0000"/>
                          <w:sz w:val="17"/>
                          <w:szCs w:val="17"/>
                        </w:rPr>
                      </w:pPr>
                    </w:p>
                    <w:p w14:paraId="11FE4F10" w14:textId="77777777" w:rsidR="00A42DD0" w:rsidRPr="00021B04" w:rsidRDefault="00A42DD0" w:rsidP="00A42DD0">
                      <w:pPr>
                        <w:bidi/>
                        <w:rPr>
                          <w:color w:val="FF0000"/>
                          <w:sz w:val="17"/>
                          <w:szCs w:val="17"/>
                        </w:rPr>
                      </w:pPr>
                    </w:p>
                  </w:txbxContent>
                </v:textbox>
              </v:shape>
            </w:pict>
          </mc:Fallback>
        </mc:AlternateContent>
      </w:r>
    </w:p>
    <w:p w14:paraId="3A1A8A71" w14:textId="77777777" w:rsidR="00A42DD0" w:rsidRPr="00B664FE" w:rsidRDefault="00A42DD0" w:rsidP="00F72B5A">
      <w:pPr>
        <w:bidi/>
        <w:jc w:val="both"/>
        <w:rPr>
          <w:rFonts w:ascii="Arial" w:hAnsi="Arial" w:cs="Arial"/>
          <w:color w:val="00B8AD" w:themeColor="text2"/>
          <w:sz w:val="56"/>
          <w:szCs w:val="56"/>
        </w:rPr>
      </w:pPr>
    </w:p>
    <w:p w14:paraId="67198C10" w14:textId="77777777" w:rsidR="00820EA8" w:rsidRPr="00B664FE" w:rsidRDefault="00820EA8" w:rsidP="00F72B5A">
      <w:pPr>
        <w:bidi/>
        <w:jc w:val="both"/>
        <w:rPr>
          <w:rFonts w:ascii="Arial" w:hAnsi="Arial" w:cs="Arial"/>
          <w:color w:val="00B8AD" w:themeColor="text2"/>
          <w:sz w:val="56"/>
          <w:szCs w:val="56"/>
          <w:rtl/>
        </w:rPr>
      </w:pPr>
    </w:p>
    <w:p w14:paraId="5B0CB866" w14:textId="77777777" w:rsidR="00820EA8" w:rsidRPr="00B664FE" w:rsidRDefault="00820EA8" w:rsidP="00F72B5A">
      <w:pPr>
        <w:bidi/>
        <w:jc w:val="both"/>
        <w:rPr>
          <w:rFonts w:ascii="Arial" w:hAnsi="Arial" w:cs="Arial"/>
          <w:color w:val="00B8AD" w:themeColor="text2"/>
          <w:sz w:val="56"/>
          <w:szCs w:val="56"/>
          <w:rtl/>
        </w:rPr>
      </w:pPr>
    </w:p>
    <w:p w14:paraId="6BD7992B" w14:textId="5BDD7CE1" w:rsidR="00023F00" w:rsidRPr="00B664FE" w:rsidRDefault="0063337E" w:rsidP="00F72B5A">
      <w:pPr>
        <w:bidi/>
        <w:jc w:val="both"/>
        <w:rPr>
          <w:rFonts w:ascii="Arial" w:hAnsi="Arial" w:cs="Arial"/>
          <w:color w:val="00B8AD" w:themeColor="text2"/>
          <w:sz w:val="56"/>
          <w:szCs w:val="56"/>
        </w:rPr>
      </w:pPr>
      <w:r w:rsidRPr="00B664FE">
        <w:rPr>
          <w:rFonts w:ascii="Arial" w:hAnsi="Arial" w:cs="Arial"/>
          <w:noProof/>
          <w:lang w:eastAsia="en-US"/>
        </w:rPr>
        <mc:AlternateContent>
          <mc:Choice Requires="wps">
            <w:drawing>
              <wp:anchor distT="45720" distB="45720" distL="114300" distR="114300" simplePos="0" relativeHeight="251658240"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C39C24" id="_x0000_s1027" type="#_x0000_t202" style="position:absolute;left:0;text-align:left;margin-left:289.45pt;margin-top:144.6pt;width:153.5pt;height:2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B664FE" w:rsidRDefault="00226682" w:rsidP="00D53EBE">
          <w:pPr>
            <w:bidi/>
            <w:jc w:val="center"/>
            <w:rPr>
              <w:rFonts w:ascii="Arial" w:hAnsi="Arial" w:cs="Arial"/>
              <w:color w:val="00B8AD" w:themeColor="text2"/>
              <w:sz w:val="56"/>
              <w:szCs w:val="56"/>
            </w:rPr>
          </w:pPr>
          <w:r w:rsidRPr="00B664F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B664FE" w:rsidRDefault="00226682" w:rsidP="00F72B5A">
      <w:pPr>
        <w:bidi/>
        <w:jc w:val="both"/>
        <w:rPr>
          <w:rFonts w:ascii="Arial" w:hAnsi="Arial" w:cs="Arial"/>
          <w:color w:val="00B8AD" w:themeColor="text2"/>
          <w:sz w:val="56"/>
          <w:szCs w:val="56"/>
        </w:rPr>
      </w:pPr>
    </w:p>
    <w:p w14:paraId="38FF0933" w14:textId="6274162C" w:rsidR="00945CE8" w:rsidRPr="00B664FE" w:rsidRDefault="006E3666" w:rsidP="003E4177">
      <w:pPr>
        <w:bidi/>
        <w:jc w:val="center"/>
        <w:rPr>
          <w:rFonts w:ascii="Arial" w:hAnsi="Arial" w:cs="Arial"/>
          <w:rtl/>
        </w:rPr>
      </w:pPr>
      <w:r w:rsidRPr="00B664FE">
        <w:rPr>
          <w:rFonts w:ascii="Arial" w:eastAsia="DIN NEXT™ ARABIC MEDIUM" w:hAnsi="Arial" w:cs="Arial"/>
          <w:color w:val="2B3B82" w:themeColor="text1"/>
          <w:sz w:val="56"/>
          <w:szCs w:val="56"/>
          <w:rtl/>
          <w:lang w:eastAsia="ar"/>
        </w:rPr>
        <w:t>نموذج معيار إدارة مفاتيح التشفير</w:t>
      </w:r>
    </w:p>
    <w:p w14:paraId="2B10B1E9" w14:textId="77777777" w:rsidR="00945CE8" w:rsidRPr="00B664FE" w:rsidRDefault="00945CE8" w:rsidP="00F72B5A">
      <w:pPr>
        <w:bidi/>
        <w:jc w:val="both"/>
        <w:rPr>
          <w:rFonts w:ascii="Arial" w:hAnsi="Arial" w:cs="Arial"/>
          <w:rtl/>
        </w:rPr>
      </w:pPr>
    </w:p>
    <w:p w14:paraId="3A85FCF4" w14:textId="27013B11" w:rsidR="00945CE8" w:rsidRPr="00B664FE" w:rsidRDefault="00945CE8" w:rsidP="00F72B5A">
      <w:pPr>
        <w:bidi/>
        <w:spacing w:line="260" w:lineRule="exact"/>
        <w:ind w:right="-43"/>
        <w:contextualSpacing/>
        <w:jc w:val="both"/>
        <w:rPr>
          <w:rFonts w:ascii="Arial" w:hAnsi="Arial" w:cs="Arial"/>
          <w:color w:val="596DC8" w:themeColor="text1" w:themeTint="A6"/>
        </w:rPr>
      </w:pPr>
    </w:p>
    <w:p w14:paraId="7543BC6F" w14:textId="4AD249E5" w:rsidR="00B664FE" w:rsidRPr="00B664FE" w:rsidRDefault="00B664FE" w:rsidP="00B664FE">
      <w:pPr>
        <w:bidi/>
        <w:spacing w:line="260" w:lineRule="exact"/>
        <w:ind w:right="-43"/>
        <w:contextualSpacing/>
        <w:jc w:val="both"/>
        <w:rPr>
          <w:rFonts w:ascii="Arial" w:hAnsi="Arial" w:cs="Arial"/>
          <w:color w:val="596DC8" w:themeColor="text1" w:themeTint="A6"/>
        </w:rPr>
      </w:pPr>
    </w:p>
    <w:p w14:paraId="0069A5B2" w14:textId="77777777" w:rsidR="00B664FE" w:rsidRPr="00B664FE" w:rsidRDefault="00B664FE" w:rsidP="00B664FE">
      <w:pPr>
        <w:bidi/>
        <w:spacing w:line="260" w:lineRule="exact"/>
        <w:ind w:right="-43"/>
        <w:contextualSpacing/>
        <w:jc w:val="both"/>
        <w:rPr>
          <w:rFonts w:ascii="Arial" w:hAnsi="Arial" w:cs="Arial"/>
          <w:color w:val="596DC8" w:themeColor="text1" w:themeTint="A6"/>
          <w:rtl/>
        </w:rPr>
      </w:pPr>
    </w:p>
    <w:p w14:paraId="4145F727" w14:textId="77777777" w:rsidR="00945CE8" w:rsidRPr="00B664FE" w:rsidRDefault="00945CE8" w:rsidP="00F72B5A">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B664FE" w14:paraId="6125986F" w14:textId="77777777" w:rsidTr="00791613">
        <w:trPr>
          <w:trHeight w:val="765"/>
        </w:trPr>
        <w:tc>
          <w:tcPr>
            <w:tcW w:w="4480" w:type="dxa"/>
            <w:gridSpan w:val="2"/>
            <w:vAlign w:val="center"/>
          </w:tcPr>
          <w:p w14:paraId="34277D31" w14:textId="77777777" w:rsidR="00945CE8" w:rsidRPr="00B664FE" w:rsidRDefault="00C63F20" w:rsidP="00F72B5A">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B664FE">
                  <w:rPr>
                    <w:rFonts w:ascii="Arial" w:hAnsi="Arial"/>
                    <w:color w:val="F30303"/>
                    <w:rtl/>
                  </w:rPr>
                  <w:t>اختر التصنيف</w:t>
                </w:r>
              </w:sdtContent>
            </w:sdt>
          </w:p>
          <w:p w14:paraId="69FA9B76" w14:textId="77777777" w:rsidR="00945CE8" w:rsidRPr="00B664FE" w:rsidRDefault="00945CE8" w:rsidP="00F72B5A">
            <w:pPr>
              <w:bidi/>
              <w:jc w:val="both"/>
              <w:rPr>
                <w:rFonts w:ascii="Arial" w:hAnsi="Arial"/>
                <w:color w:val="2B3B82" w:themeColor="accent4"/>
                <w:sz w:val="16"/>
                <w:szCs w:val="16"/>
                <w:rtl/>
              </w:rPr>
            </w:pPr>
          </w:p>
        </w:tc>
        <w:tc>
          <w:tcPr>
            <w:tcW w:w="4236" w:type="dxa"/>
          </w:tcPr>
          <w:p w14:paraId="4E2AF5D4" w14:textId="77777777" w:rsidR="00945CE8" w:rsidRPr="00B664FE" w:rsidRDefault="00945CE8" w:rsidP="00F72B5A">
            <w:pPr>
              <w:bidi/>
              <w:spacing w:line="260" w:lineRule="exact"/>
              <w:ind w:left="1440" w:right="-43"/>
              <w:contextualSpacing/>
              <w:jc w:val="both"/>
              <w:rPr>
                <w:rFonts w:ascii="Arial" w:hAnsi="Arial"/>
                <w:color w:val="F30303"/>
                <w:rtl/>
              </w:rPr>
            </w:pPr>
          </w:p>
        </w:tc>
      </w:tr>
      <w:tr w:rsidR="00945CE8" w:rsidRPr="00B664FE" w14:paraId="740F63B3" w14:textId="77777777" w:rsidTr="00791613">
        <w:trPr>
          <w:trHeight w:val="288"/>
        </w:trPr>
        <w:tc>
          <w:tcPr>
            <w:tcW w:w="1090" w:type="dxa"/>
            <w:vAlign w:val="center"/>
          </w:tcPr>
          <w:p w14:paraId="7A55D308" w14:textId="77777777" w:rsidR="00945CE8" w:rsidRPr="00B664FE" w:rsidRDefault="00945CE8" w:rsidP="00F72B5A">
            <w:pPr>
              <w:bidi/>
              <w:spacing w:line="260" w:lineRule="exact"/>
              <w:ind w:left="272"/>
              <w:contextualSpacing/>
              <w:jc w:val="both"/>
              <w:rPr>
                <w:rFonts w:ascii="Arial" w:hAnsi="Arial"/>
                <w:color w:val="373E49" w:themeColor="accent1"/>
                <w:rtl/>
              </w:rPr>
            </w:pPr>
            <w:r w:rsidRPr="00B664FE">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B664FE" w:rsidRDefault="00945CE8" w:rsidP="00F72B5A">
                <w:pPr>
                  <w:bidi/>
                  <w:spacing w:line="260" w:lineRule="exact"/>
                  <w:ind w:left="272"/>
                  <w:contextualSpacing/>
                  <w:jc w:val="both"/>
                  <w:rPr>
                    <w:rFonts w:ascii="Arial" w:hAnsi="Arial"/>
                    <w:color w:val="373E49" w:themeColor="accent1"/>
                    <w:highlight w:val="cyan"/>
                    <w:rtl/>
                  </w:rPr>
                </w:pPr>
                <w:r w:rsidRPr="00B664FE">
                  <w:rPr>
                    <w:rFonts w:ascii="Arial" w:hAnsi="Arial"/>
                    <w:color w:val="373E49" w:themeColor="accent1"/>
                    <w:highlight w:val="cyan"/>
                    <w:rtl/>
                  </w:rPr>
                  <w:t>اضغط هنا لإضافة تاريخ</w:t>
                </w:r>
              </w:p>
            </w:tc>
          </w:sdtContent>
        </w:sdt>
        <w:tc>
          <w:tcPr>
            <w:tcW w:w="4236" w:type="dxa"/>
          </w:tcPr>
          <w:p w14:paraId="5FCA6EF4" w14:textId="77777777" w:rsidR="00945CE8" w:rsidRPr="00B664FE" w:rsidRDefault="00945CE8" w:rsidP="00F72B5A">
            <w:pPr>
              <w:bidi/>
              <w:spacing w:line="260" w:lineRule="exact"/>
              <w:ind w:left="272"/>
              <w:contextualSpacing/>
              <w:jc w:val="both"/>
              <w:rPr>
                <w:rFonts w:ascii="Arial" w:hAnsi="Arial"/>
                <w:color w:val="596DC8" w:themeColor="text1" w:themeTint="A6"/>
                <w:rtl/>
              </w:rPr>
            </w:pPr>
          </w:p>
        </w:tc>
      </w:tr>
      <w:tr w:rsidR="00945CE8" w:rsidRPr="00B664FE" w14:paraId="70DE26DF" w14:textId="77777777" w:rsidTr="00791613">
        <w:trPr>
          <w:trHeight w:val="288"/>
        </w:trPr>
        <w:tc>
          <w:tcPr>
            <w:tcW w:w="1090" w:type="dxa"/>
            <w:vAlign w:val="center"/>
          </w:tcPr>
          <w:p w14:paraId="0D70BACC" w14:textId="77777777" w:rsidR="00945CE8" w:rsidRPr="00B664FE" w:rsidRDefault="00945CE8" w:rsidP="00F72B5A">
            <w:pPr>
              <w:bidi/>
              <w:spacing w:line="260" w:lineRule="exact"/>
              <w:ind w:left="272"/>
              <w:contextualSpacing/>
              <w:jc w:val="both"/>
              <w:rPr>
                <w:rFonts w:ascii="Arial" w:hAnsi="Arial"/>
                <w:color w:val="373E49" w:themeColor="accent1"/>
                <w:rtl/>
              </w:rPr>
            </w:pPr>
            <w:r w:rsidRPr="00B664FE">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B664FE" w:rsidRDefault="00945CE8" w:rsidP="00F72B5A">
                <w:pPr>
                  <w:bidi/>
                  <w:spacing w:line="260" w:lineRule="exact"/>
                  <w:ind w:left="272"/>
                  <w:contextualSpacing/>
                  <w:jc w:val="both"/>
                  <w:rPr>
                    <w:rFonts w:ascii="Arial" w:hAnsi="Arial"/>
                    <w:color w:val="373E49" w:themeColor="accent1"/>
                    <w:highlight w:val="cyan"/>
                    <w:rtl/>
                  </w:rPr>
                </w:pPr>
                <w:r w:rsidRPr="00B664FE">
                  <w:rPr>
                    <w:rFonts w:ascii="Arial" w:hAnsi="Arial"/>
                    <w:color w:val="373E49" w:themeColor="accent1"/>
                    <w:highlight w:val="cyan"/>
                    <w:rtl/>
                  </w:rPr>
                  <w:t>اضغط هنا لإضافة نص</w:t>
                </w:r>
              </w:p>
            </w:tc>
          </w:sdtContent>
        </w:sdt>
        <w:tc>
          <w:tcPr>
            <w:tcW w:w="4236" w:type="dxa"/>
          </w:tcPr>
          <w:p w14:paraId="750F8E97" w14:textId="77777777" w:rsidR="00945CE8" w:rsidRPr="00B664FE" w:rsidRDefault="00945CE8" w:rsidP="00F72B5A">
            <w:pPr>
              <w:bidi/>
              <w:spacing w:line="260" w:lineRule="exact"/>
              <w:ind w:left="272"/>
              <w:contextualSpacing/>
              <w:jc w:val="both"/>
              <w:rPr>
                <w:rFonts w:ascii="Arial" w:hAnsi="Arial"/>
                <w:color w:val="596DC8" w:themeColor="text1" w:themeTint="A6"/>
                <w:rtl/>
              </w:rPr>
            </w:pPr>
          </w:p>
        </w:tc>
      </w:tr>
      <w:tr w:rsidR="00945CE8" w:rsidRPr="00B664FE" w14:paraId="59234D55" w14:textId="77777777" w:rsidTr="00791613">
        <w:trPr>
          <w:trHeight w:val="288"/>
        </w:trPr>
        <w:tc>
          <w:tcPr>
            <w:tcW w:w="1090" w:type="dxa"/>
            <w:vAlign w:val="center"/>
          </w:tcPr>
          <w:p w14:paraId="15862822" w14:textId="77777777" w:rsidR="00945CE8" w:rsidRPr="00B664FE" w:rsidRDefault="00945CE8" w:rsidP="00F72B5A">
            <w:pPr>
              <w:bidi/>
              <w:spacing w:line="260" w:lineRule="exact"/>
              <w:ind w:left="272"/>
              <w:contextualSpacing/>
              <w:jc w:val="both"/>
              <w:rPr>
                <w:rFonts w:ascii="Arial" w:hAnsi="Arial"/>
                <w:color w:val="373E49" w:themeColor="accent1"/>
                <w:rtl/>
              </w:rPr>
            </w:pPr>
            <w:r w:rsidRPr="00B664FE">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B664FE" w:rsidRDefault="00945CE8" w:rsidP="00F72B5A">
                <w:pPr>
                  <w:bidi/>
                  <w:spacing w:line="260" w:lineRule="exact"/>
                  <w:ind w:left="272"/>
                  <w:contextualSpacing/>
                  <w:jc w:val="both"/>
                  <w:rPr>
                    <w:rFonts w:ascii="Arial" w:hAnsi="Arial"/>
                    <w:color w:val="373E49" w:themeColor="accent1"/>
                    <w:highlight w:val="cyan"/>
                    <w:rtl/>
                  </w:rPr>
                </w:pPr>
                <w:r w:rsidRPr="00B664FE">
                  <w:rPr>
                    <w:rFonts w:ascii="Arial" w:hAnsi="Arial"/>
                    <w:color w:val="373E49" w:themeColor="accent1"/>
                    <w:highlight w:val="cyan"/>
                    <w:rtl/>
                  </w:rPr>
                  <w:t>اضغط هنا لإضافة نص</w:t>
                </w:r>
              </w:p>
            </w:tc>
          </w:sdtContent>
        </w:sdt>
        <w:tc>
          <w:tcPr>
            <w:tcW w:w="4236" w:type="dxa"/>
          </w:tcPr>
          <w:p w14:paraId="60CAA4DB" w14:textId="77777777" w:rsidR="00945CE8" w:rsidRPr="00B664FE" w:rsidRDefault="00945CE8" w:rsidP="00F72B5A">
            <w:pPr>
              <w:bidi/>
              <w:spacing w:line="260" w:lineRule="exact"/>
              <w:ind w:left="272"/>
              <w:contextualSpacing/>
              <w:jc w:val="both"/>
              <w:rPr>
                <w:rFonts w:ascii="Arial" w:hAnsi="Arial"/>
                <w:color w:val="596DC8" w:themeColor="text1" w:themeTint="A6"/>
                <w:rtl/>
              </w:rPr>
            </w:pPr>
            <w:r w:rsidRPr="00B664FE">
              <w:rPr>
                <w:rFonts w:ascii="Arial" w:hAnsi="Arial"/>
                <w:noProof/>
                <w:highlight w:val="green"/>
                <w:rtl/>
                <w:lang w:eastAsia="en-US"/>
              </w:rPr>
              <mc:AlternateContent>
                <mc:Choice Requires="wps">
                  <w:drawing>
                    <wp:anchor distT="45720" distB="45720" distL="114300" distR="114300" simplePos="0" relativeHeight="251658242" behindDoc="0" locked="0" layoutInCell="1" allowOverlap="1" wp14:anchorId="28951155" wp14:editId="79C6AAF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0B6EFA">
                                    <w:rPr>
                                      <w:rFonts w:ascii="Arial" w:hAnsi="Arial" w:cs="Arial"/>
                                      <w:color w:val="FF0000"/>
                                      <w:sz w:val="17"/>
                                      <w:szCs w:val="17"/>
                                      <w:rtl/>
                                    </w:rPr>
                                    <w:t>.</w:t>
                                  </w:r>
                                </w:p>
                                <w:p w14:paraId="499C52B9"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 xml:space="preserve">أضف </w:t>
                                  </w:r>
                                  <w:r w:rsidRPr="00820EA8">
                                    <w:rPr>
                                      <w:rFonts w:ascii="Arial" w:hAnsi="Arial" w:cs="Arial"/>
                                      <w:sz w:val="17"/>
                                      <w:szCs w:val="17"/>
                                      <w:highlight w:val="cyan"/>
                                      <w:rtl/>
                                      <w:lang w:eastAsia="ar"/>
                                    </w:rPr>
                                    <w:t>"&lt;</w:t>
                                  </w:r>
                                  <w:r w:rsidRPr="00820EA8">
                                    <w:rPr>
                                      <w:rFonts w:ascii="Arial" w:hAnsi="Arial" w:cs="Arial" w:hint="eastAsia"/>
                                      <w:sz w:val="17"/>
                                      <w:szCs w:val="17"/>
                                      <w:highlight w:val="cyan"/>
                                      <w:rtl/>
                                      <w:lang w:eastAsia="ar"/>
                                    </w:rPr>
                                    <w:t>اسم</w:t>
                                  </w:r>
                                  <w:r w:rsidRPr="00820EA8">
                                    <w:rPr>
                                      <w:rFonts w:ascii="Arial" w:hAnsi="Arial" w:cs="Arial"/>
                                      <w:sz w:val="17"/>
                                      <w:szCs w:val="17"/>
                                      <w:highlight w:val="cyan"/>
                                      <w:rtl/>
                                      <w:lang w:eastAsia="ar"/>
                                    </w:rPr>
                                    <w:t xml:space="preserve"> الجهة&gt;"</w:t>
                                  </w:r>
                                  <w:r w:rsidRPr="000B6EFA">
                                    <w:rPr>
                                      <w:rFonts w:ascii="Arial" w:hAnsi="Arial" w:cs="Arial"/>
                                      <w:color w:val="FF0000"/>
                                      <w:sz w:val="17"/>
                                      <w:szCs w:val="17"/>
                                      <w:rtl/>
                                      <w:lang w:eastAsia="ar"/>
                                    </w:rPr>
                                    <w:t xml:space="preserve"> في مربع البحث عن النص</w:t>
                                  </w:r>
                                  <w:r w:rsidRPr="000B6EFA">
                                    <w:rPr>
                                      <w:rFonts w:ascii="Arial" w:hAnsi="Arial" w:cs="Arial"/>
                                      <w:color w:val="FF0000"/>
                                      <w:sz w:val="17"/>
                                      <w:szCs w:val="17"/>
                                      <w:rtl/>
                                    </w:rPr>
                                    <w:t>.</w:t>
                                  </w:r>
                                </w:p>
                                <w:p w14:paraId="0D1E71BB"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أدخل الاسم الكامل لجهتك في مربع "استبدال" النص</w:t>
                                  </w:r>
                                  <w:r w:rsidRPr="000B6EFA">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اضغط على</w:t>
                                  </w:r>
                                  <w:r w:rsidRPr="00391051">
                                    <w:rPr>
                                      <w:rFonts w:ascii="Arial" w:hAnsi="Arial" w:cs="Arial"/>
                                      <w:color w:val="FF0000"/>
                                      <w:sz w:val="17"/>
                                      <w:szCs w:val="17"/>
                                      <w:rtl/>
                                      <w:lang w:eastAsia="ar"/>
                                    </w:rPr>
                                    <w:t xml:space="preserve">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951155" id="_x0000_s1028" type="#_x0000_t202" style="position:absolute;left:0;text-align:left;margin-left:-24.55pt;margin-top:-80.4pt;width:175.8pt;height:13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0B6EFA">
                              <w:rPr>
                                <w:rFonts w:ascii="Arial" w:hAnsi="Arial" w:cs="Arial"/>
                                <w:color w:val="FF0000"/>
                                <w:sz w:val="17"/>
                                <w:szCs w:val="17"/>
                                <w:rtl/>
                              </w:rPr>
                              <w:t>.</w:t>
                            </w:r>
                          </w:p>
                          <w:p w14:paraId="499C52B9"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 xml:space="preserve">أضف </w:t>
                            </w:r>
                            <w:r w:rsidRPr="00820EA8">
                              <w:rPr>
                                <w:rFonts w:ascii="Arial" w:hAnsi="Arial" w:cs="Arial"/>
                                <w:sz w:val="17"/>
                                <w:szCs w:val="17"/>
                                <w:highlight w:val="cyan"/>
                                <w:rtl/>
                                <w:lang w:eastAsia="ar"/>
                              </w:rPr>
                              <w:t>"&lt;</w:t>
                            </w:r>
                            <w:r w:rsidRPr="00820EA8">
                              <w:rPr>
                                <w:rFonts w:ascii="Arial" w:hAnsi="Arial" w:cs="Arial" w:hint="eastAsia"/>
                                <w:sz w:val="17"/>
                                <w:szCs w:val="17"/>
                                <w:highlight w:val="cyan"/>
                                <w:rtl/>
                                <w:lang w:eastAsia="ar"/>
                              </w:rPr>
                              <w:t>اسم</w:t>
                            </w:r>
                            <w:r w:rsidRPr="00820EA8">
                              <w:rPr>
                                <w:rFonts w:ascii="Arial" w:hAnsi="Arial" w:cs="Arial"/>
                                <w:sz w:val="17"/>
                                <w:szCs w:val="17"/>
                                <w:highlight w:val="cyan"/>
                                <w:rtl/>
                                <w:lang w:eastAsia="ar"/>
                              </w:rPr>
                              <w:t xml:space="preserve"> الجهة&gt;"</w:t>
                            </w:r>
                            <w:r w:rsidRPr="000B6EFA">
                              <w:rPr>
                                <w:rFonts w:ascii="Arial" w:hAnsi="Arial" w:cs="Arial"/>
                                <w:color w:val="FF0000"/>
                                <w:sz w:val="17"/>
                                <w:szCs w:val="17"/>
                                <w:rtl/>
                                <w:lang w:eastAsia="ar"/>
                              </w:rPr>
                              <w:t xml:space="preserve"> في مربع البحث عن النص</w:t>
                            </w:r>
                            <w:r w:rsidRPr="000B6EFA">
                              <w:rPr>
                                <w:rFonts w:ascii="Arial" w:hAnsi="Arial" w:cs="Arial"/>
                                <w:color w:val="FF0000"/>
                                <w:sz w:val="17"/>
                                <w:szCs w:val="17"/>
                                <w:rtl/>
                              </w:rPr>
                              <w:t>.</w:t>
                            </w:r>
                          </w:p>
                          <w:p w14:paraId="0D1E71BB" w14:textId="77777777" w:rsidR="00945CE8" w:rsidRPr="000B6EFA"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أدخل الاسم الكامل لجهتك في مربع "استبدال" النص</w:t>
                            </w:r>
                            <w:r w:rsidRPr="000B6EFA">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0B6EFA">
                              <w:rPr>
                                <w:rFonts w:ascii="Arial" w:hAnsi="Arial" w:cs="Arial"/>
                                <w:color w:val="FF0000"/>
                                <w:sz w:val="17"/>
                                <w:szCs w:val="17"/>
                                <w:rtl/>
                                <w:lang w:eastAsia="ar"/>
                              </w:rPr>
                              <w:t>اضغط على</w:t>
                            </w:r>
                            <w:r w:rsidRPr="00391051">
                              <w:rPr>
                                <w:rFonts w:ascii="Arial" w:hAnsi="Arial" w:cs="Arial"/>
                                <w:color w:val="FF0000"/>
                                <w:sz w:val="17"/>
                                <w:szCs w:val="17"/>
                                <w:rtl/>
                                <w:lang w:eastAsia="ar"/>
                              </w:rPr>
                              <w:t xml:space="preserve">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BE96E4F" w14:textId="16127B52" w:rsidR="00945CE8" w:rsidRPr="00B664FE" w:rsidRDefault="00945CE8" w:rsidP="00F72B5A">
      <w:pPr>
        <w:bidi/>
        <w:spacing w:after="0" w:line="260" w:lineRule="auto"/>
        <w:ind w:right="-43"/>
        <w:jc w:val="both"/>
        <w:rPr>
          <w:rFonts w:ascii="Arial" w:hAnsi="Arial" w:cs="Arial"/>
          <w:color w:val="596DC8"/>
          <w:sz w:val="40"/>
          <w:szCs w:val="40"/>
        </w:rPr>
      </w:pPr>
    </w:p>
    <w:p w14:paraId="0D04EDD6" w14:textId="77777777" w:rsidR="00F779EF" w:rsidRPr="00B664FE" w:rsidRDefault="00F779EF" w:rsidP="00D53EBE">
      <w:pPr>
        <w:jc w:val="right"/>
        <w:rPr>
          <w:rFonts w:ascii="Arial" w:eastAsia="Arial" w:hAnsi="Arial" w:cs="Arial"/>
          <w:color w:val="2B3B82" w:themeColor="text1"/>
          <w:sz w:val="40"/>
          <w:szCs w:val="40"/>
          <w:rtl/>
        </w:rPr>
      </w:pPr>
      <w:r w:rsidRPr="00B664FE">
        <w:rPr>
          <w:rFonts w:ascii="Arial" w:eastAsia="Arial" w:hAnsi="Arial" w:cs="Arial"/>
          <w:color w:val="2B3B82" w:themeColor="text1"/>
          <w:sz w:val="40"/>
          <w:szCs w:val="40"/>
          <w:rtl/>
        </w:rPr>
        <w:lastRenderedPageBreak/>
        <w:t>إخلاء المسؤولية</w:t>
      </w:r>
    </w:p>
    <w:p w14:paraId="1124D395" w14:textId="77777777" w:rsidR="00F779EF" w:rsidRPr="0005613B" w:rsidRDefault="00F779EF" w:rsidP="00F72B5A">
      <w:pPr>
        <w:bidi/>
        <w:ind w:firstLine="720"/>
        <w:jc w:val="both"/>
        <w:rPr>
          <w:rFonts w:ascii="Arial" w:eastAsia="Arial" w:hAnsi="Arial" w:cs="Arial"/>
          <w:color w:val="373E49" w:themeColor="accent1"/>
          <w:sz w:val="26"/>
          <w:szCs w:val="26"/>
          <w:rtl/>
        </w:rPr>
      </w:pPr>
      <w:r w:rsidRPr="0005613B">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05613B">
        <w:rPr>
          <w:rFonts w:ascii="Arial" w:eastAsia="Arial" w:hAnsi="Arial" w:cs="Arial"/>
          <w:color w:val="373E49" w:themeColor="accent1"/>
          <w:sz w:val="26"/>
          <w:szCs w:val="26"/>
          <w:highlight w:val="cyan"/>
          <w:rtl/>
        </w:rPr>
        <w:t>&lt;اسم الجهة&gt;</w:t>
      </w:r>
      <w:r w:rsidRPr="0005613B">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05613B">
        <w:rPr>
          <w:rFonts w:ascii="Arial" w:hAnsi="Arial" w:cs="Arial"/>
          <w:color w:val="373E49" w:themeColor="accent1"/>
          <w:sz w:val="26"/>
          <w:szCs w:val="26"/>
          <w:rtl/>
          <w:lang w:eastAsia="ar"/>
        </w:rPr>
        <w:t>، وتؤكد على أن هذا النموذج ما هو</w:t>
      </w:r>
      <w:r w:rsidRPr="0005613B">
        <w:rPr>
          <w:rFonts w:ascii="Arial" w:eastAsia="Arial" w:hAnsi="Arial" w:cs="Arial"/>
          <w:color w:val="373E49" w:themeColor="accent1"/>
          <w:sz w:val="26"/>
          <w:szCs w:val="26"/>
          <w:rtl/>
        </w:rPr>
        <w:t xml:space="preserve"> إلا مثال توضيحي.</w:t>
      </w:r>
    </w:p>
    <w:p w14:paraId="4CD5AE61" w14:textId="77777777" w:rsidR="00F779EF" w:rsidRPr="00B664FE" w:rsidRDefault="00F779EF" w:rsidP="00F72B5A">
      <w:pPr>
        <w:jc w:val="both"/>
        <w:rPr>
          <w:rFonts w:ascii="Arial" w:hAnsi="Arial" w:cs="Arial"/>
          <w:color w:val="2D3982"/>
          <w:sz w:val="40"/>
          <w:szCs w:val="40"/>
          <w:rtl/>
        </w:rPr>
      </w:pPr>
      <w:r w:rsidRPr="00B664FE">
        <w:rPr>
          <w:rFonts w:ascii="Arial" w:hAnsi="Arial" w:cs="Arial"/>
          <w:color w:val="2D3982"/>
          <w:sz w:val="40"/>
          <w:szCs w:val="40"/>
          <w:rtl/>
        </w:rPr>
        <w:br w:type="page"/>
      </w:r>
    </w:p>
    <w:p w14:paraId="3C8FA25E" w14:textId="77777777" w:rsidR="00F779EF" w:rsidRPr="00B664FE" w:rsidRDefault="00F779EF" w:rsidP="00F72B5A">
      <w:pPr>
        <w:bidi/>
        <w:spacing w:line="360" w:lineRule="auto"/>
        <w:jc w:val="both"/>
        <w:rPr>
          <w:rFonts w:ascii="Arial" w:hAnsi="Arial" w:cs="Arial"/>
          <w:color w:val="2B3B82" w:themeColor="text1"/>
          <w:sz w:val="40"/>
          <w:szCs w:val="40"/>
        </w:rPr>
      </w:pPr>
      <w:r w:rsidRPr="00B664FE">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B664FE" w14:paraId="5AF69E8E" w14:textId="77777777" w:rsidTr="00DE0A16">
        <w:trPr>
          <w:trHeight w:val="680"/>
        </w:trPr>
        <w:tc>
          <w:tcPr>
            <w:tcW w:w="1433" w:type="dxa"/>
            <w:shd w:val="clear" w:color="auto" w:fill="373E49" w:themeFill="accent1"/>
            <w:vAlign w:val="center"/>
          </w:tcPr>
          <w:p w14:paraId="6D54D5E6"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التوقيع</w:t>
            </w:r>
          </w:p>
        </w:tc>
      </w:tr>
      <w:tr w:rsidR="00F779EF" w:rsidRPr="00B664FE" w14:paraId="4F5F501F" w14:textId="77777777" w:rsidTr="00DE0A16">
        <w:trPr>
          <w:trHeight w:val="680"/>
        </w:trPr>
        <w:tc>
          <w:tcPr>
            <w:tcW w:w="1433" w:type="dxa"/>
            <w:shd w:val="clear" w:color="auto" w:fill="FFFFFF" w:themeFill="background1"/>
            <w:vAlign w:val="center"/>
          </w:tcPr>
          <w:p w14:paraId="422D81E2" w14:textId="77777777" w:rsidR="00F779EF" w:rsidRPr="0005613B" w:rsidRDefault="00C63F20" w:rsidP="0005613B">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05613B">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التوقيع&gt;</w:t>
            </w:r>
          </w:p>
        </w:tc>
      </w:tr>
      <w:tr w:rsidR="00F779EF" w:rsidRPr="00B664FE" w14:paraId="5AF76883" w14:textId="77777777" w:rsidTr="00DE0A16">
        <w:trPr>
          <w:trHeight w:val="680"/>
        </w:trPr>
        <w:tc>
          <w:tcPr>
            <w:tcW w:w="1433" w:type="dxa"/>
            <w:shd w:val="clear" w:color="auto" w:fill="D3D7DE" w:themeFill="accent1" w:themeFillTint="33"/>
            <w:vAlign w:val="center"/>
          </w:tcPr>
          <w:p w14:paraId="169182BE" w14:textId="77777777" w:rsidR="00F779EF" w:rsidRPr="0005613B" w:rsidRDefault="00F779EF" w:rsidP="0005613B">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67515F74" w14:textId="77777777" w:rsidR="00F779EF" w:rsidRPr="0005613B" w:rsidRDefault="00F779EF" w:rsidP="0005613B">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37C7DA54" w14:textId="77777777" w:rsidR="00F779EF" w:rsidRPr="0005613B" w:rsidRDefault="00F779EF" w:rsidP="0005613B">
            <w:pPr>
              <w:bidi/>
              <w:ind w:right="-43"/>
              <w:contextualSpacing/>
              <w:rPr>
                <w:rFonts w:ascii="Arial" w:hAnsi="Arial"/>
                <w:color w:val="373E49" w:themeColor="accent1"/>
                <w:sz w:val="24"/>
                <w:szCs w:val="24"/>
                <w:rtl/>
              </w:rPr>
            </w:pPr>
          </w:p>
        </w:tc>
        <w:tc>
          <w:tcPr>
            <w:tcW w:w="1620" w:type="dxa"/>
            <w:shd w:val="clear" w:color="auto" w:fill="D3D7DE" w:themeFill="accent1" w:themeFillTint="33"/>
            <w:vAlign w:val="center"/>
          </w:tcPr>
          <w:p w14:paraId="090FA5A8" w14:textId="77777777" w:rsidR="00F779EF" w:rsidRPr="0005613B" w:rsidRDefault="00F779EF" w:rsidP="0005613B">
            <w:pPr>
              <w:bidi/>
              <w:ind w:right="-43"/>
              <w:contextualSpacing/>
              <w:rPr>
                <w:rFonts w:ascii="Arial" w:hAnsi="Arial"/>
                <w:color w:val="373E49" w:themeColor="accent1"/>
                <w:sz w:val="24"/>
                <w:szCs w:val="24"/>
                <w:rtl/>
              </w:rPr>
            </w:pPr>
          </w:p>
        </w:tc>
        <w:tc>
          <w:tcPr>
            <w:tcW w:w="1706" w:type="dxa"/>
            <w:shd w:val="clear" w:color="auto" w:fill="D3D7DE" w:themeFill="accent1" w:themeFillTint="33"/>
            <w:vAlign w:val="center"/>
          </w:tcPr>
          <w:p w14:paraId="3852C90A" w14:textId="77777777" w:rsidR="00F779EF" w:rsidRPr="0005613B" w:rsidRDefault="00F779EF" w:rsidP="0005613B">
            <w:pPr>
              <w:bidi/>
              <w:ind w:right="-43"/>
              <w:contextualSpacing/>
              <w:rPr>
                <w:rFonts w:ascii="Arial" w:hAnsi="Arial"/>
                <w:color w:val="373E49" w:themeColor="accent1"/>
                <w:sz w:val="24"/>
                <w:szCs w:val="24"/>
                <w:rtl/>
              </w:rPr>
            </w:pPr>
          </w:p>
        </w:tc>
      </w:tr>
    </w:tbl>
    <w:p w14:paraId="6071484C" w14:textId="77777777" w:rsidR="00F779EF" w:rsidRPr="00B664FE" w:rsidRDefault="00F779EF" w:rsidP="00F72B5A">
      <w:pPr>
        <w:bidi/>
        <w:spacing w:line="360" w:lineRule="auto"/>
        <w:jc w:val="both"/>
        <w:rPr>
          <w:rFonts w:ascii="Arial" w:hAnsi="Arial" w:cs="Arial"/>
          <w:color w:val="2B3B82" w:themeColor="text1"/>
          <w:sz w:val="40"/>
          <w:szCs w:val="40"/>
          <w:rtl/>
        </w:rPr>
      </w:pPr>
    </w:p>
    <w:p w14:paraId="74EF7C39" w14:textId="77777777" w:rsidR="00F779EF" w:rsidRPr="00B664FE" w:rsidRDefault="00F779EF" w:rsidP="00F72B5A">
      <w:pPr>
        <w:bidi/>
        <w:spacing w:line="360" w:lineRule="auto"/>
        <w:jc w:val="both"/>
        <w:rPr>
          <w:rFonts w:ascii="Arial" w:hAnsi="Arial" w:cs="Arial"/>
          <w:color w:val="2B3B82" w:themeColor="text1"/>
          <w:sz w:val="40"/>
          <w:szCs w:val="40"/>
          <w:rtl/>
        </w:rPr>
      </w:pPr>
      <w:r w:rsidRPr="00B664FE">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B664FE" w14:paraId="14AF6870" w14:textId="77777777" w:rsidTr="00DE0A16">
        <w:trPr>
          <w:trHeight w:val="680"/>
        </w:trPr>
        <w:tc>
          <w:tcPr>
            <w:tcW w:w="1559" w:type="dxa"/>
            <w:shd w:val="clear" w:color="auto" w:fill="373E49" w:themeFill="accent1"/>
            <w:vAlign w:val="center"/>
          </w:tcPr>
          <w:p w14:paraId="227D9723"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41F8063C" w:rsidR="00F779EF" w:rsidRPr="00B664FE" w:rsidRDefault="00444F84" w:rsidP="0005613B">
            <w:pPr>
              <w:bidi/>
              <w:ind w:right="-43"/>
              <w:contextualSpacing/>
              <w:rPr>
                <w:rFonts w:ascii="Arial" w:hAnsi="Arial"/>
                <w:color w:val="FFFFFF" w:themeColor="background1"/>
                <w:sz w:val="24"/>
                <w:szCs w:val="24"/>
                <w:rtl/>
              </w:rPr>
            </w:pPr>
            <w:r>
              <w:rPr>
                <w:rFonts w:ascii="Arial" w:hAnsi="Arial" w:hint="cs"/>
                <w:color w:val="FFFFFF" w:themeColor="background1"/>
                <w:sz w:val="24"/>
                <w:szCs w:val="24"/>
                <w:rtl/>
              </w:rPr>
              <w:t>تفاصيل الإصدار</w:t>
            </w:r>
          </w:p>
        </w:tc>
      </w:tr>
      <w:tr w:rsidR="00F779EF" w:rsidRPr="00B664FE" w14:paraId="3F1B8D78" w14:textId="77777777" w:rsidTr="00DE0A16">
        <w:trPr>
          <w:trHeight w:val="680"/>
        </w:trPr>
        <w:tc>
          <w:tcPr>
            <w:tcW w:w="1559" w:type="dxa"/>
            <w:shd w:val="clear" w:color="auto" w:fill="FFFFFF" w:themeFill="background1"/>
            <w:vAlign w:val="center"/>
          </w:tcPr>
          <w:p w14:paraId="28463E2C"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5A2A06B1" w:rsidR="00F779EF" w:rsidRPr="0005613B" w:rsidRDefault="00F779EF" w:rsidP="00444F84">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 xml:space="preserve">&lt;أدخل وصف </w:t>
            </w:r>
            <w:r w:rsidR="00444F84">
              <w:rPr>
                <w:rFonts w:ascii="Arial" w:eastAsia="DIN Next LT Arabic" w:hAnsi="Arial" w:hint="cs"/>
                <w:color w:val="373E49" w:themeColor="accent1"/>
                <w:highlight w:val="cyan"/>
                <w:rtl/>
                <w:lang w:eastAsia="ar"/>
              </w:rPr>
              <w:t>الإصدار</w:t>
            </w:r>
            <w:r w:rsidRPr="0005613B">
              <w:rPr>
                <w:rFonts w:ascii="Arial" w:eastAsia="DIN Next LT Arabic" w:hAnsi="Arial"/>
                <w:color w:val="373E49" w:themeColor="accent1"/>
                <w:highlight w:val="cyan"/>
                <w:rtl/>
                <w:lang w:eastAsia="ar"/>
              </w:rPr>
              <w:t>&gt;</w:t>
            </w:r>
          </w:p>
        </w:tc>
      </w:tr>
      <w:tr w:rsidR="00F779EF" w:rsidRPr="00B664FE" w14:paraId="4384A727" w14:textId="77777777" w:rsidTr="00DE0A16">
        <w:trPr>
          <w:trHeight w:val="680"/>
        </w:trPr>
        <w:tc>
          <w:tcPr>
            <w:tcW w:w="1559" w:type="dxa"/>
            <w:shd w:val="clear" w:color="auto" w:fill="D3D7DE" w:themeFill="accent1" w:themeFillTint="33"/>
            <w:vAlign w:val="center"/>
          </w:tcPr>
          <w:p w14:paraId="1F0EFF60" w14:textId="77777777" w:rsidR="00F779EF" w:rsidRPr="0005613B" w:rsidRDefault="00F779EF" w:rsidP="0005613B">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05613B" w:rsidRDefault="00F779EF" w:rsidP="0005613B">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05613B" w:rsidRDefault="00F779EF" w:rsidP="0005613B">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05613B" w:rsidRDefault="00F779EF" w:rsidP="0005613B">
            <w:pPr>
              <w:bidi/>
              <w:ind w:right="-43"/>
              <w:contextualSpacing/>
              <w:rPr>
                <w:rFonts w:ascii="Arial" w:hAnsi="Arial"/>
                <w:color w:val="373E49" w:themeColor="accent1"/>
                <w:sz w:val="24"/>
                <w:szCs w:val="24"/>
                <w:rtl/>
              </w:rPr>
            </w:pPr>
          </w:p>
        </w:tc>
      </w:tr>
    </w:tbl>
    <w:p w14:paraId="530D4D92" w14:textId="77777777" w:rsidR="00F779EF" w:rsidRPr="00B664FE" w:rsidRDefault="00F779EF" w:rsidP="00F72B5A">
      <w:pPr>
        <w:bidi/>
        <w:spacing w:line="360" w:lineRule="auto"/>
        <w:jc w:val="both"/>
        <w:rPr>
          <w:rFonts w:ascii="Arial" w:hAnsi="Arial" w:cs="Arial"/>
          <w:color w:val="2B3B82" w:themeColor="text1"/>
          <w:sz w:val="40"/>
          <w:szCs w:val="40"/>
          <w:rtl/>
        </w:rPr>
      </w:pPr>
    </w:p>
    <w:p w14:paraId="4065C20A" w14:textId="77777777" w:rsidR="00F779EF" w:rsidRPr="00B664FE" w:rsidRDefault="00F779EF" w:rsidP="00F72B5A">
      <w:pPr>
        <w:bidi/>
        <w:spacing w:line="360" w:lineRule="auto"/>
        <w:jc w:val="both"/>
        <w:rPr>
          <w:rFonts w:ascii="Arial" w:hAnsi="Arial" w:cs="Arial"/>
          <w:color w:val="2B3B82" w:themeColor="text1"/>
          <w:sz w:val="40"/>
          <w:szCs w:val="40"/>
        </w:rPr>
      </w:pPr>
      <w:r w:rsidRPr="00B664FE">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B664FE" w14:paraId="081AB135" w14:textId="77777777" w:rsidTr="00DE0A16">
        <w:trPr>
          <w:trHeight w:val="753"/>
        </w:trPr>
        <w:tc>
          <w:tcPr>
            <w:tcW w:w="1927" w:type="dxa"/>
            <w:shd w:val="clear" w:color="auto" w:fill="373E49" w:themeFill="accent1"/>
            <w:vAlign w:val="center"/>
          </w:tcPr>
          <w:p w14:paraId="1AD1D7F8"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B664FE" w:rsidRDefault="00F779EF" w:rsidP="0005613B">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تاريخ المراجعة القادمة</w:t>
            </w:r>
          </w:p>
        </w:tc>
      </w:tr>
      <w:tr w:rsidR="00F779EF" w:rsidRPr="00B664FE" w14:paraId="09365318" w14:textId="77777777" w:rsidTr="00DE0A16">
        <w:trPr>
          <w:trHeight w:val="753"/>
        </w:trPr>
        <w:tc>
          <w:tcPr>
            <w:tcW w:w="1927" w:type="dxa"/>
            <w:shd w:val="clear" w:color="auto" w:fill="FFFFFF" w:themeFill="background1"/>
            <w:vAlign w:val="center"/>
          </w:tcPr>
          <w:p w14:paraId="030CFD7F" w14:textId="77777777" w:rsidR="00F779EF" w:rsidRPr="0005613B" w:rsidRDefault="00F779EF" w:rsidP="0005613B">
            <w:pPr>
              <w:bidi/>
              <w:ind w:right="-43"/>
              <w:contextualSpacing/>
              <w:rPr>
                <w:rFonts w:ascii="Arial" w:hAnsi="Arial"/>
                <w:color w:val="373E49" w:themeColor="accent1"/>
                <w:highlight w:val="cyan"/>
                <w:rtl/>
              </w:rPr>
            </w:pPr>
            <w:r w:rsidRPr="0005613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05613B" w:rsidRDefault="00F779EF" w:rsidP="0005613B">
                <w:pPr>
                  <w:bidi/>
                  <w:ind w:right="-43"/>
                  <w:contextualSpacing/>
                  <w:rPr>
                    <w:rFonts w:ascii="Arial" w:hAnsi="Arial"/>
                    <w:color w:val="373E49" w:themeColor="accent1"/>
                    <w:sz w:val="24"/>
                    <w:szCs w:val="24"/>
                    <w:rtl/>
                  </w:rPr>
                </w:pPr>
                <w:r w:rsidRPr="0005613B">
                  <w:rPr>
                    <w:rFonts w:ascii="Arial" w:hAnsi="Arial"/>
                    <w:color w:val="373E49" w:themeColor="accent1"/>
                    <w:highlight w:val="cyan"/>
                    <w:rtl/>
                  </w:rPr>
                  <w:t>اضغط هنا لإضافة تاريخ</w:t>
                </w:r>
              </w:p>
            </w:tc>
          </w:sdtContent>
        </w:sdt>
      </w:tr>
      <w:tr w:rsidR="00F779EF" w:rsidRPr="00B664FE" w14:paraId="649809F4" w14:textId="77777777" w:rsidTr="00DE0A16">
        <w:trPr>
          <w:trHeight w:val="753"/>
        </w:trPr>
        <w:tc>
          <w:tcPr>
            <w:tcW w:w="1927" w:type="dxa"/>
            <w:shd w:val="clear" w:color="auto" w:fill="D3D7DE" w:themeFill="accent1" w:themeFillTint="33"/>
            <w:vAlign w:val="center"/>
          </w:tcPr>
          <w:p w14:paraId="041E7299" w14:textId="77777777" w:rsidR="00F779EF" w:rsidRPr="0005613B" w:rsidRDefault="00F779EF" w:rsidP="0005613B">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05613B" w:rsidRDefault="00F779EF" w:rsidP="0005613B">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05613B" w:rsidRDefault="00F779EF" w:rsidP="0005613B">
            <w:pPr>
              <w:bidi/>
              <w:ind w:right="-43"/>
              <w:contextualSpacing/>
              <w:rPr>
                <w:rFonts w:ascii="Arial" w:hAnsi="Arial"/>
                <w:color w:val="373E49" w:themeColor="accent1"/>
                <w:sz w:val="24"/>
                <w:szCs w:val="24"/>
                <w:rtl/>
              </w:rPr>
            </w:pPr>
          </w:p>
        </w:tc>
      </w:tr>
    </w:tbl>
    <w:p w14:paraId="37C2BD91" w14:textId="77777777" w:rsidR="00F779EF" w:rsidRPr="00B664FE" w:rsidRDefault="00F779EF" w:rsidP="00F72B5A">
      <w:pPr>
        <w:bidi/>
        <w:spacing w:line="260" w:lineRule="exact"/>
        <w:ind w:right="-43"/>
        <w:contextualSpacing/>
        <w:jc w:val="both"/>
        <w:rPr>
          <w:rFonts w:ascii="Arial" w:hAnsi="Arial" w:cs="Arial"/>
          <w:sz w:val="24"/>
          <w:szCs w:val="24"/>
          <w:rtl/>
        </w:rPr>
      </w:pPr>
    </w:p>
    <w:p w14:paraId="44EF3B0B" w14:textId="77777777" w:rsidR="00F779EF" w:rsidRPr="00B664FE" w:rsidRDefault="00F779EF" w:rsidP="00F72B5A">
      <w:pPr>
        <w:pStyle w:val="TOCHeading"/>
        <w:bidi/>
        <w:spacing w:line="360" w:lineRule="auto"/>
        <w:jc w:val="both"/>
        <w:rPr>
          <w:rFonts w:ascii="Arial" w:hAnsi="Arial" w:cs="Arial"/>
          <w:rtl/>
        </w:rPr>
      </w:pPr>
      <w:r w:rsidRPr="00B664FE">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373E49"/>
          <w:sz w:val="24"/>
          <w:szCs w:val="24"/>
        </w:rPr>
      </w:sdtEndPr>
      <w:sdtContent>
        <w:p w14:paraId="77C75005" w14:textId="77777777" w:rsidR="00AF2D0D" w:rsidRPr="00B664FE" w:rsidRDefault="00AF2D0D" w:rsidP="00F72B5A">
          <w:pPr>
            <w:pStyle w:val="TOCHeading"/>
            <w:bidi/>
            <w:spacing w:line="360" w:lineRule="auto"/>
            <w:jc w:val="both"/>
            <w:rPr>
              <w:rFonts w:ascii="Arial" w:hAnsi="Arial" w:cs="Arial"/>
              <w:color w:val="2B3B82" w:themeColor="text1"/>
              <w:rtl/>
            </w:rPr>
          </w:pPr>
          <w:r w:rsidRPr="00B664FE">
            <w:rPr>
              <w:rFonts w:ascii="Arial" w:hAnsi="Arial" w:cs="Arial"/>
              <w:color w:val="2B3B82" w:themeColor="text1"/>
              <w:rtl/>
              <w:lang w:eastAsia="ar"/>
            </w:rPr>
            <w:t>قائمة المحتويات</w:t>
          </w:r>
        </w:p>
        <w:p w14:paraId="31C0207A" w14:textId="5D59E68C" w:rsidR="00021B04" w:rsidRPr="0005613B" w:rsidRDefault="00AF2D0D" w:rsidP="00F72B5A">
          <w:pPr>
            <w:pStyle w:val="TOC1"/>
            <w:jc w:val="both"/>
            <w:rPr>
              <w:rFonts w:ascii="Arial" w:hAnsi="Arial" w:cs="Arial"/>
              <w:noProof/>
              <w:color w:val="373E49" w:themeColor="accent1"/>
              <w:sz w:val="24"/>
              <w:szCs w:val="24"/>
              <w:rtl/>
              <w:lang w:eastAsia="en-US"/>
            </w:rPr>
          </w:pPr>
          <w:r w:rsidRPr="00B664FE">
            <w:rPr>
              <w:rFonts w:ascii="Arial" w:hAnsi="Arial" w:cs="Arial"/>
              <w:b/>
              <w:bCs/>
              <w:noProof/>
              <w:color w:val="373E49"/>
              <w:sz w:val="24"/>
              <w:szCs w:val="24"/>
              <w:rtl/>
              <w:lang w:eastAsia="ar"/>
            </w:rPr>
            <w:fldChar w:fldCharType="begin"/>
          </w:r>
          <w:r w:rsidRPr="00B664FE">
            <w:rPr>
              <w:rFonts w:ascii="Arial" w:hAnsi="Arial" w:cs="Arial"/>
              <w:b/>
              <w:bCs/>
              <w:noProof/>
              <w:color w:val="373E49"/>
              <w:sz w:val="24"/>
              <w:szCs w:val="24"/>
              <w:rtl/>
              <w:lang w:eastAsia="ar"/>
            </w:rPr>
            <w:instrText xml:space="preserve"> </w:instrText>
          </w:r>
          <w:r w:rsidRPr="00B664FE">
            <w:rPr>
              <w:rFonts w:ascii="Arial" w:hAnsi="Arial" w:cs="Arial"/>
              <w:b/>
              <w:bCs/>
              <w:noProof/>
              <w:color w:val="373E49"/>
              <w:sz w:val="24"/>
              <w:szCs w:val="24"/>
              <w:lang w:eastAsia="ar"/>
            </w:rPr>
            <w:instrText>TOC \o "1-3" \h \z \u</w:instrText>
          </w:r>
          <w:r w:rsidRPr="00B664FE">
            <w:rPr>
              <w:rFonts w:ascii="Arial" w:hAnsi="Arial" w:cs="Arial"/>
              <w:b/>
              <w:bCs/>
              <w:noProof/>
              <w:color w:val="373E49"/>
              <w:sz w:val="24"/>
              <w:szCs w:val="24"/>
              <w:rtl/>
              <w:lang w:eastAsia="ar"/>
            </w:rPr>
            <w:instrText xml:space="preserve"> </w:instrText>
          </w:r>
          <w:r w:rsidRPr="00B664FE">
            <w:rPr>
              <w:rFonts w:ascii="Arial" w:hAnsi="Arial" w:cs="Arial"/>
              <w:b/>
              <w:bCs/>
              <w:noProof/>
              <w:color w:val="373E49"/>
              <w:sz w:val="24"/>
              <w:szCs w:val="24"/>
              <w:rtl/>
              <w:lang w:eastAsia="ar"/>
            </w:rPr>
            <w:fldChar w:fldCharType="separate"/>
          </w:r>
          <w:hyperlink w:anchor="_Toc120820367" w:history="1">
            <w:r w:rsidR="00021B04" w:rsidRPr="0005613B">
              <w:rPr>
                <w:rStyle w:val="Hyperlink"/>
                <w:rFonts w:ascii="Arial" w:hAnsi="Arial" w:cs="Arial"/>
                <w:noProof/>
                <w:color w:val="373E49" w:themeColor="accent1"/>
                <w:sz w:val="24"/>
                <w:szCs w:val="24"/>
                <w:rtl/>
              </w:rPr>
              <w:t>الغرض</w:t>
            </w:r>
            <w:r w:rsidR="00021B04" w:rsidRPr="0005613B">
              <w:rPr>
                <w:rFonts w:ascii="Arial" w:hAnsi="Arial" w:cs="Arial"/>
                <w:noProof/>
                <w:webHidden/>
                <w:color w:val="373E49" w:themeColor="accent1"/>
                <w:sz w:val="24"/>
                <w:szCs w:val="24"/>
                <w:rtl/>
              </w:rPr>
              <w:tab/>
            </w:r>
            <w:r w:rsidR="00021B04" w:rsidRPr="0005613B">
              <w:rPr>
                <w:rFonts w:ascii="Arial" w:hAnsi="Arial" w:cs="Arial"/>
                <w:noProof/>
                <w:webHidden/>
                <w:color w:val="373E49" w:themeColor="accent1"/>
                <w:sz w:val="24"/>
                <w:szCs w:val="24"/>
                <w:rtl/>
              </w:rPr>
              <w:fldChar w:fldCharType="begin"/>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Pr>
              <w:instrText>PAGEREF</w:instrText>
            </w:r>
            <w:r w:rsidR="00021B04" w:rsidRPr="0005613B">
              <w:rPr>
                <w:rFonts w:ascii="Arial" w:hAnsi="Arial" w:cs="Arial"/>
                <w:noProof/>
                <w:webHidden/>
                <w:color w:val="373E49" w:themeColor="accent1"/>
                <w:sz w:val="24"/>
                <w:szCs w:val="24"/>
                <w:rtl/>
              </w:rPr>
              <w:instrText xml:space="preserve"> _</w:instrText>
            </w:r>
            <w:r w:rsidR="00021B04" w:rsidRPr="0005613B">
              <w:rPr>
                <w:rFonts w:ascii="Arial" w:hAnsi="Arial" w:cs="Arial"/>
                <w:noProof/>
                <w:webHidden/>
                <w:color w:val="373E49" w:themeColor="accent1"/>
                <w:sz w:val="24"/>
                <w:szCs w:val="24"/>
              </w:rPr>
              <w:instrText>Toc120820367 \h</w:instrText>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tl/>
              </w:rPr>
            </w:r>
            <w:r w:rsidR="00021B04" w:rsidRPr="0005613B">
              <w:rPr>
                <w:rFonts w:ascii="Arial" w:hAnsi="Arial" w:cs="Arial"/>
                <w:noProof/>
                <w:webHidden/>
                <w:color w:val="373E49" w:themeColor="accent1"/>
                <w:sz w:val="24"/>
                <w:szCs w:val="24"/>
                <w:rtl/>
              </w:rPr>
              <w:fldChar w:fldCharType="separate"/>
            </w:r>
            <w:r w:rsidR="003224C4" w:rsidRPr="0005613B">
              <w:rPr>
                <w:rFonts w:ascii="Arial" w:hAnsi="Arial" w:cs="Arial"/>
                <w:noProof/>
                <w:webHidden/>
                <w:color w:val="373E49" w:themeColor="accent1"/>
                <w:sz w:val="24"/>
                <w:szCs w:val="24"/>
                <w:rtl/>
              </w:rPr>
              <w:t>4</w:t>
            </w:r>
            <w:r w:rsidR="00021B04" w:rsidRPr="0005613B">
              <w:rPr>
                <w:rFonts w:ascii="Arial" w:hAnsi="Arial" w:cs="Arial"/>
                <w:noProof/>
                <w:webHidden/>
                <w:color w:val="373E49" w:themeColor="accent1"/>
                <w:sz w:val="24"/>
                <w:szCs w:val="24"/>
                <w:rtl/>
              </w:rPr>
              <w:fldChar w:fldCharType="end"/>
            </w:r>
          </w:hyperlink>
        </w:p>
        <w:p w14:paraId="32AAAFCE" w14:textId="2B7BEDFB" w:rsidR="00021B04" w:rsidRPr="0005613B" w:rsidRDefault="00C63F20" w:rsidP="00F72B5A">
          <w:pPr>
            <w:pStyle w:val="TOC1"/>
            <w:jc w:val="both"/>
            <w:rPr>
              <w:rFonts w:ascii="Arial" w:hAnsi="Arial" w:cs="Arial"/>
              <w:noProof/>
              <w:color w:val="373E49" w:themeColor="accent1"/>
              <w:sz w:val="24"/>
              <w:szCs w:val="24"/>
              <w:rtl/>
              <w:lang w:eastAsia="en-US"/>
            </w:rPr>
          </w:pPr>
          <w:hyperlink w:anchor="_Toc120820368" w:history="1">
            <w:r w:rsidR="00021B04" w:rsidRPr="0005613B">
              <w:rPr>
                <w:rStyle w:val="Hyperlink"/>
                <w:rFonts w:ascii="Arial" w:hAnsi="Arial" w:cs="Arial"/>
                <w:noProof/>
                <w:color w:val="373E49" w:themeColor="accent1"/>
                <w:sz w:val="24"/>
                <w:szCs w:val="24"/>
                <w:rtl/>
              </w:rPr>
              <w:t>نطاق العمل</w:t>
            </w:r>
            <w:r w:rsidR="00021B04" w:rsidRPr="0005613B">
              <w:rPr>
                <w:rFonts w:ascii="Arial" w:hAnsi="Arial" w:cs="Arial"/>
                <w:noProof/>
                <w:webHidden/>
                <w:color w:val="373E49" w:themeColor="accent1"/>
                <w:sz w:val="24"/>
                <w:szCs w:val="24"/>
                <w:rtl/>
              </w:rPr>
              <w:tab/>
            </w:r>
            <w:r w:rsidR="00021B04" w:rsidRPr="0005613B">
              <w:rPr>
                <w:rFonts w:ascii="Arial" w:hAnsi="Arial" w:cs="Arial"/>
                <w:noProof/>
                <w:webHidden/>
                <w:color w:val="373E49" w:themeColor="accent1"/>
                <w:sz w:val="24"/>
                <w:szCs w:val="24"/>
                <w:rtl/>
              </w:rPr>
              <w:fldChar w:fldCharType="begin"/>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Pr>
              <w:instrText>PAGEREF</w:instrText>
            </w:r>
            <w:r w:rsidR="00021B04" w:rsidRPr="0005613B">
              <w:rPr>
                <w:rFonts w:ascii="Arial" w:hAnsi="Arial" w:cs="Arial"/>
                <w:noProof/>
                <w:webHidden/>
                <w:color w:val="373E49" w:themeColor="accent1"/>
                <w:sz w:val="24"/>
                <w:szCs w:val="24"/>
                <w:rtl/>
              </w:rPr>
              <w:instrText xml:space="preserve"> _</w:instrText>
            </w:r>
            <w:r w:rsidR="00021B04" w:rsidRPr="0005613B">
              <w:rPr>
                <w:rFonts w:ascii="Arial" w:hAnsi="Arial" w:cs="Arial"/>
                <w:noProof/>
                <w:webHidden/>
                <w:color w:val="373E49" w:themeColor="accent1"/>
                <w:sz w:val="24"/>
                <w:szCs w:val="24"/>
              </w:rPr>
              <w:instrText>Toc120820368 \h</w:instrText>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tl/>
              </w:rPr>
            </w:r>
            <w:r w:rsidR="00021B04" w:rsidRPr="0005613B">
              <w:rPr>
                <w:rFonts w:ascii="Arial" w:hAnsi="Arial" w:cs="Arial"/>
                <w:noProof/>
                <w:webHidden/>
                <w:color w:val="373E49" w:themeColor="accent1"/>
                <w:sz w:val="24"/>
                <w:szCs w:val="24"/>
                <w:rtl/>
              </w:rPr>
              <w:fldChar w:fldCharType="separate"/>
            </w:r>
            <w:r w:rsidR="003224C4" w:rsidRPr="0005613B">
              <w:rPr>
                <w:rFonts w:ascii="Arial" w:hAnsi="Arial" w:cs="Arial"/>
                <w:noProof/>
                <w:webHidden/>
                <w:color w:val="373E49" w:themeColor="accent1"/>
                <w:sz w:val="24"/>
                <w:szCs w:val="24"/>
                <w:rtl/>
              </w:rPr>
              <w:t>4</w:t>
            </w:r>
            <w:r w:rsidR="00021B04" w:rsidRPr="0005613B">
              <w:rPr>
                <w:rFonts w:ascii="Arial" w:hAnsi="Arial" w:cs="Arial"/>
                <w:noProof/>
                <w:webHidden/>
                <w:color w:val="373E49" w:themeColor="accent1"/>
                <w:sz w:val="24"/>
                <w:szCs w:val="24"/>
                <w:rtl/>
              </w:rPr>
              <w:fldChar w:fldCharType="end"/>
            </w:r>
          </w:hyperlink>
        </w:p>
        <w:p w14:paraId="59273040" w14:textId="431D8ADF" w:rsidR="00021B04" w:rsidRPr="0005613B" w:rsidRDefault="00C63F20" w:rsidP="00F72B5A">
          <w:pPr>
            <w:pStyle w:val="TOC1"/>
            <w:jc w:val="both"/>
            <w:rPr>
              <w:rFonts w:ascii="Arial" w:hAnsi="Arial" w:cs="Arial"/>
              <w:noProof/>
              <w:color w:val="373E49" w:themeColor="accent1"/>
              <w:sz w:val="24"/>
              <w:szCs w:val="24"/>
              <w:rtl/>
              <w:lang w:eastAsia="en-US"/>
            </w:rPr>
          </w:pPr>
          <w:hyperlink w:anchor="_Toc120820369" w:history="1">
            <w:r w:rsidR="003E4177" w:rsidRPr="0005613B">
              <w:rPr>
                <w:rStyle w:val="Hyperlink"/>
                <w:rFonts w:ascii="Arial" w:hAnsi="Arial" w:cs="Arial"/>
                <w:noProof/>
                <w:color w:val="373E49" w:themeColor="accent1"/>
                <w:sz w:val="24"/>
                <w:szCs w:val="24"/>
                <w:rtl/>
              </w:rPr>
              <w:t>الم</w:t>
            </w:r>
            <w:r w:rsidR="00021B04" w:rsidRPr="0005613B">
              <w:rPr>
                <w:rStyle w:val="Hyperlink"/>
                <w:rFonts w:ascii="Arial" w:hAnsi="Arial" w:cs="Arial"/>
                <w:noProof/>
                <w:color w:val="373E49" w:themeColor="accent1"/>
                <w:sz w:val="24"/>
                <w:szCs w:val="24"/>
                <w:rtl/>
              </w:rPr>
              <w:t>ع</w:t>
            </w:r>
            <w:r w:rsidR="003E4177" w:rsidRPr="0005613B">
              <w:rPr>
                <w:rStyle w:val="Hyperlink"/>
                <w:rFonts w:ascii="Arial" w:hAnsi="Arial" w:cs="Arial"/>
                <w:noProof/>
                <w:color w:val="373E49" w:themeColor="accent1"/>
                <w:sz w:val="24"/>
                <w:szCs w:val="24"/>
                <w:rtl/>
              </w:rPr>
              <w:t>اي</w:t>
            </w:r>
            <w:r w:rsidR="00021B04" w:rsidRPr="0005613B">
              <w:rPr>
                <w:rStyle w:val="Hyperlink"/>
                <w:rFonts w:ascii="Arial" w:hAnsi="Arial" w:cs="Arial"/>
                <w:noProof/>
                <w:color w:val="373E49" w:themeColor="accent1"/>
                <w:sz w:val="24"/>
                <w:szCs w:val="24"/>
                <w:rtl/>
              </w:rPr>
              <w:t>ير</w:t>
            </w:r>
            <w:r w:rsidR="00021B04" w:rsidRPr="0005613B">
              <w:rPr>
                <w:rFonts w:ascii="Arial" w:hAnsi="Arial" w:cs="Arial"/>
                <w:noProof/>
                <w:webHidden/>
                <w:color w:val="373E49" w:themeColor="accent1"/>
                <w:sz w:val="24"/>
                <w:szCs w:val="24"/>
                <w:rtl/>
              </w:rPr>
              <w:tab/>
            </w:r>
            <w:r w:rsidR="003224C4" w:rsidRPr="0005613B">
              <w:rPr>
                <w:rFonts w:ascii="Arial" w:hAnsi="Arial" w:cs="Arial"/>
                <w:noProof/>
                <w:webHidden/>
                <w:color w:val="373E49" w:themeColor="accent1"/>
                <w:sz w:val="24"/>
                <w:szCs w:val="24"/>
                <w:rtl/>
              </w:rPr>
              <w:t>4</w:t>
            </w:r>
          </w:hyperlink>
        </w:p>
        <w:p w14:paraId="4F72ECDA" w14:textId="6C5F09DD" w:rsidR="00021B04" w:rsidRPr="0005613B" w:rsidRDefault="00C63F20" w:rsidP="00F72B5A">
          <w:pPr>
            <w:pStyle w:val="TOC1"/>
            <w:jc w:val="both"/>
            <w:rPr>
              <w:rFonts w:ascii="Arial" w:hAnsi="Arial" w:cs="Arial"/>
              <w:noProof/>
              <w:color w:val="373E49" w:themeColor="accent1"/>
              <w:sz w:val="24"/>
              <w:szCs w:val="24"/>
              <w:rtl/>
              <w:lang w:eastAsia="en-US"/>
            </w:rPr>
          </w:pPr>
          <w:hyperlink w:anchor="_Toc120820370" w:history="1">
            <w:r w:rsidR="00021B04" w:rsidRPr="0005613B">
              <w:rPr>
                <w:rStyle w:val="Hyperlink"/>
                <w:rFonts w:ascii="Arial" w:hAnsi="Arial" w:cs="Arial"/>
                <w:noProof/>
                <w:color w:val="373E49" w:themeColor="accent1"/>
                <w:sz w:val="24"/>
                <w:szCs w:val="24"/>
                <w:rtl/>
              </w:rPr>
              <w:t>الأدوار والمسؤوليات</w:t>
            </w:r>
            <w:r w:rsidR="00021B04" w:rsidRPr="0005613B">
              <w:rPr>
                <w:rFonts w:ascii="Arial" w:hAnsi="Arial" w:cs="Arial"/>
                <w:noProof/>
                <w:webHidden/>
                <w:color w:val="373E49" w:themeColor="accent1"/>
                <w:sz w:val="24"/>
                <w:szCs w:val="24"/>
                <w:rtl/>
              </w:rPr>
              <w:tab/>
            </w:r>
            <w:r w:rsidR="00021B04" w:rsidRPr="0005613B">
              <w:rPr>
                <w:rFonts w:ascii="Arial" w:hAnsi="Arial" w:cs="Arial"/>
                <w:noProof/>
                <w:webHidden/>
                <w:color w:val="373E49" w:themeColor="accent1"/>
                <w:sz w:val="24"/>
                <w:szCs w:val="24"/>
                <w:rtl/>
              </w:rPr>
              <w:fldChar w:fldCharType="begin"/>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Pr>
              <w:instrText>PAGEREF</w:instrText>
            </w:r>
            <w:r w:rsidR="00021B04" w:rsidRPr="0005613B">
              <w:rPr>
                <w:rFonts w:ascii="Arial" w:hAnsi="Arial" w:cs="Arial"/>
                <w:noProof/>
                <w:webHidden/>
                <w:color w:val="373E49" w:themeColor="accent1"/>
                <w:sz w:val="24"/>
                <w:szCs w:val="24"/>
                <w:rtl/>
              </w:rPr>
              <w:instrText xml:space="preserve"> _</w:instrText>
            </w:r>
            <w:r w:rsidR="00021B04" w:rsidRPr="0005613B">
              <w:rPr>
                <w:rFonts w:ascii="Arial" w:hAnsi="Arial" w:cs="Arial"/>
                <w:noProof/>
                <w:webHidden/>
                <w:color w:val="373E49" w:themeColor="accent1"/>
                <w:sz w:val="24"/>
                <w:szCs w:val="24"/>
              </w:rPr>
              <w:instrText>Toc120820370 \h</w:instrText>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tl/>
              </w:rPr>
            </w:r>
            <w:r w:rsidR="00021B04" w:rsidRPr="0005613B">
              <w:rPr>
                <w:rFonts w:ascii="Arial" w:hAnsi="Arial" w:cs="Arial"/>
                <w:noProof/>
                <w:webHidden/>
                <w:color w:val="373E49" w:themeColor="accent1"/>
                <w:sz w:val="24"/>
                <w:szCs w:val="24"/>
                <w:rtl/>
              </w:rPr>
              <w:fldChar w:fldCharType="separate"/>
            </w:r>
            <w:r w:rsidR="003224C4" w:rsidRPr="0005613B">
              <w:rPr>
                <w:rFonts w:ascii="Arial" w:hAnsi="Arial" w:cs="Arial"/>
                <w:noProof/>
                <w:webHidden/>
                <w:color w:val="373E49" w:themeColor="accent1"/>
                <w:sz w:val="24"/>
                <w:szCs w:val="24"/>
                <w:rtl/>
              </w:rPr>
              <w:t>15</w:t>
            </w:r>
            <w:r w:rsidR="00021B04" w:rsidRPr="0005613B">
              <w:rPr>
                <w:rFonts w:ascii="Arial" w:hAnsi="Arial" w:cs="Arial"/>
                <w:noProof/>
                <w:webHidden/>
                <w:color w:val="373E49" w:themeColor="accent1"/>
                <w:sz w:val="24"/>
                <w:szCs w:val="24"/>
                <w:rtl/>
              </w:rPr>
              <w:fldChar w:fldCharType="end"/>
            </w:r>
          </w:hyperlink>
        </w:p>
        <w:p w14:paraId="06F54CBA" w14:textId="4639568A" w:rsidR="00021B04" w:rsidRPr="0005613B" w:rsidRDefault="00C63F20" w:rsidP="00F72B5A">
          <w:pPr>
            <w:pStyle w:val="TOC1"/>
            <w:jc w:val="both"/>
            <w:rPr>
              <w:rFonts w:ascii="Arial" w:hAnsi="Arial" w:cs="Arial"/>
              <w:noProof/>
              <w:color w:val="373E49" w:themeColor="accent1"/>
              <w:sz w:val="24"/>
              <w:szCs w:val="24"/>
              <w:rtl/>
              <w:lang w:eastAsia="en-US"/>
            </w:rPr>
          </w:pPr>
          <w:hyperlink w:anchor="_Toc120820371" w:history="1">
            <w:r w:rsidR="00021B04" w:rsidRPr="0005613B">
              <w:rPr>
                <w:rStyle w:val="Hyperlink"/>
                <w:rFonts w:ascii="Arial" w:hAnsi="Arial" w:cs="Arial"/>
                <w:noProof/>
                <w:color w:val="373E49" w:themeColor="accent1"/>
                <w:sz w:val="24"/>
                <w:szCs w:val="24"/>
                <w:rtl/>
              </w:rPr>
              <w:t>التحديث والمراجعة</w:t>
            </w:r>
            <w:r w:rsidR="00021B04" w:rsidRPr="0005613B">
              <w:rPr>
                <w:rFonts w:ascii="Arial" w:hAnsi="Arial" w:cs="Arial"/>
                <w:noProof/>
                <w:webHidden/>
                <w:color w:val="373E49" w:themeColor="accent1"/>
                <w:sz w:val="24"/>
                <w:szCs w:val="24"/>
                <w:rtl/>
              </w:rPr>
              <w:tab/>
            </w:r>
            <w:r w:rsidR="00021B04" w:rsidRPr="0005613B">
              <w:rPr>
                <w:rFonts w:ascii="Arial" w:hAnsi="Arial" w:cs="Arial"/>
                <w:noProof/>
                <w:webHidden/>
                <w:color w:val="373E49" w:themeColor="accent1"/>
                <w:sz w:val="24"/>
                <w:szCs w:val="24"/>
                <w:rtl/>
              </w:rPr>
              <w:fldChar w:fldCharType="begin"/>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Pr>
              <w:instrText>PAGEREF</w:instrText>
            </w:r>
            <w:r w:rsidR="00021B04" w:rsidRPr="0005613B">
              <w:rPr>
                <w:rFonts w:ascii="Arial" w:hAnsi="Arial" w:cs="Arial"/>
                <w:noProof/>
                <w:webHidden/>
                <w:color w:val="373E49" w:themeColor="accent1"/>
                <w:sz w:val="24"/>
                <w:szCs w:val="24"/>
                <w:rtl/>
              </w:rPr>
              <w:instrText xml:space="preserve"> _</w:instrText>
            </w:r>
            <w:r w:rsidR="00021B04" w:rsidRPr="0005613B">
              <w:rPr>
                <w:rFonts w:ascii="Arial" w:hAnsi="Arial" w:cs="Arial"/>
                <w:noProof/>
                <w:webHidden/>
                <w:color w:val="373E49" w:themeColor="accent1"/>
                <w:sz w:val="24"/>
                <w:szCs w:val="24"/>
              </w:rPr>
              <w:instrText>Toc120820371 \h</w:instrText>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tl/>
              </w:rPr>
            </w:r>
            <w:r w:rsidR="00021B04" w:rsidRPr="0005613B">
              <w:rPr>
                <w:rFonts w:ascii="Arial" w:hAnsi="Arial" w:cs="Arial"/>
                <w:noProof/>
                <w:webHidden/>
                <w:color w:val="373E49" w:themeColor="accent1"/>
                <w:sz w:val="24"/>
                <w:szCs w:val="24"/>
                <w:rtl/>
              </w:rPr>
              <w:fldChar w:fldCharType="separate"/>
            </w:r>
            <w:r w:rsidR="003224C4" w:rsidRPr="0005613B">
              <w:rPr>
                <w:rFonts w:ascii="Arial" w:hAnsi="Arial" w:cs="Arial"/>
                <w:noProof/>
                <w:webHidden/>
                <w:color w:val="373E49" w:themeColor="accent1"/>
                <w:sz w:val="24"/>
                <w:szCs w:val="24"/>
                <w:rtl/>
              </w:rPr>
              <w:t>15</w:t>
            </w:r>
            <w:r w:rsidR="00021B04" w:rsidRPr="0005613B">
              <w:rPr>
                <w:rFonts w:ascii="Arial" w:hAnsi="Arial" w:cs="Arial"/>
                <w:noProof/>
                <w:webHidden/>
                <w:color w:val="373E49" w:themeColor="accent1"/>
                <w:sz w:val="24"/>
                <w:szCs w:val="24"/>
                <w:rtl/>
              </w:rPr>
              <w:fldChar w:fldCharType="end"/>
            </w:r>
          </w:hyperlink>
        </w:p>
        <w:p w14:paraId="0B8D33C5" w14:textId="12B8C9F3" w:rsidR="00021B04" w:rsidRPr="0005613B" w:rsidRDefault="00C63F20" w:rsidP="00F72B5A">
          <w:pPr>
            <w:pStyle w:val="TOC1"/>
            <w:jc w:val="both"/>
            <w:rPr>
              <w:rFonts w:ascii="Arial" w:hAnsi="Arial" w:cs="Arial"/>
              <w:noProof/>
              <w:color w:val="373E49" w:themeColor="accent1"/>
              <w:sz w:val="24"/>
              <w:szCs w:val="24"/>
              <w:rtl/>
              <w:lang w:eastAsia="en-US"/>
            </w:rPr>
          </w:pPr>
          <w:hyperlink w:anchor="_Toc120820372" w:history="1">
            <w:r w:rsidR="00021B04" w:rsidRPr="0005613B">
              <w:rPr>
                <w:rStyle w:val="Hyperlink"/>
                <w:rFonts w:ascii="Arial" w:hAnsi="Arial" w:cs="Arial"/>
                <w:noProof/>
                <w:color w:val="373E49" w:themeColor="accent1"/>
                <w:sz w:val="24"/>
                <w:szCs w:val="24"/>
                <w:rtl/>
              </w:rPr>
              <w:t>الالتزام بالمعيار</w:t>
            </w:r>
            <w:r w:rsidR="00021B04" w:rsidRPr="0005613B">
              <w:rPr>
                <w:rFonts w:ascii="Arial" w:hAnsi="Arial" w:cs="Arial"/>
                <w:noProof/>
                <w:webHidden/>
                <w:color w:val="373E49" w:themeColor="accent1"/>
                <w:sz w:val="24"/>
                <w:szCs w:val="24"/>
                <w:rtl/>
              </w:rPr>
              <w:tab/>
            </w:r>
            <w:r w:rsidR="00021B04" w:rsidRPr="0005613B">
              <w:rPr>
                <w:rFonts w:ascii="Arial" w:hAnsi="Arial" w:cs="Arial"/>
                <w:noProof/>
                <w:webHidden/>
                <w:color w:val="373E49" w:themeColor="accent1"/>
                <w:sz w:val="24"/>
                <w:szCs w:val="24"/>
                <w:rtl/>
              </w:rPr>
              <w:fldChar w:fldCharType="begin"/>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Pr>
              <w:instrText>PAGEREF</w:instrText>
            </w:r>
            <w:r w:rsidR="00021B04" w:rsidRPr="0005613B">
              <w:rPr>
                <w:rFonts w:ascii="Arial" w:hAnsi="Arial" w:cs="Arial"/>
                <w:noProof/>
                <w:webHidden/>
                <w:color w:val="373E49" w:themeColor="accent1"/>
                <w:sz w:val="24"/>
                <w:szCs w:val="24"/>
                <w:rtl/>
              </w:rPr>
              <w:instrText xml:space="preserve"> _</w:instrText>
            </w:r>
            <w:r w:rsidR="00021B04" w:rsidRPr="0005613B">
              <w:rPr>
                <w:rFonts w:ascii="Arial" w:hAnsi="Arial" w:cs="Arial"/>
                <w:noProof/>
                <w:webHidden/>
                <w:color w:val="373E49" w:themeColor="accent1"/>
                <w:sz w:val="24"/>
                <w:szCs w:val="24"/>
              </w:rPr>
              <w:instrText>Toc120820372 \h</w:instrText>
            </w:r>
            <w:r w:rsidR="00021B04" w:rsidRPr="0005613B">
              <w:rPr>
                <w:rFonts w:ascii="Arial" w:hAnsi="Arial" w:cs="Arial"/>
                <w:noProof/>
                <w:webHidden/>
                <w:color w:val="373E49" w:themeColor="accent1"/>
                <w:sz w:val="24"/>
                <w:szCs w:val="24"/>
                <w:rtl/>
              </w:rPr>
              <w:instrText xml:space="preserve"> </w:instrText>
            </w:r>
            <w:r w:rsidR="00021B04" w:rsidRPr="0005613B">
              <w:rPr>
                <w:rFonts w:ascii="Arial" w:hAnsi="Arial" w:cs="Arial"/>
                <w:noProof/>
                <w:webHidden/>
                <w:color w:val="373E49" w:themeColor="accent1"/>
                <w:sz w:val="24"/>
                <w:szCs w:val="24"/>
                <w:rtl/>
              </w:rPr>
            </w:r>
            <w:r w:rsidR="00021B04" w:rsidRPr="0005613B">
              <w:rPr>
                <w:rFonts w:ascii="Arial" w:hAnsi="Arial" w:cs="Arial"/>
                <w:noProof/>
                <w:webHidden/>
                <w:color w:val="373E49" w:themeColor="accent1"/>
                <w:sz w:val="24"/>
                <w:szCs w:val="24"/>
                <w:rtl/>
              </w:rPr>
              <w:fldChar w:fldCharType="separate"/>
            </w:r>
            <w:r w:rsidR="003224C4" w:rsidRPr="0005613B">
              <w:rPr>
                <w:rFonts w:ascii="Arial" w:hAnsi="Arial" w:cs="Arial"/>
                <w:noProof/>
                <w:webHidden/>
                <w:color w:val="373E49" w:themeColor="accent1"/>
                <w:sz w:val="24"/>
                <w:szCs w:val="24"/>
                <w:rtl/>
              </w:rPr>
              <w:t>15</w:t>
            </w:r>
            <w:r w:rsidR="00021B04" w:rsidRPr="0005613B">
              <w:rPr>
                <w:rFonts w:ascii="Arial" w:hAnsi="Arial" w:cs="Arial"/>
                <w:noProof/>
                <w:webHidden/>
                <w:color w:val="373E49" w:themeColor="accent1"/>
                <w:sz w:val="24"/>
                <w:szCs w:val="24"/>
                <w:rtl/>
              </w:rPr>
              <w:fldChar w:fldCharType="end"/>
            </w:r>
          </w:hyperlink>
        </w:p>
        <w:p w14:paraId="105AF6CA" w14:textId="2C57ABB9" w:rsidR="00AF2D0D" w:rsidRPr="00B664FE" w:rsidRDefault="00AF2D0D" w:rsidP="00F72B5A">
          <w:pPr>
            <w:bidi/>
            <w:jc w:val="both"/>
            <w:rPr>
              <w:rFonts w:ascii="Arial" w:hAnsi="Arial" w:cs="Arial"/>
              <w:b/>
              <w:bCs/>
              <w:noProof/>
              <w:color w:val="373E49"/>
              <w:sz w:val="24"/>
              <w:szCs w:val="24"/>
            </w:rPr>
          </w:pPr>
          <w:r w:rsidRPr="00B664FE">
            <w:rPr>
              <w:rFonts w:ascii="Arial" w:hAnsi="Arial" w:cs="Arial"/>
              <w:b/>
              <w:bCs/>
              <w:noProof/>
              <w:color w:val="373E49"/>
              <w:sz w:val="24"/>
              <w:szCs w:val="24"/>
              <w:rtl/>
              <w:lang w:eastAsia="ar"/>
            </w:rPr>
            <w:fldChar w:fldCharType="end"/>
          </w:r>
        </w:p>
      </w:sdtContent>
    </w:sdt>
    <w:p w14:paraId="00487D27" w14:textId="79A3754C" w:rsidR="00BD2D7C" w:rsidRPr="00B664FE" w:rsidRDefault="00BD2D7C" w:rsidP="00F72B5A">
      <w:pPr>
        <w:bidi/>
        <w:jc w:val="both"/>
        <w:rPr>
          <w:rFonts w:ascii="Arial" w:hAnsi="Arial" w:cs="Arial"/>
        </w:rPr>
      </w:pPr>
    </w:p>
    <w:p w14:paraId="0B664748" w14:textId="062D3C61" w:rsidR="00207C98" w:rsidRPr="00B664FE" w:rsidRDefault="00207C98" w:rsidP="00F72B5A">
      <w:pPr>
        <w:bidi/>
        <w:jc w:val="both"/>
        <w:rPr>
          <w:rFonts w:ascii="Arial" w:hAnsi="Arial" w:cs="Arial"/>
        </w:rPr>
      </w:pPr>
    </w:p>
    <w:p w14:paraId="5F232E3B" w14:textId="77777777" w:rsidR="007E17EF" w:rsidRPr="00B664FE" w:rsidRDefault="007E17EF" w:rsidP="00F72B5A">
      <w:pPr>
        <w:bidi/>
        <w:jc w:val="both"/>
        <w:rPr>
          <w:rFonts w:ascii="Arial" w:eastAsia="Times New Roman" w:hAnsi="Arial" w:cs="Arial"/>
        </w:rPr>
      </w:pPr>
      <w:r w:rsidRPr="00B664FE">
        <w:rPr>
          <w:rFonts w:ascii="Arial" w:eastAsia="Times New Roman" w:hAnsi="Arial" w:cs="Arial"/>
          <w:rtl/>
          <w:lang w:eastAsia="ar"/>
        </w:rPr>
        <w:br w:type="page"/>
      </w:r>
    </w:p>
    <w:bookmarkStart w:id="0" w:name="_الأهداف"/>
    <w:bookmarkEnd w:id="0"/>
    <w:p w14:paraId="372CCF43" w14:textId="4FD38BA7" w:rsidR="004412D6" w:rsidRPr="00B664FE" w:rsidRDefault="00DB5FDC" w:rsidP="00F72B5A">
      <w:pPr>
        <w:pStyle w:val="Heading1"/>
        <w:bidi/>
        <w:jc w:val="both"/>
        <w:rPr>
          <w:rFonts w:ascii="Arial" w:hAnsi="Arial" w:cs="Arial"/>
          <w:color w:val="2B3B82" w:themeColor="text1"/>
          <w:rtl/>
        </w:rPr>
      </w:pPr>
      <w:r w:rsidRPr="00B664FE">
        <w:rPr>
          <w:rFonts w:ascii="Arial" w:hAnsi="Arial" w:cs="Arial"/>
          <w:color w:val="2B3B82" w:themeColor="text1"/>
          <w:rtl/>
        </w:rPr>
        <w:lastRenderedPageBreak/>
        <w:fldChar w:fldCharType="begin"/>
      </w:r>
      <w:r w:rsidR="00B363D8" w:rsidRPr="00B664FE">
        <w:rPr>
          <w:rFonts w:ascii="Arial" w:hAnsi="Arial" w:cs="Arial"/>
          <w:color w:val="2B3B82" w:themeColor="text1"/>
        </w:rPr>
        <w:instrText>HYPERLINK</w:instrText>
      </w:r>
      <w:r w:rsidR="00B363D8" w:rsidRPr="00B664FE">
        <w:rPr>
          <w:rFonts w:ascii="Arial" w:hAnsi="Arial" w:cs="Arial"/>
          <w:color w:val="2B3B82" w:themeColor="text1"/>
          <w:rtl/>
        </w:rPr>
        <w:instrText xml:space="preserve">  \</w:instrText>
      </w:r>
      <w:r w:rsidR="00B363D8" w:rsidRPr="00B664FE">
        <w:rPr>
          <w:rFonts w:ascii="Arial" w:hAnsi="Arial" w:cs="Arial"/>
          <w:color w:val="2B3B82" w:themeColor="text1"/>
        </w:rPr>
        <w:instrText>l</w:instrText>
      </w:r>
      <w:r w:rsidR="00B363D8" w:rsidRPr="00B664FE">
        <w:rPr>
          <w:rFonts w:ascii="Arial" w:hAnsi="Arial" w:cs="Arial"/>
          <w:color w:val="2B3B82" w:themeColor="text1"/>
          <w:rtl/>
        </w:rPr>
        <w:instrText xml:space="preserve"> "_الأهداف" \</w:instrText>
      </w:r>
      <w:r w:rsidR="00B363D8" w:rsidRPr="00B664FE">
        <w:rPr>
          <w:rFonts w:ascii="Arial" w:hAnsi="Arial" w:cs="Arial"/>
          <w:color w:val="2B3B82" w:themeColor="text1"/>
        </w:rPr>
        <w:instrText>o</w:instrText>
      </w:r>
      <w:r w:rsidR="00B363D8" w:rsidRPr="00B664FE">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B664FE">
        <w:rPr>
          <w:rFonts w:ascii="Arial" w:hAnsi="Arial" w:cs="Arial"/>
          <w:color w:val="2B3B82" w:themeColor="text1"/>
          <w:rtl/>
        </w:rPr>
        <w:fldChar w:fldCharType="separate"/>
      </w:r>
      <w:bookmarkStart w:id="1" w:name="_Toc120820367"/>
      <w:r w:rsidR="00E91CAD" w:rsidRPr="00B664FE">
        <w:rPr>
          <w:rStyle w:val="Hyperlink"/>
          <w:rFonts w:ascii="Arial" w:hAnsi="Arial" w:cs="Arial"/>
          <w:color w:val="2B3B82" w:themeColor="text1"/>
          <w:u w:val="none"/>
          <w:rtl/>
        </w:rPr>
        <w:t>الغرض</w:t>
      </w:r>
      <w:bookmarkEnd w:id="1"/>
      <w:r w:rsidRPr="00B664FE">
        <w:rPr>
          <w:rFonts w:ascii="Arial" w:hAnsi="Arial" w:cs="Arial"/>
          <w:color w:val="2B3B82" w:themeColor="text1"/>
          <w:rtl/>
        </w:rPr>
        <w:fldChar w:fldCharType="end"/>
      </w:r>
      <w:r w:rsidR="007E17EF" w:rsidRPr="00B664FE">
        <w:rPr>
          <w:rFonts w:ascii="Arial" w:hAnsi="Arial" w:cs="Arial"/>
          <w:color w:val="2B3B82" w:themeColor="text1"/>
          <w:rtl/>
        </w:rPr>
        <w:t xml:space="preserve"> </w:t>
      </w:r>
    </w:p>
    <w:p w14:paraId="0C6179D5" w14:textId="47620B66" w:rsidR="006E3666" w:rsidRPr="0005613B" w:rsidRDefault="006E3666" w:rsidP="007031E5">
      <w:pPr>
        <w:bidi/>
        <w:spacing w:after="0" w:line="276" w:lineRule="auto"/>
        <w:ind w:firstLine="720"/>
        <w:jc w:val="both"/>
        <w:rPr>
          <w:rFonts w:ascii="Arial" w:eastAsia="Arial" w:hAnsi="Arial" w:cs="Arial"/>
          <w:color w:val="373E49" w:themeColor="accent1"/>
          <w:sz w:val="26"/>
          <w:szCs w:val="26"/>
        </w:rPr>
      </w:pPr>
      <w:bookmarkStart w:id="2" w:name="_نطاق_العمل_وقابلية"/>
      <w:bookmarkEnd w:id="2"/>
      <w:r w:rsidRPr="0005613B">
        <w:rPr>
          <w:rFonts w:ascii="Arial" w:eastAsia="Calibri" w:hAnsi="Arial" w:cs="Arial"/>
          <w:color w:val="373E49" w:themeColor="accent1"/>
          <w:sz w:val="26"/>
          <w:szCs w:val="26"/>
          <w:rtl/>
          <w:lang w:eastAsia="ar"/>
        </w:rPr>
        <w:t xml:space="preserve">الغرض </w:t>
      </w:r>
      <w:r w:rsidRPr="0005613B">
        <w:rPr>
          <w:rFonts w:ascii="Arial" w:hAnsi="Arial" w:cs="Arial"/>
          <w:color w:val="373E49" w:themeColor="accent1"/>
          <w:sz w:val="26"/>
          <w:szCs w:val="26"/>
          <w:rtl/>
          <w:lang w:eastAsia="ar"/>
        </w:rPr>
        <w:t>من هذا المعيار هو تحديد متطلبات الأمن السيبراني</w:t>
      </w:r>
      <w:r w:rsidR="007031E5" w:rsidRPr="0005613B">
        <w:rPr>
          <w:rFonts w:ascii="Arial" w:hAnsi="Arial" w:cs="Arial"/>
          <w:color w:val="373E49" w:themeColor="accent1"/>
          <w:sz w:val="26"/>
          <w:szCs w:val="26"/>
          <w:rtl/>
          <w:lang w:eastAsia="ar"/>
        </w:rPr>
        <w:t xml:space="preserve"> التفصيلية</w:t>
      </w:r>
      <w:r w:rsidRPr="0005613B">
        <w:rPr>
          <w:rFonts w:ascii="Arial" w:hAnsi="Arial" w:cs="Arial"/>
          <w:color w:val="373E49" w:themeColor="accent1"/>
          <w:sz w:val="26"/>
          <w:szCs w:val="26"/>
          <w:rtl/>
          <w:lang w:eastAsia="ar"/>
        </w:rPr>
        <w:t xml:space="preserve"> </w:t>
      </w:r>
      <w:r w:rsidRPr="0005613B">
        <w:rPr>
          <w:rFonts w:ascii="Arial" w:eastAsia="Arial" w:hAnsi="Arial" w:cs="Arial"/>
          <w:color w:val="373E49" w:themeColor="accent1"/>
          <w:sz w:val="26"/>
          <w:szCs w:val="26"/>
          <w:rtl/>
          <w:lang w:eastAsia="ar"/>
        </w:rPr>
        <w:t xml:space="preserve">المتعلقة بعملية إدارة مفاتيح التشفير في </w:t>
      </w:r>
      <w:r w:rsidRPr="0005613B">
        <w:rPr>
          <w:rFonts w:ascii="Arial" w:eastAsia="Arial" w:hAnsi="Arial" w:cs="Arial"/>
          <w:color w:val="373E49" w:themeColor="accent1"/>
          <w:sz w:val="26"/>
          <w:szCs w:val="26"/>
          <w:highlight w:val="cyan"/>
          <w:rtl/>
          <w:lang w:eastAsia="ar"/>
        </w:rPr>
        <w:t>&lt;اسم الجهة&gt;</w:t>
      </w:r>
      <w:r w:rsidRPr="0005613B">
        <w:rPr>
          <w:rFonts w:ascii="Arial" w:eastAsia="Arial" w:hAnsi="Arial" w:cs="Arial"/>
          <w:color w:val="373E49" w:themeColor="accent1"/>
          <w:sz w:val="26"/>
          <w:szCs w:val="26"/>
          <w:rtl/>
          <w:lang w:eastAsia="ar"/>
        </w:rPr>
        <w:t>. </w:t>
      </w:r>
      <w:r w:rsidRPr="0005613B">
        <w:rPr>
          <w:rFonts w:ascii="Arial" w:hAnsi="Arial" w:cs="Arial"/>
          <w:color w:val="373E49" w:themeColor="accent1"/>
          <w:sz w:val="26"/>
          <w:szCs w:val="26"/>
          <w:rtl/>
          <w:lang w:eastAsia="ar"/>
        </w:rPr>
        <w:t xml:space="preserve">تمت مواءمة هذه المتطلبات مع متطلبات الأمن السيبراني </w:t>
      </w:r>
      <w:r w:rsidRPr="0005613B">
        <w:rPr>
          <w:rFonts w:ascii="Arial" w:eastAsia="Calibri" w:hAnsi="Arial" w:cs="Arial"/>
          <w:color w:val="373E49" w:themeColor="accent1"/>
          <w:sz w:val="26"/>
          <w:szCs w:val="26"/>
          <w:rtl/>
          <w:lang w:eastAsia="ar"/>
        </w:rPr>
        <w:t xml:space="preserve">الصادرة عن الهيئة الوطنية للأمن السيبراني، </w:t>
      </w:r>
      <w:r w:rsidRPr="0005613B">
        <w:rPr>
          <w:rFonts w:ascii="Arial" w:hAnsi="Arial" w:cs="Arial"/>
          <w:color w:val="373E49" w:themeColor="accent1"/>
          <w:sz w:val="26"/>
          <w:szCs w:val="26"/>
          <w:rtl/>
          <w:lang w:eastAsia="ar"/>
        </w:rPr>
        <w:t>وتشمل على سبيل المثال لا الحصر: الضوابط الأساسية للأمن السيبراني (ECC – 1: 2018) والمعايير الوطنية للتشفير (NCS-1:2020) وغيرها من المتطلبات التشريعية والتنظيمية ذات العلاقة بالأمن السيبراني.</w:t>
      </w:r>
    </w:p>
    <w:p w14:paraId="68907D87" w14:textId="4722B998" w:rsidR="00B8372B" w:rsidRPr="00B664FE" w:rsidRDefault="00C63F20" w:rsidP="00F72B5A">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820368"/>
        <w:bookmarkStart w:id="4" w:name="_Toc117520911"/>
        <w:r w:rsidR="00B8372B" w:rsidRPr="00B664FE">
          <w:rPr>
            <w:rStyle w:val="Hyperlink"/>
            <w:rFonts w:ascii="Arial" w:hAnsi="Arial" w:cs="Arial"/>
            <w:color w:val="2B3B82" w:themeColor="text1"/>
            <w:u w:val="none"/>
            <w:rtl/>
          </w:rPr>
          <w:t>نطاق العمل</w:t>
        </w:r>
        <w:bookmarkEnd w:id="3"/>
      </w:hyperlink>
      <w:bookmarkEnd w:id="4"/>
    </w:p>
    <w:p w14:paraId="5333E073" w14:textId="0C9DCFDA" w:rsidR="006E3666" w:rsidRPr="00B664FE" w:rsidRDefault="006E3666" w:rsidP="00F72B5A">
      <w:pPr>
        <w:bidi/>
        <w:spacing w:after="0" w:line="276" w:lineRule="auto"/>
        <w:ind w:firstLine="720"/>
        <w:jc w:val="both"/>
        <w:rPr>
          <w:rFonts w:ascii="Arial" w:eastAsia="Arial" w:hAnsi="Arial" w:cs="Arial"/>
          <w:color w:val="373E49"/>
          <w:sz w:val="26"/>
          <w:szCs w:val="26"/>
          <w:lang w:eastAsia="en-US"/>
        </w:rPr>
      </w:pPr>
      <w:bookmarkStart w:id="5" w:name="_بنود_السياسة"/>
      <w:bookmarkEnd w:id="5"/>
      <w:r w:rsidRPr="00B664FE">
        <w:rPr>
          <w:rFonts w:ascii="Arial" w:eastAsia="Arial" w:hAnsi="Arial" w:cs="Arial"/>
          <w:color w:val="373E49"/>
          <w:sz w:val="26"/>
          <w:szCs w:val="26"/>
          <w:rtl/>
          <w:lang w:eastAsia="ar"/>
        </w:rPr>
        <w:t xml:space="preserve"> يغطي هذا المعيار جميع الأصول المعلوماتية والتقنية لدى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وينطبق على جميع العاملين (الموظفين والمتعاقدين) في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w:t>
      </w:r>
    </w:p>
    <w:p w14:paraId="6006E0F3" w14:textId="59C684D3" w:rsidR="006523E1" w:rsidRPr="00B664FE" w:rsidRDefault="00021B04" w:rsidP="00F72B5A">
      <w:pPr>
        <w:pStyle w:val="Heading1"/>
        <w:bidi/>
        <w:spacing w:before="480" w:line="360" w:lineRule="auto"/>
        <w:jc w:val="both"/>
        <w:rPr>
          <w:rStyle w:val="Hyperlink"/>
          <w:rFonts w:ascii="Arial" w:hAnsi="Arial" w:cs="Arial"/>
          <w:color w:val="2B3B82" w:themeColor="text1"/>
          <w:u w:val="none"/>
          <w:rtl/>
        </w:rPr>
      </w:pPr>
      <w:r w:rsidRPr="00B664FE">
        <w:rPr>
          <w:rFonts w:ascii="Arial" w:hAnsi="Arial" w:cs="Arial"/>
          <w:rtl/>
        </w:rPr>
        <w:t xml:space="preserve"> </w:t>
      </w:r>
      <w:r w:rsidR="007031E5" w:rsidRPr="00B664FE">
        <w:rPr>
          <w:rStyle w:val="Hyperlink"/>
          <w:rFonts w:ascii="Arial" w:hAnsi="Arial" w:cs="Arial"/>
          <w:color w:val="2B3B82" w:themeColor="text1"/>
          <w:u w:val="none"/>
          <w:rtl/>
        </w:rPr>
        <w:t>المعايير</w:t>
      </w:r>
      <w:r w:rsidRPr="00B664FE">
        <w:rPr>
          <w:rFonts w:ascii="Arial" w:hAnsi="Arial" w:cs="Arial"/>
          <w:rtl/>
        </w:rPr>
        <w:t xml:space="preserve"> </w:t>
      </w:r>
    </w:p>
    <w:tbl>
      <w:tblPr>
        <w:tblStyle w:val="TableGrid"/>
        <w:bidiVisual/>
        <w:tblW w:w="9099" w:type="dxa"/>
        <w:tblLook w:val="04A0" w:firstRow="1" w:lastRow="0" w:firstColumn="1" w:lastColumn="0" w:noHBand="0" w:noVBand="1"/>
      </w:tblPr>
      <w:tblGrid>
        <w:gridCol w:w="1854"/>
        <w:gridCol w:w="7245"/>
      </w:tblGrid>
      <w:tr w:rsidR="00426C5D" w:rsidRPr="00B664FE" w14:paraId="08537238" w14:textId="77777777" w:rsidTr="0C2B68AB">
        <w:tc>
          <w:tcPr>
            <w:tcW w:w="1854" w:type="dxa"/>
            <w:shd w:val="clear" w:color="auto" w:fill="373E49" w:themeFill="accent1"/>
            <w:vAlign w:val="center"/>
          </w:tcPr>
          <w:p w14:paraId="1A9B1655" w14:textId="71BBC42B" w:rsidR="00426C5D" w:rsidRPr="00B664FE" w:rsidRDefault="00426C5D"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4AB47759" w14:textId="536167C6" w:rsidR="00AE57DA" w:rsidRPr="00B664FE" w:rsidRDefault="006E3666" w:rsidP="00F72B5A">
            <w:pPr>
              <w:bidi/>
              <w:spacing w:before="120" w:after="120" w:line="276" w:lineRule="auto"/>
              <w:jc w:val="both"/>
              <w:rPr>
                <w:rFonts w:ascii="Arial" w:hAnsi="Arial"/>
                <w:color w:val="FFFFFF" w:themeColor="background1"/>
                <w:sz w:val="26"/>
                <w:szCs w:val="26"/>
                <w:lang w:eastAsia="ar"/>
              </w:rPr>
            </w:pPr>
            <w:r w:rsidRPr="00B664FE">
              <w:rPr>
                <w:rFonts w:ascii="Arial" w:hAnsi="Arial"/>
                <w:color w:val="FFFFFF" w:themeColor="background1"/>
                <w:sz w:val="26"/>
                <w:szCs w:val="26"/>
                <w:rtl/>
                <w:lang w:eastAsia="ar"/>
              </w:rPr>
              <w:t>المتطلبات العامة (</w:t>
            </w:r>
            <w:r w:rsidRPr="00B664FE">
              <w:rPr>
                <w:rFonts w:ascii="Arial" w:hAnsi="Arial"/>
                <w:color w:val="FFFFFF" w:themeColor="background1"/>
                <w:sz w:val="26"/>
                <w:szCs w:val="26"/>
                <w:lang w:eastAsia="ar"/>
              </w:rPr>
              <w:t>General requirements</w:t>
            </w:r>
            <w:r w:rsidRPr="00B664FE">
              <w:rPr>
                <w:rFonts w:ascii="Arial" w:hAnsi="Arial"/>
                <w:color w:val="FFFFFF" w:themeColor="background1"/>
                <w:sz w:val="26"/>
                <w:szCs w:val="26"/>
                <w:rtl/>
                <w:lang w:eastAsia="ar"/>
              </w:rPr>
              <w:t>)</w:t>
            </w:r>
          </w:p>
        </w:tc>
      </w:tr>
      <w:tr w:rsidR="006E3666" w:rsidRPr="00B664FE" w14:paraId="46D22685" w14:textId="77777777" w:rsidTr="00D53EBE">
        <w:tc>
          <w:tcPr>
            <w:tcW w:w="1854" w:type="dxa"/>
            <w:shd w:val="clear" w:color="auto" w:fill="D3D7DE"/>
            <w:vAlign w:val="center"/>
          </w:tcPr>
          <w:p w14:paraId="04517C81" w14:textId="77777777"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45221025" w14:textId="2FE2775B"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 xml:space="preserve">تحديد المتطلبات العامة لعملية إدارة مفاتيح التشفير لضمان الإدارة الآمنة والمناسبة لمفاتيح التشفير التي تستخدمها </w:t>
            </w:r>
            <w:r w:rsidRPr="0005613B">
              <w:rPr>
                <w:rFonts w:ascii="Arial" w:hAnsi="Arial"/>
                <w:color w:val="373E49" w:themeColor="accent1"/>
                <w:sz w:val="26"/>
                <w:szCs w:val="26"/>
                <w:highlight w:val="cyan"/>
                <w:rtl/>
                <w:lang w:eastAsia="ar"/>
              </w:rPr>
              <w:t>&lt;</w:t>
            </w:r>
            <w:r w:rsidRPr="0005613B">
              <w:rPr>
                <w:rFonts w:ascii="Arial" w:eastAsia="Arial" w:hAnsi="Arial"/>
                <w:color w:val="373E49" w:themeColor="accent1"/>
                <w:sz w:val="26"/>
                <w:szCs w:val="26"/>
                <w:highlight w:val="cyan"/>
                <w:rtl/>
                <w:lang w:eastAsia="ar"/>
              </w:rPr>
              <w:t>اسم الجهة&gt;</w:t>
            </w:r>
            <w:r w:rsidRPr="0005613B">
              <w:rPr>
                <w:rFonts w:ascii="Arial" w:eastAsia="Arial" w:hAnsi="Arial"/>
                <w:color w:val="373E49" w:themeColor="accent1"/>
                <w:sz w:val="26"/>
                <w:szCs w:val="26"/>
                <w:rtl/>
                <w:lang w:eastAsia="ar"/>
              </w:rPr>
              <w:t xml:space="preserve"> </w:t>
            </w:r>
            <w:r w:rsidRPr="0005613B">
              <w:rPr>
                <w:rFonts w:ascii="Arial" w:hAnsi="Arial"/>
                <w:color w:val="373E49" w:themeColor="accent1"/>
                <w:sz w:val="26"/>
                <w:szCs w:val="26"/>
                <w:rtl/>
                <w:lang w:eastAsia="ar"/>
              </w:rPr>
              <w:t>خلال</w:t>
            </w:r>
            <w:r w:rsidRPr="0005613B">
              <w:rPr>
                <w:rFonts w:ascii="Arial" w:eastAsia="Arial" w:hAnsi="Arial"/>
                <w:color w:val="373E49" w:themeColor="accent1"/>
                <w:sz w:val="26"/>
                <w:szCs w:val="26"/>
                <w:rtl/>
                <w:lang w:eastAsia="ar"/>
              </w:rPr>
              <w:t xml:space="preserve"> دورة حياتها. </w:t>
            </w:r>
          </w:p>
        </w:tc>
      </w:tr>
      <w:tr w:rsidR="006E3666" w:rsidRPr="00B664FE" w14:paraId="3286CE10" w14:textId="77777777" w:rsidTr="00D53EBE">
        <w:tc>
          <w:tcPr>
            <w:tcW w:w="1854" w:type="dxa"/>
            <w:shd w:val="clear" w:color="auto" w:fill="D3D7DE"/>
            <w:vAlign w:val="center"/>
          </w:tcPr>
          <w:p w14:paraId="071C964F" w14:textId="77777777"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EBF0DF1" w14:textId="7809D743"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استخدام مفاتيح التشفير بصورة صحيحة وعدم تنفيذ عملية إدارتها بما يتماشى مع معايير التشفير العامة، فسيؤثر ذلك على عمليات التواصل وتبادل البيانات، ما قد يترتب عليه سرقة المعلومات والكشف عنها والوصول غير المصرح به إليها.</w:t>
            </w:r>
          </w:p>
        </w:tc>
      </w:tr>
      <w:tr w:rsidR="00426C5D" w:rsidRPr="00B664FE" w14:paraId="15598BF7" w14:textId="77777777" w:rsidTr="00D53EBE">
        <w:tc>
          <w:tcPr>
            <w:tcW w:w="9099" w:type="dxa"/>
            <w:gridSpan w:val="2"/>
            <w:shd w:val="clear" w:color="auto" w:fill="F2F2F2"/>
            <w:vAlign w:val="center"/>
          </w:tcPr>
          <w:p w14:paraId="789C0ADC" w14:textId="53D4BF7B" w:rsidR="00426C5D" w:rsidRPr="0005613B" w:rsidRDefault="00200EAE"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الإجراءات المطلوبة</w:t>
            </w:r>
          </w:p>
        </w:tc>
      </w:tr>
      <w:tr w:rsidR="006E3666" w:rsidRPr="00B664FE" w14:paraId="422E27E2" w14:textId="77777777" w:rsidTr="0C2B68AB">
        <w:tc>
          <w:tcPr>
            <w:tcW w:w="1854" w:type="dxa"/>
            <w:vAlign w:val="center"/>
          </w:tcPr>
          <w:p w14:paraId="275B47E4"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6A044DEB" w14:textId="787BE353" w:rsidR="00402AA9" w:rsidRPr="00B664FE" w:rsidRDefault="006E3666" w:rsidP="005021B2">
            <w:pPr>
              <w:bidi/>
              <w:spacing w:before="120" w:after="120" w:line="276" w:lineRule="auto"/>
              <w:jc w:val="both"/>
              <w:rPr>
                <w:rFonts w:ascii="Arial" w:hAnsi="Arial"/>
                <w:color w:val="373E49"/>
                <w:sz w:val="26"/>
                <w:szCs w:val="26"/>
              </w:rPr>
            </w:pPr>
            <w:r w:rsidRPr="00B664FE">
              <w:rPr>
                <w:rFonts w:ascii="Arial" w:eastAsia="Arial" w:hAnsi="Arial"/>
                <w:color w:val="373E49"/>
                <w:sz w:val="26"/>
                <w:szCs w:val="26"/>
                <w:rtl/>
                <w:lang w:eastAsia="ar"/>
              </w:rPr>
              <w:t>أن تتوافق إدارة مفاتيح التشفير مع الضابط 2-8-3 من الضوابط الأساسية للأمن السيبراني (ECC-1:2018).</w:t>
            </w:r>
          </w:p>
        </w:tc>
      </w:tr>
      <w:tr w:rsidR="006E3666" w:rsidRPr="00B664FE" w14:paraId="60BE02C0" w14:textId="77777777" w:rsidTr="0C2B68AB">
        <w:tc>
          <w:tcPr>
            <w:tcW w:w="1854" w:type="dxa"/>
            <w:vAlign w:val="center"/>
          </w:tcPr>
          <w:p w14:paraId="7FBCD813"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481174E3" w14:textId="5272F4BA" w:rsidR="00402AA9" w:rsidRPr="00B664FE" w:rsidRDefault="006E3666" w:rsidP="005021B2">
            <w:pPr>
              <w:bidi/>
              <w:spacing w:before="120" w:after="120" w:line="276" w:lineRule="auto"/>
              <w:jc w:val="both"/>
              <w:rPr>
                <w:rFonts w:ascii="Arial" w:hAnsi="Arial"/>
                <w:color w:val="373E49"/>
                <w:sz w:val="26"/>
                <w:szCs w:val="26"/>
              </w:rPr>
            </w:pPr>
            <w:r w:rsidRPr="00B664FE">
              <w:rPr>
                <w:rFonts w:ascii="Arial" w:eastAsia="Arial" w:hAnsi="Arial"/>
                <w:color w:val="373E49"/>
                <w:sz w:val="26"/>
                <w:szCs w:val="26"/>
                <w:highlight w:val="white"/>
                <w:rtl/>
                <w:lang w:eastAsia="ar"/>
              </w:rPr>
              <w:t>إدارة المفاتيح من خلال الأنشطة التي تتضمن التعامل مع المفاتيح والمعايير الأمنية ذات الصلة مثل متجهات التهيئة خلال دورة المفتاح، بما في ذلك إنشاء المفتاح وتخزينه وإعداده وإدخاله وإخراجه واستخدامه وإتلافه.</w:t>
            </w:r>
          </w:p>
        </w:tc>
      </w:tr>
      <w:tr w:rsidR="006E3666" w:rsidRPr="00B664FE" w14:paraId="77C97A99" w14:textId="77777777" w:rsidTr="0C2B68AB">
        <w:tc>
          <w:tcPr>
            <w:tcW w:w="1854" w:type="dxa"/>
            <w:vAlign w:val="center"/>
          </w:tcPr>
          <w:p w14:paraId="747C7B3B"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4743315C" w14:textId="109141AD" w:rsidR="00402AA9" w:rsidRPr="00B664FE" w:rsidRDefault="006E3666" w:rsidP="005021B2">
            <w:pPr>
              <w:bidi/>
              <w:spacing w:before="120" w:after="120" w:line="276" w:lineRule="auto"/>
              <w:jc w:val="both"/>
              <w:rPr>
                <w:rFonts w:ascii="Arial" w:hAnsi="Arial"/>
                <w:color w:val="373E49"/>
                <w:sz w:val="26"/>
                <w:szCs w:val="26"/>
              </w:rPr>
            </w:pPr>
            <w:r w:rsidRPr="00B664FE">
              <w:rPr>
                <w:rFonts w:ascii="Arial" w:eastAsia="Arial" w:hAnsi="Arial"/>
                <w:color w:val="373E49"/>
                <w:sz w:val="26"/>
                <w:szCs w:val="26"/>
                <w:highlight w:val="white"/>
                <w:rtl/>
                <w:lang w:eastAsia="ar"/>
              </w:rPr>
              <w:t>تقسيم المفاتيح وفقًا لتصنيفها (عامة أو خاصة أو مشتركة أو متماثلة) وطبيعة استخدامها.</w:t>
            </w:r>
          </w:p>
        </w:tc>
      </w:tr>
      <w:tr w:rsidR="006E3666" w:rsidRPr="00B664FE" w14:paraId="7F2D00E3" w14:textId="77777777" w:rsidTr="0C2B68AB">
        <w:tc>
          <w:tcPr>
            <w:tcW w:w="1854" w:type="dxa"/>
            <w:vAlign w:val="center"/>
          </w:tcPr>
          <w:p w14:paraId="07713A2B"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1DD13D65" w14:textId="0249BEB7" w:rsidR="00402AA9" w:rsidRPr="00B664FE" w:rsidRDefault="006E3666" w:rsidP="005021B2">
            <w:pPr>
              <w:bidi/>
              <w:spacing w:before="120" w:after="120" w:line="276" w:lineRule="auto"/>
              <w:jc w:val="both"/>
              <w:rPr>
                <w:rFonts w:ascii="Arial" w:hAnsi="Arial"/>
                <w:color w:val="373E49"/>
                <w:sz w:val="26"/>
                <w:szCs w:val="26"/>
                <w:lang w:eastAsia="ar"/>
              </w:rPr>
            </w:pPr>
            <w:r w:rsidRPr="00B664FE">
              <w:rPr>
                <w:rFonts w:ascii="Arial" w:eastAsia="Arial" w:hAnsi="Arial"/>
                <w:color w:val="373E49"/>
                <w:sz w:val="26"/>
                <w:szCs w:val="26"/>
                <w:highlight w:val="white"/>
                <w:rtl/>
                <w:lang w:eastAsia="ar"/>
              </w:rPr>
              <w:t>حماية المفاتيح وارتباطها وفقًا لنوعها والحماية المطلوبة.</w:t>
            </w:r>
          </w:p>
        </w:tc>
      </w:tr>
      <w:tr w:rsidR="006E3666" w:rsidRPr="00B664FE" w14:paraId="3F6FEE9F" w14:textId="77777777" w:rsidTr="0C2B68AB">
        <w:tc>
          <w:tcPr>
            <w:tcW w:w="1854" w:type="dxa"/>
            <w:vAlign w:val="center"/>
          </w:tcPr>
          <w:p w14:paraId="7C880351"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44682CC5" w14:textId="622629DA"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أن تستوفي عملية استخدام وحدات تشفير الأجهزة المتطلبات التالية:</w:t>
            </w:r>
          </w:p>
          <w:p w14:paraId="02E784CF" w14:textId="77777777" w:rsidR="006E3666" w:rsidRPr="00B664FE" w:rsidRDefault="006E3666" w:rsidP="00F72B5A">
            <w:pPr>
              <w:numPr>
                <w:ilvl w:val="0"/>
                <w:numId w:val="18"/>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lastRenderedPageBreak/>
              <w:t>يجب ألا تكون المفاتيح الخاصة صالحة لأكثر من 5 سنوات (وهذا لا يحد من عمر الشهادات الصادرة عن هيئة إصدار الشهادات) لمعايير التشفير من المستوى المتوسط.</w:t>
            </w:r>
          </w:p>
          <w:p w14:paraId="220106AB" w14:textId="77777777" w:rsidR="00402AA9" w:rsidRPr="00B664FE" w:rsidRDefault="006E3666" w:rsidP="00F72B5A">
            <w:pPr>
              <w:numPr>
                <w:ilvl w:val="0"/>
                <w:numId w:val="18"/>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 xml:space="preserve">يجب ألا تكون المفاتيح الخاصة صالحة لأكثر من </w:t>
            </w:r>
            <w:r w:rsidRPr="00B664FE">
              <w:rPr>
                <w:rFonts w:ascii="Arial" w:eastAsia="Arial" w:hAnsi="Arial"/>
                <w:color w:val="373E49"/>
                <w:sz w:val="26"/>
                <w:szCs w:val="26"/>
                <w:lang w:eastAsia="ar"/>
              </w:rPr>
              <w:t>3</w:t>
            </w:r>
            <w:r w:rsidRPr="00B664FE">
              <w:rPr>
                <w:rFonts w:ascii="Arial" w:eastAsia="Arial" w:hAnsi="Arial"/>
                <w:color w:val="373E49"/>
                <w:sz w:val="26"/>
                <w:szCs w:val="26"/>
                <w:rtl/>
                <w:lang w:eastAsia="ar"/>
              </w:rPr>
              <w:t xml:space="preserve"> سنوات (وهذا لا يحد من عمر الشهادات الصادرة عن هيئة إصدار الشهادات) لمعايير التشفير من المستوى المتقدم.</w:t>
            </w:r>
          </w:p>
          <w:p w14:paraId="314F0497" w14:textId="6D2072F3" w:rsidR="00402AA9" w:rsidRPr="00B664FE" w:rsidRDefault="00402AA9" w:rsidP="005021B2">
            <w:pPr>
              <w:spacing w:before="120" w:after="120"/>
              <w:ind w:left="720"/>
              <w:jc w:val="both"/>
              <w:rPr>
                <w:rFonts w:ascii="Arial" w:eastAsia="Arial" w:hAnsi="Arial"/>
                <w:color w:val="373E49"/>
                <w:sz w:val="26"/>
                <w:szCs w:val="26"/>
              </w:rPr>
            </w:pPr>
          </w:p>
        </w:tc>
      </w:tr>
      <w:tr w:rsidR="006E3666" w:rsidRPr="00B664FE" w14:paraId="1741A4E0" w14:textId="77777777" w:rsidTr="0C2B68AB">
        <w:tc>
          <w:tcPr>
            <w:tcW w:w="1854" w:type="dxa"/>
            <w:vAlign w:val="center"/>
          </w:tcPr>
          <w:p w14:paraId="44221477" w14:textId="77777777" w:rsidR="006E3666" w:rsidRPr="00B664FE" w:rsidRDefault="006E3666" w:rsidP="00F72B5A">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344B6C8F" w14:textId="10E6D48F"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أن تستوفي عملية استخدام وحدات تشفير البرمجيات المتطلبات التالية:</w:t>
            </w:r>
          </w:p>
          <w:p w14:paraId="61ABBDD2" w14:textId="77777777" w:rsidR="006E3666" w:rsidRPr="00B664FE" w:rsidRDefault="006E3666" w:rsidP="00F72B5A">
            <w:pPr>
              <w:numPr>
                <w:ilvl w:val="0"/>
                <w:numId w:val="18"/>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يجب ألا تكون المفاتيح الخاصة صالحة لأكثر من سنتين لمعايير التشفير من المستوى المتوسط.</w:t>
            </w:r>
          </w:p>
          <w:p w14:paraId="627DE493" w14:textId="77777777" w:rsidR="006E3666" w:rsidRPr="00B664FE" w:rsidRDefault="006E3666" w:rsidP="00F72B5A">
            <w:pPr>
              <w:numPr>
                <w:ilvl w:val="0"/>
                <w:numId w:val="18"/>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لا تكون مقبولة لمعايير التشفير من المستوى المتقدم.</w:t>
            </w:r>
          </w:p>
          <w:p w14:paraId="6A77F6BD" w14:textId="0275243B" w:rsidR="00402AA9" w:rsidRPr="00B664FE" w:rsidRDefault="00402AA9" w:rsidP="005021B2">
            <w:pPr>
              <w:spacing w:before="120" w:after="120"/>
              <w:ind w:left="720"/>
              <w:jc w:val="both"/>
              <w:rPr>
                <w:rFonts w:ascii="Arial" w:eastAsia="Arial" w:hAnsi="Arial"/>
                <w:color w:val="373E49"/>
                <w:sz w:val="26"/>
                <w:szCs w:val="26"/>
              </w:rPr>
            </w:pPr>
          </w:p>
        </w:tc>
      </w:tr>
      <w:tr w:rsidR="006E3666" w:rsidRPr="00B664FE" w14:paraId="0C819CED" w14:textId="77777777" w:rsidTr="0C2B68AB">
        <w:tc>
          <w:tcPr>
            <w:tcW w:w="1854" w:type="dxa"/>
            <w:shd w:val="clear" w:color="auto" w:fill="373E49" w:themeFill="accent1"/>
            <w:vAlign w:val="center"/>
          </w:tcPr>
          <w:p w14:paraId="15141C99" w14:textId="0A03EBC2" w:rsidR="006E3666" w:rsidRPr="00B664FE" w:rsidRDefault="006E3666"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3F99DB5F" w14:textId="3371D280" w:rsidR="006E3666" w:rsidRPr="00B664FE" w:rsidRDefault="006E3666"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إنشاء المفاتيح (Key Generation)</w:t>
            </w:r>
          </w:p>
        </w:tc>
      </w:tr>
      <w:tr w:rsidR="006E3666" w:rsidRPr="00B664FE" w14:paraId="632BBC7E" w14:textId="77777777" w:rsidTr="00D53EBE">
        <w:tc>
          <w:tcPr>
            <w:tcW w:w="1854" w:type="dxa"/>
            <w:shd w:val="clear" w:color="auto" w:fill="D3D7DE"/>
            <w:vAlign w:val="center"/>
          </w:tcPr>
          <w:p w14:paraId="636DDDF4" w14:textId="77777777"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08E8B9C7" w14:textId="7A1EB574"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تحديد متطلبات عملية إنشاء المفاتيح لضمان إنشاء المفاتيح بشكل سليم وفقًا للقواعد الأمنية المعمول بها.</w:t>
            </w:r>
          </w:p>
        </w:tc>
      </w:tr>
      <w:tr w:rsidR="006E3666" w:rsidRPr="00B664FE" w14:paraId="682BFE1C" w14:textId="77777777" w:rsidTr="00D53EBE">
        <w:tc>
          <w:tcPr>
            <w:tcW w:w="1854" w:type="dxa"/>
            <w:shd w:val="clear" w:color="auto" w:fill="D3D7DE"/>
            <w:vAlign w:val="center"/>
          </w:tcPr>
          <w:p w14:paraId="1FEB0644" w14:textId="77777777"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7908BDA2"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إذا لم يتم إنشاء مفاتيح التشفير بشكل صحيح بما يتماشى مع العملية المحددة، فقد يؤدي ذلك إلى إنشاء مفاتيح ضعيفة يمكن أن يكون لها تداعيات خطيرة قد يترتب عليها سرقة المعلومات والكشف عنها والوصول غير المصرح به إليها.</w:t>
            </w:r>
          </w:p>
        </w:tc>
      </w:tr>
      <w:tr w:rsidR="006E3666" w:rsidRPr="00B664FE" w14:paraId="42168C3B" w14:textId="77777777" w:rsidTr="0C2B68AB">
        <w:tc>
          <w:tcPr>
            <w:tcW w:w="9099" w:type="dxa"/>
            <w:gridSpan w:val="2"/>
            <w:shd w:val="clear" w:color="auto" w:fill="F2F2F2" w:themeFill="background1" w:themeFillShade="F2"/>
            <w:vAlign w:val="center"/>
          </w:tcPr>
          <w:p w14:paraId="7AC06603" w14:textId="1F450352"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الإجراءات المطلوبة</w:t>
            </w:r>
          </w:p>
        </w:tc>
      </w:tr>
      <w:tr w:rsidR="006E3666" w:rsidRPr="00B664FE" w14:paraId="15108182" w14:textId="77777777" w:rsidTr="0C2B68AB">
        <w:tc>
          <w:tcPr>
            <w:tcW w:w="1854" w:type="dxa"/>
            <w:vAlign w:val="center"/>
          </w:tcPr>
          <w:p w14:paraId="2A344C7D"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57A061DB" w14:textId="62FB9A56"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أن يتم إنشاء المفاتيح بناءً على:</w:t>
            </w:r>
          </w:p>
          <w:p w14:paraId="3ED704B9" w14:textId="77777777" w:rsidR="006E3666" w:rsidRPr="00B664FE" w:rsidRDefault="006E3666" w:rsidP="00F72B5A">
            <w:pPr>
              <w:numPr>
                <w:ilvl w:val="0"/>
                <w:numId w:val="20"/>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إنشاء مفتاح باستخدام مُنشئ البتّات العشوائية (تم تحديد منشئات البتّات العشوائية في المنشور الخاص للمعهد الوطني للمعايير والتكنولوجيا 800-90ar1)</w:t>
            </w:r>
          </w:p>
          <w:p w14:paraId="4A1468C2" w14:textId="77777777" w:rsidR="006E3666" w:rsidRPr="00B664FE" w:rsidRDefault="006E3666" w:rsidP="00F72B5A">
            <w:pPr>
              <w:numPr>
                <w:ilvl w:val="0"/>
                <w:numId w:val="20"/>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اشتقاق مفتاح من مفتاح آخر.</w:t>
            </w:r>
          </w:p>
          <w:p w14:paraId="3FCFC680" w14:textId="77777777" w:rsidR="006E3666" w:rsidRPr="00B664FE" w:rsidRDefault="006E3666" w:rsidP="00F72B5A">
            <w:pPr>
              <w:numPr>
                <w:ilvl w:val="0"/>
                <w:numId w:val="20"/>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اشتقاق مفتاح من اتفاقية المفاتيح الموثقة بكلمة المرور بين طرفين باستخدام مخطط اتفاقية مفاتيح معتمد.</w:t>
            </w:r>
          </w:p>
          <w:p w14:paraId="33671800" w14:textId="695CCA35" w:rsidR="00402AA9" w:rsidRPr="00B664FE" w:rsidRDefault="00402AA9" w:rsidP="005021B2">
            <w:pPr>
              <w:spacing w:before="120" w:after="120"/>
              <w:ind w:left="720"/>
              <w:jc w:val="both"/>
              <w:rPr>
                <w:rFonts w:ascii="Arial" w:eastAsia="Arial" w:hAnsi="Arial"/>
                <w:color w:val="373E49"/>
                <w:sz w:val="26"/>
                <w:szCs w:val="26"/>
              </w:rPr>
            </w:pPr>
          </w:p>
        </w:tc>
      </w:tr>
      <w:tr w:rsidR="006E3666" w:rsidRPr="00B664FE" w14:paraId="2AA8C099" w14:textId="77777777" w:rsidTr="0C2B68AB">
        <w:tc>
          <w:tcPr>
            <w:tcW w:w="1854" w:type="dxa"/>
            <w:vAlign w:val="center"/>
          </w:tcPr>
          <w:p w14:paraId="354512F9"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3D2CABD4" w14:textId="27C6327D" w:rsidR="006E3666" w:rsidRPr="00B664FE" w:rsidRDefault="006E3666" w:rsidP="00F72B5A">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أن يتم إنشاء مفاتيح هيئة إصدار الشهادات في بيئة مؤمنة ماديًا من قبل العاملين (الموظفين والمتعاقدين) الذي يتمتعون بأدوار موثوقة خاضعة لرقابة مزدوجة، كحد أدنى، حيث تنطوي الرقابة المزدوجة على الاستعانة بشخصين أو أكثر لمراقبة عملية إنشاء المفاتيح ليكونا جزءًا من إجراء إنشاء المفاتيح الرسمي.</w:t>
            </w:r>
          </w:p>
          <w:p w14:paraId="35F59D85" w14:textId="798BBA13" w:rsidR="00402AA9" w:rsidRPr="00B664FE" w:rsidRDefault="00402AA9" w:rsidP="00F72B5A">
            <w:pPr>
              <w:spacing w:before="120" w:after="120" w:line="276" w:lineRule="auto"/>
              <w:jc w:val="both"/>
              <w:rPr>
                <w:rFonts w:ascii="Arial" w:hAnsi="Arial"/>
                <w:color w:val="373E49"/>
                <w:sz w:val="26"/>
                <w:szCs w:val="26"/>
              </w:rPr>
            </w:pPr>
          </w:p>
        </w:tc>
      </w:tr>
      <w:tr w:rsidR="006E3666" w:rsidRPr="00B664FE" w14:paraId="79F75491" w14:textId="77777777" w:rsidTr="0C2B68AB">
        <w:tc>
          <w:tcPr>
            <w:tcW w:w="1854" w:type="dxa"/>
            <w:vAlign w:val="center"/>
          </w:tcPr>
          <w:p w14:paraId="26F179C9"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20379E20" w14:textId="28856BBF" w:rsidR="006E3666" w:rsidRPr="00B664FE" w:rsidRDefault="006E3666" w:rsidP="00F72B5A">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اعتماد طرق إنشاء أزواج المفاتيح غير المتماثلة وإدراجها وضمان امتثالها لوثيقة المعايير الوطنية للتشفير.</w:t>
            </w:r>
          </w:p>
          <w:p w14:paraId="18D9E372" w14:textId="006E74D9" w:rsidR="00402AA9" w:rsidRPr="00B664FE" w:rsidRDefault="00402AA9" w:rsidP="00F72B5A">
            <w:pPr>
              <w:spacing w:before="120" w:after="120" w:line="276" w:lineRule="auto"/>
              <w:jc w:val="both"/>
              <w:rPr>
                <w:rFonts w:ascii="Arial" w:hAnsi="Arial"/>
                <w:color w:val="373E49"/>
                <w:sz w:val="26"/>
                <w:szCs w:val="26"/>
                <w:lang w:eastAsia="ar"/>
              </w:rPr>
            </w:pPr>
          </w:p>
        </w:tc>
      </w:tr>
      <w:tr w:rsidR="006E3666" w:rsidRPr="00B664FE" w14:paraId="4923D2C2" w14:textId="77777777" w:rsidTr="0C2B68AB">
        <w:tc>
          <w:tcPr>
            <w:tcW w:w="1854" w:type="dxa"/>
            <w:vAlign w:val="center"/>
          </w:tcPr>
          <w:p w14:paraId="20743BCF"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65EA4C26" w14:textId="218339BC"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إنشاء زوج المفاتيح الثابت غير المتماثل من خلال:</w:t>
            </w:r>
          </w:p>
          <w:p w14:paraId="68784A2F" w14:textId="77777777" w:rsidR="006E3666" w:rsidRPr="00B664FE" w:rsidRDefault="006E3666" w:rsidP="00F72B5A">
            <w:pPr>
              <w:numPr>
                <w:ilvl w:val="0"/>
                <w:numId w:val="21"/>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الطرف الذي يملك زوج المفاتيح (أي</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الطرف الذي يستخدم المفتاح الخاص في حسابات التشفير).</w:t>
            </w:r>
          </w:p>
          <w:p w14:paraId="19489BF9" w14:textId="77777777" w:rsidR="006E3666" w:rsidRPr="00B664FE" w:rsidRDefault="006E3666" w:rsidP="00F72B5A">
            <w:pPr>
              <w:numPr>
                <w:ilvl w:val="0"/>
                <w:numId w:val="21"/>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منشأة تقوم بتوزيع زوج المفاتيح.</w:t>
            </w:r>
          </w:p>
          <w:p w14:paraId="42CEFEBF" w14:textId="77777777" w:rsidR="006E3666" w:rsidRPr="00B664FE" w:rsidRDefault="006E3666" w:rsidP="00F72B5A">
            <w:pPr>
              <w:numPr>
                <w:ilvl w:val="0"/>
                <w:numId w:val="21"/>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المالك والمنشأة في عملية تعاونية.</w:t>
            </w:r>
          </w:p>
          <w:p w14:paraId="262734DD" w14:textId="424A9AE1" w:rsidR="00402AA9" w:rsidRPr="00B664FE" w:rsidRDefault="00402AA9" w:rsidP="005021B2">
            <w:pPr>
              <w:spacing w:before="120" w:after="120"/>
              <w:ind w:left="720"/>
              <w:jc w:val="both"/>
              <w:rPr>
                <w:rFonts w:ascii="Arial" w:eastAsia="Arial" w:hAnsi="Arial"/>
                <w:color w:val="373E49"/>
                <w:sz w:val="26"/>
                <w:szCs w:val="26"/>
              </w:rPr>
            </w:pPr>
          </w:p>
        </w:tc>
      </w:tr>
      <w:tr w:rsidR="006E3666" w:rsidRPr="00B664FE" w14:paraId="19F65EE2" w14:textId="77777777" w:rsidTr="0C2B68AB">
        <w:tc>
          <w:tcPr>
            <w:tcW w:w="1854" w:type="dxa"/>
            <w:vAlign w:val="center"/>
          </w:tcPr>
          <w:p w14:paraId="7E593976"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7123E496" w14:textId="43248710"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أن تكون المفاتيح المتماثلة إما:</w:t>
            </w:r>
          </w:p>
          <w:p w14:paraId="3FF921D7" w14:textId="77777777" w:rsidR="00F06648" w:rsidRPr="00B664FE" w:rsidRDefault="006E3666" w:rsidP="00F72B5A">
            <w:pPr>
              <w:numPr>
                <w:ilvl w:val="0"/>
                <w:numId w:val="22"/>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 xml:space="preserve">مُنشأة بواسطة طريقة معتمدة ومُدرجة ومتوافقة </w:t>
            </w:r>
            <w:r w:rsidRPr="00B664FE">
              <w:rPr>
                <w:rFonts w:ascii="Arial" w:hAnsi="Arial"/>
                <w:color w:val="373E49"/>
                <w:sz w:val="26"/>
                <w:szCs w:val="26"/>
                <w:rtl/>
                <w:lang w:eastAsia="ar"/>
              </w:rPr>
              <w:t>مع وثيقة المعايير الوطنية للتشفير</w:t>
            </w:r>
          </w:p>
          <w:p w14:paraId="682A6CAF" w14:textId="77777777" w:rsidR="006E3666" w:rsidRPr="00B664FE" w:rsidRDefault="006E3666" w:rsidP="00F72B5A">
            <w:pPr>
              <w:numPr>
                <w:ilvl w:val="0"/>
                <w:numId w:val="22"/>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مشتقة من مفتاح رئيسي/مفتاح اشتقاق المفاتيح باستخدام خوارزمية اشتقاق مفاتيح معتمدة ومتوافقة مع وثيقة المعايير الوطنية للتشفير - وظيفة اشتقاق المفاتيح.</w:t>
            </w:r>
          </w:p>
          <w:p w14:paraId="3FFE4DAB" w14:textId="6B5E4062" w:rsidR="00402AA9" w:rsidRPr="00B664FE" w:rsidRDefault="00402AA9" w:rsidP="005021B2">
            <w:pPr>
              <w:spacing w:before="120" w:after="120"/>
              <w:ind w:left="360"/>
              <w:jc w:val="both"/>
              <w:rPr>
                <w:rFonts w:ascii="Arial" w:eastAsia="Arial" w:hAnsi="Arial"/>
                <w:color w:val="373E49"/>
                <w:sz w:val="26"/>
                <w:szCs w:val="26"/>
              </w:rPr>
            </w:pPr>
          </w:p>
        </w:tc>
      </w:tr>
      <w:tr w:rsidR="006E3666" w:rsidRPr="00B664FE" w14:paraId="6ED8DF23" w14:textId="77777777" w:rsidTr="0C2B68AB">
        <w:tc>
          <w:tcPr>
            <w:tcW w:w="1854" w:type="dxa"/>
            <w:vAlign w:val="center"/>
          </w:tcPr>
          <w:p w14:paraId="35E64245"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2C56935D" w14:textId="19D8EC0F" w:rsidR="006E3666" w:rsidRPr="00B664FE" w:rsidRDefault="006E3666" w:rsidP="00F72B5A">
            <w:p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إنشاء المفتاح السري المتماثل المستخدم لتطبيق الحماية المشفرة على المعلومات وإزالة الحماية أو التحقق منها من خلال:</w:t>
            </w:r>
          </w:p>
          <w:p w14:paraId="1271A4C6" w14:textId="77777777" w:rsidR="00F06648" w:rsidRPr="00B664FE" w:rsidRDefault="006E3666" w:rsidP="00F72B5A">
            <w:pPr>
              <w:numPr>
                <w:ilvl w:val="0"/>
                <w:numId w:val="23"/>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جهة أو أكثر من الجهات التي ستتشارك المفتاح،</w:t>
            </w:r>
          </w:p>
          <w:p w14:paraId="5D891433" w14:textId="08373A76" w:rsidR="00402AA9" w:rsidRPr="00B664FE" w:rsidRDefault="006E3666" w:rsidP="005021B2">
            <w:pPr>
              <w:numPr>
                <w:ilvl w:val="0"/>
                <w:numId w:val="23"/>
              </w:numPr>
              <w:bidi/>
              <w:spacing w:before="120" w:after="120"/>
              <w:jc w:val="both"/>
              <w:rPr>
                <w:rFonts w:ascii="Arial" w:eastAsia="Arial" w:hAnsi="Arial"/>
                <w:color w:val="373E49"/>
                <w:sz w:val="26"/>
                <w:szCs w:val="26"/>
              </w:rPr>
            </w:pPr>
            <w:r w:rsidRPr="00B664FE">
              <w:rPr>
                <w:rFonts w:ascii="Arial" w:eastAsia="Arial" w:hAnsi="Arial"/>
                <w:color w:val="373E49"/>
                <w:sz w:val="26"/>
                <w:szCs w:val="26"/>
                <w:rtl/>
                <w:lang w:eastAsia="ar"/>
              </w:rPr>
              <w:t>طرف موثوق يوفر المفتاح للجهات المشاركة المقصودة بطريقة آمنة.</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ويجب أن يكون الطرف الموثوق محل ثقة من جميع الجهات التي ستشارك المفتاح وأن يلتزم بعدم الإفصاح عن المفتاح لأطراف غير مصرح لها أو إساءة استخدام المفتاح بأي شكل آخر.</w:t>
            </w:r>
          </w:p>
        </w:tc>
      </w:tr>
      <w:tr w:rsidR="006E3666" w:rsidRPr="00B664FE" w14:paraId="2400EE05" w14:textId="77777777" w:rsidTr="0C2B68AB">
        <w:tc>
          <w:tcPr>
            <w:tcW w:w="1854" w:type="dxa"/>
            <w:vAlign w:val="center"/>
          </w:tcPr>
          <w:p w14:paraId="643C0E3A"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6EFABBBB" w14:textId="4F3CAAC7" w:rsidR="006E3666" w:rsidRPr="00B664FE" w:rsidRDefault="00021B04" w:rsidP="005021B2">
            <w:pPr>
              <w:bidi/>
              <w:spacing w:before="120" w:after="120" w:line="276" w:lineRule="auto"/>
              <w:jc w:val="both"/>
              <w:rPr>
                <w:rFonts w:ascii="Arial" w:hAnsi="Arial"/>
                <w:color w:val="373E49"/>
                <w:sz w:val="26"/>
                <w:szCs w:val="26"/>
                <w:rtl/>
              </w:rPr>
            </w:pPr>
            <w:r w:rsidRPr="00B664FE">
              <w:rPr>
                <w:rFonts w:ascii="Arial" w:hAnsi="Arial"/>
                <w:color w:val="373E49"/>
                <w:sz w:val="26"/>
                <w:szCs w:val="26"/>
                <w:rtl/>
                <w:lang w:eastAsia="ar"/>
              </w:rPr>
              <w:t xml:space="preserve"> </w:t>
            </w:r>
            <w:r w:rsidR="006E3666" w:rsidRPr="00B664FE">
              <w:rPr>
                <w:rFonts w:ascii="Arial" w:eastAsia="Arial" w:hAnsi="Arial"/>
                <w:color w:val="373E49"/>
                <w:sz w:val="26"/>
                <w:szCs w:val="26"/>
                <w:rtl/>
                <w:lang w:eastAsia="ar"/>
              </w:rPr>
              <w:t>أن تتوافق أطوال المفاتيح المستخدمة في خوارزميات المفاتيح المتماثلة مع وثيقة المعايير الوطنية للتشفير. </w:t>
            </w:r>
          </w:p>
        </w:tc>
      </w:tr>
      <w:tr w:rsidR="006E3666" w:rsidRPr="00B664FE" w14:paraId="36ABB410" w14:textId="77777777" w:rsidTr="0C2B68AB">
        <w:tc>
          <w:tcPr>
            <w:tcW w:w="1854" w:type="dxa"/>
            <w:vAlign w:val="center"/>
          </w:tcPr>
          <w:p w14:paraId="1BA2BBB3"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4D079353" w14:textId="43BD347B" w:rsidR="00402AA9" w:rsidRPr="00B664FE" w:rsidRDefault="006E3666" w:rsidP="005021B2">
            <w:pPr>
              <w:bidi/>
              <w:spacing w:before="120" w:after="120" w:line="276" w:lineRule="auto"/>
              <w:jc w:val="both"/>
              <w:rPr>
                <w:rFonts w:ascii="Arial" w:hAnsi="Arial"/>
                <w:color w:val="373E49"/>
                <w:sz w:val="26"/>
                <w:szCs w:val="26"/>
                <w:lang w:eastAsia="ar"/>
              </w:rPr>
            </w:pPr>
            <w:r w:rsidRPr="00B664FE">
              <w:rPr>
                <w:rFonts w:ascii="Arial" w:eastAsia="Arial" w:hAnsi="Arial"/>
                <w:color w:val="373E49"/>
                <w:sz w:val="26"/>
                <w:szCs w:val="26"/>
                <w:rtl/>
                <w:lang w:eastAsia="ar"/>
              </w:rPr>
              <w:t>إنشاء جميع المفاتيح المتماثلة والمفاتيح المشاركة ضمن وحدة تشفير منصوص عليها في وثيقة المعايير الوطنية للتشفير.</w:t>
            </w:r>
          </w:p>
        </w:tc>
      </w:tr>
      <w:tr w:rsidR="006E3666" w:rsidRPr="00B664FE" w14:paraId="1B4717CB" w14:textId="77777777" w:rsidTr="0C2B68AB">
        <w:tc>
          <w:tcPr>
            <w:tcW w:w="1854" w:type="dxa"/>
            <w:vAlign w:val="center"/>
          </w:tcPr>
          <w:p w14:paraId="7427ACA4" w14:textId="77777777" w:rsidR="006E3666" w:rsidRPr="00B664FE" w:rsidRDefault="006E3666" w:rsidP="00F72B5A">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1622FEE2" w14:textId="77777777" w:rsidR="00402AA9" w:rsidRPr="00B664FE" w:rsidRDefault="006E3666"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highlight w:val="white"/>
                <w:rtl/>
                <w:lang w:eastAsia="ar"/>
              </w:rPr>
              <w:t>بالنسبة للأنظمة الحساسة، من الضروري استخدام مفاتيح متماثلة بأطوال لا تقل عن 256 بت، ومفاتيح تشفير المنحنى البيضاوي (ECC) غير المتماثل بأطوال لا تقل عن 512 بت.</w:t>
            </w:r>
          </w:p>
          <w:p w14:paraId="4FDAE319" w14:textId="5B8EF392" w:rsidR="005021B2" w:rsidRPr="00B664FE" w:rsidRDefault="005021B2" w:rsidP="005021B2">
            <w:pPr>
              <w:bidi/>
              <w:spacing w:before="120" w:after="120" w:line="276" w:lineRule="auto"/>
              <w:jc w:val="both"/>
              <w:rPr>
                <w:rFonts w:ascii="Arial" w:eastAsia="Arial" w:hAnsi="Arial"/>
                <w:color w:val="373E49"/>
                <w:sz w:val="26"/>
                <w:szCs w:val="26"/>
                <w:lang w:eastAsia="ar"/>
              </w:rPr>
            </w:pPr>
          </w:p>
        </w:tc>
      </w:tr>
      <w:tr w:rsidR="006E3666" w:rsidRPr="00B664FE" w14:paraId="6CD1D07F" w14:textId="77777777" w:rsidTr="0C2B68AB">
        <w:tc>
          <w:tcPr>
            <w:tcW w:w="1854" w:type="dxa"/>
            <w:shd w:val="clear" w:color="auto" w:fill="373E49" w:themeFill="accent1"/>
            <w:vAlign w:val="center"/>
          </w:tcPr>
          <w:p w14:paraId="116874D5" w14:textId="71D92E5F" w:rsidR="006E3666" w:rsidRPr="00B664FE" w:rsidRDefault="006E3666"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F56B7B0" w14:textId="7E10F171" w:rsidR="006E3666" w:rsidRPr="00B664FE" w:rsidRDefault="00F06648" w:rsidP="00F72B5A">
            <w:pPr>
              <w:bidi/>
              <w:spacing w:before="120" w:after="120" w:line="276" w:lineRule="auto"/>
              <w:jc w:val="both"/>
              <w:rPr>
                <w:rFonts w:ascii="Arial" w:hAnsi="Arial"/>
                <w:color w:val="FFFFFF" w:themeColor="background1"/>
                <w:sz w:val="26"/>
                <w:szCs w:val="26"/>
                <w:lang w:eastAsia="ar"/>
              </w:rPr>
            </w:pPr>
            <w:r w:rsidRPr="00B664FE">
              <w:rPr>
                <w:rFonts w:ascii="Arial" w:hAnsi="Arial"/>
                <w:color w:val="FFFFFF" w:themeColor="background1"/>
                <w:sz w:val="26"/>
                <w:szCs w:val="26"/>
                <w:rtl/>
                <w:lang w:eastAsia="ar"/>
              </w:rPr>
              <w:t>تسجيل/مصادقة المفاتيح (</w:t>
            </w:r>
            <w:r w:rsidRPr="00B664FE">
              <w:rPr>
                <w:rFonts w:ascii="Arial" w:hAnsi="Arial"/>
                <w:color w:val="FFFFFF" w:themeColor="background1"/>
                <w:sz w:val="26"/>
                <w:szCs w:val="26"/>
                <w:lang w:eastAsia="ar"/>
              </w:rPr>
              <w:t>Key Registration/Certification</w:t>
            </w:r>
            <w:r w:rsidRPr="00B664FE">
              <w:rPr>
                <w:rFonts w:ascii="Arial" w:hAnsi="Arial"/>
                <w:color w:val="FFFFFF" w:themeColor="background1"/>
                <w:sz w:val="26"/>
                <w:szCs w:val="26"/>
                <w:rtl/>
                <w:lang w:eastAsia="ar"/>
              </w:rPr>
              <w:t>)</w:t>
            </w:r>
          </w:p>
        </w:tc>
      </w:tr>
      <w:tr w:rsidR="006E3666" w:rsidRPr="00B664FE" w14:paraId="521B7045" w14:textId="77777777" w:rsidTr="00D53EBE">
        <w:tc>
          <w:tcPr>
            <w:tcW w:w="1854" w:type="dxa"/>
            <w:shd w:val="clear" w:color="auto" w:fill="D3D7DE"/>
            <w:vAlign w:val="center"/>
          </w:tcPr>
          <w:p w14:paraId="48389830" w14:textId="77777777" w:rsidR="006E3666" w:rsidRPr="0005613B" w:rsidRDefault="006E3666" w:rsidP="00F72B5A">
            <w:pPr>
              <w:pStyle w:val="ListParagraph"/>
              <w:bidi/>
              <w:spacing w:before="120" w:after="120" w:line="276" w:lineRule="auto"/>
              <w:ind w:left="0"/>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3E33539C" w14:textId="0E3D8FB5" w:rsidR="006E3666"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تحديد متطلبات عملية تسجيل/مصادقة المفاتيح لضمان تنفيذ عملية تسجيل/مصادقة المفاتيح وفقًا للقواعد الأمنية.</w:t>
            </w:r>
          </w:p>
        </w:tc>
      </w:tr>
      <w:tr w:rsidR="006E3666" w:rsidRPr="00B664FE" w14:paraId="6197331B" w14:textId="77777777" w:rsidTr="00D53EBE">
        <w:tc>
          <w:tcPr>
            <w:tcW w:w="1854" w:type="dxa"/>
            <w:shd w:val="clear" w:color="auto" w:fill="D3D7DE"/>
            <w:vAlign w:val="center"/>
          </w:tcPr>
          <w:p w14:paraId="01AEF6CA" w14:textId="77777777"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03E5031" w14:textId="6F327BD7" w:rsidR="006E3666"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في حال عدم تسجيل مفاتيح التشفير بما يتماشى مع المتطلبات المحددة، فقد يؤدي ذلك إلى: تسجيل المفاتيح لدى هيئة إصدار شهادات غير موثوقة وغير مصرح لها، ما قد يؤدي إلى تداعيات خطيرة قد يترتب عليها سرقة المعلومات والإفصاح عنها والوصول غير المصرح به إليها.</w:t>
            </w:r>
          </w:p>
        </w:tc>
      </w:tr>
      <w:tr w:rsidR="006E3666" w:rsidRPr="00B664FE" w14:paraId="407F6426" w14:textId="77777777" w:rsidTr="0C2B68AB">
        <w:tc>
          <w:tcPr>
            <w:tcW w:w="9099" w:type="dxa"/>
            <w:gridSpan w:val="2"/>
            <w:shd w:val="clear" w:color="auto" w:fill="F2F2F2" w:themeFill="background1" w:themeFillShade="F2"/>
            <w:vAlign w:val="center"/>
          </w:tcPr>
          <w:p w14:paraId="00907259" w14:textId="572D6EFA" w:rsidR="006E3666" w:rsidRPr="0005613B" w:rsidRDefault="006E3666"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المعايير المطلوبة</w:t>
            </w:r>
          </w:p>
        </w:tc>
      </w:tr>
      <w:tr w:rsidR="00F06648" w:rsidRPr="00B664FE" w14:paraId="232B888E" w14:textId="77777777" w:rsidTr="0C2B68AB">
        <w:tc>
          <w:tcPr>
            <w:tcW w:w="1854" w:type="dxa"/>
            <w:vAlign w:val="center"/>
          </w:tcPr>
          <w:p w14:paraId="7231D8E6"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7D5AE5B7" w14:textId="32DA84E3"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ربط المفاتيح بمالكها (مستخدمها) من خلال شهادة.</w:t>
            </w:r>
          </w:p>
        </w:tc>
      </w:tr>
      <w:tr w:rsidR="00F06648" w:rsidRPr="00B664FE" w14:paraId="5DC236AB" w14:textId="77777777" w:rsidTr="0C2B68AB">
        <w:tc>
          <w:tcPr>
            <w:tcW w:w="1854" w:type="dxa"/>
            <w:vAlign w:val="center"/>
          </w:tcPr>
          <w:p w14:paraId="3B6B31E7"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1A663314" w14:textId="516C010A"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توزيع الشهادات الصادرة عن هيئة إصدار شهادات موثوقة على الأطراف المعتمدة والموقعين عليها.</w:t>
            </w:r>
          </w:p>
        </w:tc>
      </w:tr>
      <w:tr w:rsidR="00F06648" w:rsidRPr="00B664FE" w14:paraId="10AB18BB" w14:textId="77777777" w:rsidTr="0C2B68AB">
        <w:tc>
          <w:tcPr>
            <w:tcW w:w="1854" w:type="dxa"/>
            <w:vAlign w:val="center"/>
          </w:tcPr>
          <w:p w14:paraId="582278CA"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3D80C8FB" w14:textId="4266E486"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الاستعا</w:t>
            </w:r>
            <w:r w:rsidR="007809C5" w:rsidRPr="00B664FE">
              <w:rPr>
                <w:rFonts w:ascii="Arial" w:eastAsia="Arial" w:hAnsi="Arial"/>
                <w:color w:val="373E49"/>
                <w:sz w:val="26"/>
                <w:szCs w:val="26"/>
                <w:rtl/>
                <w:lang w:eastAsia="ar"/>
              </w:rPr>
              <w:t>ن</w:t>
            </w:r>
            <w:r w:rsidRPr="00B664FE">
              <w:rPr>
                <w:rFonts w:ascii="Arial" w:eastAsia="Arial" w:hAnsi="Arial"/>
                <w:color w:val="373E49"/>
                <w:sz w:val="26"/>
                <w:szCs w:val="26"/>
                <w:rtl/>
                <w:lang w:eastAsia="ar"/>
              </w:rPr>
              <w:t>ة بهيئة إصدار شهادات موثوقة.</w:t>
            </w:r>
          </w:p>
        </w:tc>
      </w:tr>
      <w:tr w:rsidR="00F06648" w:rsidRPr="00B664FE" w14:paraId="1EA935B0" w14:textId="77777777" w:rsidTr="0C2B68AB">
        <w:tc>
          <w:tcPr>
            <w:tcW w:w="1854" w:type="dxa"/>
            <w:vAlign w:val="center"/>
          </w:tcPr>
          <w:p w14:paraId="0EE085B8"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567697C5" w14:textId="07A41B3D"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أن يؤدي تسجيل المفاتيح إلى ربط مواد إنشاء المفاتيح بالمعلومات المرتبطة بجهة معينة.</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تشمل المفاتيح التي سيتم تسجيلها المفتاح العام لزوج مفاتيح غير متماثل والمفتاح المتماثل المستخدم لتحويل الجهة إلى نظام.</w:t>
            </w:r>
          </w:p>
        </w:tc>
      </w:tr>
      <w:tr w:rsidR="00F06648" w:rsidRPr="00B664FE" w14:paraId="46CE4782" w14:textId="77777777" w:rsidTr="0C2B68AB">
        <w:tc>
          <w:tcPr>
            <w:tcW w:w="1854" w:type="dxa"/>
            <w:vAlign w:val="center"/>
          </w:tcPr>
          <w:p w14:paraId="5C7D6199"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670BB291" w14:textId="6800640A" w:rsidR="007809C5" w:rsidRPr="00B664FE" w:rsidRDefault="00F06648" w:rsidP="005021B2">
            <w:pPr>
              <w:bidi/>
              <w:spacing w:before="120" w:after="120" w:line="276" w:lineRule="auto"/>
              <w:ind w:left="29"/>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أن يكون الربط من قبل طرف خارجي موثوق.</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ومن الأمثلة على الأطراف الخارجية الموثوقة خادم كيربيروس ريلم (Kerberos realm) أو هيئة إصدار شهادات البنية التحتية للمفاتيح العامة (PKI).</w:t>
            </w:r>
          </w:p>
        </w:tc>
      </w:tr>
      <w:tr w:rsidR="00F06648" w:rsidRPr="00B664FE" w14:paraId="04F24D58" w14:textId="77777777" w:rsidTr="0C2B68AB">
        <w:tc>
          <w:tcPr>
            <w:tcW w:w="1854" w:type="dxa"/>
            <w:vAlign w:val="center"/>
          </w:tcPr>
          <w:p w14:paraId="653DEDFB"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13DF9F63" w14:textId="37C3A562" w:rsidR="007809C5" w:rsidRPr="00B664FE" w:rsidRDefault="005021B2"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في حال</w:t>
            </w:r>
            <w:r w:rsidR="00F06648" w:rsidRPr="00B664FE">
              <w:rPr>
                <w:rFonts w:ascii="Arial" w:eastAsia="Arial" w:hAnsi="Arial"/>
                <w:color w:val="373E49"/>
                <w:sz w:val="26"/>
                <w:szCs w:val="26"/>
                <w:rtl/>
                <w:lang w:eastAsia="ar"/>
              </w:rPr>
              <w:t xml:space="preserve"> تم تنفيذ عملية الربط من خلال خادم كيربروس ريلم، يجب تخزين مفتاح متماثل على هذا الخادم مع البيانات الوصفية ذات العلاقة.</w:t>
            </w:r>
          </w:p>
        </w:tc>
      </w:tr>
      <w:tr w:rsidR="00F06648" w:rsidRPr="00B664FE" w14:paraId="7EA37767" w14:textId="77777777" w:rsidTr="0C2B68AB">
        <w:tc>
          <w:tcPr>
            <w:tcW w:w="1854" w:type="dxa"/>
            <w:vAlign w:val="center"/>
          </w:tcPr>
          <w:p w14:paraId="19360C2D"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497DEABF" w14:textId="5ED9731C"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في حال قيام هيئة إصدار الشهادات بإجراء الربط، يجب وضع المفتاح العام والمعلومات المرتبطة به في شهادة المفتاح العام التي توقعها هيئة إصدار الشهادات رقميًا.</w:t>
            </w:r>
          </w:p>
        </w:tc>
      </w:tr>
      <w:tr w:rsidR="00F06648" w:rsidRPr="00B664FE" w14:paraId="74D3193E" w14:textId="77777777" w:rsidTr="0C2B68AB">
        <w:tc>
          <w:tcPr>
            <w:tcW w:w="1854" w:type="dxa"/>
            <w:vAlign w:val="center"/>
          </w:tcPr>
          <w:p w14:paraId="5D6C6E06" w14:textId="77777777" w:rsidR="00F06648" w:rsidRPr="00B664FE" w:rsidRDefault="00F06648" w:rsidP="0005613B">
            <w:pPr>
              <w:pStyle w:val="ListParagraph"/>
              <w:numPr>
                <w:ilvl w:val="0"/>
                <w:numId w:val="7"/>
              </w:numPr>
              <w:bidi/>
              <w:spacing w:before="120" w:after="120" w:line="276" w:lineRule="auto"/>
              <w:ind w:left="171" w:firstLine="364"/>
              <w:jc w:val="both"/>
              <w:rPr>
                <w:rFonts w:ascii="Arial" w:hAnsi="Arial"/>
                <w:color w:val="373E49"/>
                <w:sz w:val="26"/>
                <w:szCs w:val="26"/>
              </w:rPr>
            </w:pPr>
          </w:p>
        </w:tc>
        <w:tc>
          <w:tcPr>
            <w:tcW w:w="7245" w:type="dxa"/>
            <w:vAlign w:val="center"/>
          </w:tcPr>
          <w:p w14:paraId="23C5C2E9" w14:textId="269D8CD2" w:rsidR="005021B2"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إذا قدمت هيئة إصدار الشهادات شهادة لمفتاح عام، يجب التحقق من المفتاح العام للتأكد من ارتباطه بالمفتاح الخاص المعروف من قبل المالك المفترض للمفتاح العام.</w:t>
            </w:r>
          </w:p>
        </w:tc>
      </w:tr>
      <w:tr w:rsidR="006E3666" w:rsidRPr="00B664FE" w14:paraId="5EB0B64C" w14:textId="77777777" w:rsidTr="0C2B68AB">
        <w:tc>
          <w:tcPr>
            <w:tcW w:w="1854" w:type="dxa"/>
            <w:shd w:val="clear" w:color="auto" w:fill="373E49" w:themeFill="accent1"/>
            <w:vAlign w:val="center"/>
          </w:tcPr>
          <w:p w14:paraId="2CB65D98" w14:textId="295540B4" w:rsidR="006E3666" w:rsidRPr="00B664FE" w:rsidRDefault="006E3666"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B3155AD" w14:textId="07BBB204" w:rsidR="006E3666" w:rsidRPr="00B664FE" w:rsidRDefault="00F06648" w:rsidP="00F72B5A">
            <w:pPr>
              <w:bidi/>
              <w:spacing w:before="120" w:after="120" w:line="276" w:lineRule="auto"/>
              <w:jc w:val="both"/>
              <w:rPr>
                <w:rFonts w:ascii="Arial" w:hAnsi="Arial"/>
                <w:color w:val="FFFFFF" w:themeColor="background1"/>
                <w:sz w:val="26"/>
                <w:szCs w:val="26"/>
                <w:lang w:eastAsia="ar"/>
              </w:rPr>
            </w:pPr>
            <w:r w:rsidRPr="00B664FE">
              <w:rPr>
                <w:rFonts w:ascii="Arial" w:hAnsi="Arial"/>
                <w:color w:val="FFFFFF" w:themeColor="background1"/>
                <w:sz w:val="26"/>
                <w:szCs w:val="26"/>
                <w:rtl/>
                <w:lang w:eastAsia="ar"/>
              </w:rPr>
              <w:t>توزيع المفاتيح وتثبيتها (</w:t>
            </w:r>
            <w:r w:rsidRPr="00B664FE">
              <w:rPr>
                <w:rFonts w:ascii="Arial" w:hAnsi="Arial"/>
                <w:color w:val="FFFFFF" w:themeColor="background1"/>
                <w:sz w:val="26"/>
                <w:szCs w:val="26"/>
                <w:lang w:eastAsia="ar"/>
              </w:rPr>
              <w:t>Key Distribution and Installation</w:t>
            </w:r>
            <w:r w:rsidRPr="00B664FE">
              <w:rPr>
                <w:rFonts w:ascii="Arial" w:hAnsi="Arial"/>
                <w:color w:val="FFFFFF" w:themeColor="background1"/>
                <w:sz w:val="26"/>
                <w:szCs w:val="26"/>
                <w:rtl/>
                <w:lang w:eastAsia="ar"/>
              </w:rPr>
              <w:t>)</w:t>
            </w:r>
          </w:p>
        </w:tc>
      </w:tr>
      <w:tr w:rsidR="0005613B" w:rsidRPr="0005613B" w14:paraId="19FD7391" w14:textId="77777777" w:rsidTr="00D53EBE">
        <w:tc>
          <w:tcPr>
            <w:tcW w:w="1854" w:type="dxa"/>
            <w:shd w:val="clear" w:color="auto" w:fill="D3D7DE"/>
            <w:vAlign w:val="center"/>
          </w:tcPr>
          <w:p w14:paraId="44C1E722"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5DCCEF19" w14:textId="3A13FEDB"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توزيع المفاتيح وتثبيتها لضمان توزيع المفاتيح وتثبيتها بشكل سليم وفقًا للقواعد الأمنية.</w:t>
            </w:r>
          </w:p>
        </w:tc>
      </w:tr>
      <w:tr w:rsidR="0005613B" w:rsidRPr="0005613B" w14:paraId="285CABE5" w14:textId="77777777" w:rsidTr="00D53EBE">
        <w:trPr>
          <w:trHeight w:val="70"/>
        </w:trPr>
        <w:tc>
          <w:tcPr>
            <w:tcW w:w="1854" w:type="dxa"/>
            <w:shd w:val="clear" w:color="auto" w:fill="D3D7DE"/>
            <w:vAlign w:val="center"/>
          </w:tcPr>
          <w:p w14:paraId="2B474137"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lastRenderedPageBreak/>
              <w:t>المخاطر المحتملة</w:t>
            </w:r>
          </w:p>
        </w:tc>
        <w:tc>
          <w:tcPr>
            <w:tcW w:w="7245" w:type="dxa"/>
            <w:shd w:val="clear" w:color="auto" w:fill="D3D7DE"/>
            <w:vAlign w:val="center"/>
          </w:tcPr>
          <w:p w14:paraId="679DB604" w14:textId="0A0F9A0E"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توزيع مفاتيح التشفير وتثبيتها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اختراق المفاتيح وفك تشفيرها أو توزيعها على طرف خارجي غير مصرح له، ما قد يكون لذلك تداعيات خطيرة قد يترتب عليها سرقة المعلومات والكشف عنها والوصول غير المصرح به إليها.</w:t>
            </w:r>
          </w:p>
        </w:tc>
      </w:tr>
    </w:tbl>
    <w:tbl>
      <w:tblPr>
        <w:tblStyle w:val="TableGrid4"/>
        <w:bidiVisual/>
        <w:tblW w:w="9099" w:type="dxa"/>
        <w:tblLook w:val="04A0" w:firstRow="1" w:lastRow="0" w:firstColumn="1" w:lastColumn="0" w:noHBand="0" w:noVBand="1"/>
      </w:tblPr>
      <w:tblGrid>
        <w:gridCol w:w="1854"/>
        <w:gridCol w:w="7245"/>
      </w:tblGrid>
      <w:tr w:rsidR="0005613B" w:rsidRPr="0005613B" w14:paraId="1D37F315" w14:textId="77777777" w:rsidTr="00021B04">
        <w:tc>
          <w:tcPr>
            <w:tcW w:w="9099" w:type="dxa"/>
            <w:gridSpan w:val="2"/>
            <w:shd w:val="clear" w:color="auto" w:fill="F2F2F2"/>
            <w:vAlign w:val="center"/>
          </w:tcPr>
          <w:p w14:paraId="51149228" w14:textId="5A7D5BEB" w:rsidR="00F06648" w:rsidRPr="0005613B" w:rsidRDefault="00F06648" w:rsidP="00F72B5A">
            <w:pPr>
              <w:bidi/>
              <w:spacing w:before="120" w:after="120" w:line="276" w:lineRule="auto"/>
              <w:jc w:val="both"/>
              <w:rPr>
                <w:rFonts w:ascii="Arial" w:hAnsi="Arial"/>
                <w:color w:val="373E49" w:themeColor="accent1"/>
                <w:sz w:val="26"/>
                <w:szCs w:val="26"/>
              </w:rPr>
            </w:pPr>
            <w:bookmarkStart w:id="6" w:name="_الأدوار_والمسؤوليات"/>
            <w:bookmarkEnd w:id="6"/>
            <w:r w:rsidRPr="0005613B">
              <w:rPr>
                <w:rFonts w:ascii="Arial" w:eastAsia="Arial" w:hAnsi="Arial"/>
                <w:color w:val="373E49" w:themeColor="accent1"/>
                <w:sz w:val="26"/>
                <w:szCs w:val="26"/>
                <w:rtl/>
                <w:lang w:eastAsia="ar"/>
              </w:rPr>
              <w:t>الإجراءات المطلوبة</w:t>
            </w:r>
          </w:p>
        </w:tc>
      </w:tr>
      <w:tr w:rsidR="00F06648" w:rsidRPr="00B664FE" w14:paraId="78E5BCAB" w14:textId="77777777" w:rsidTr="00DE0A16">
        <w:tc>
          <w:tcPr>
            <w:tcW w:w="1854" w:type="dxa"/>
            <w:vAlign w:val="center"/>
          </w:tcPr>
          <w:p w14:paraId="06752B59"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580CAA15" w14:textId="203A5B34"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ضمان سلامة وموثوقية مفتاح التحقق من التواقيع الخاص بهيئة إصدار الشهادات (المفتاح العام) وأي معايير مرتبطة به أثناء توزيعه على الأطراف المعوّلة.</w:t>
            </w:r>
          </w:p>
        </w:tc>
      </w:tr>
      <w:tr w:rsidR="00F06648" w:rsidRPr="00B664FE" w14:paraId="74A975B5" w14:textId="77777777" w:rsidTr="00DE0A16">
        <w:tc>
          <w:tcPr>
            <w:tcW w:w="1854" w:type="dxa"/>
            <w:vAlign w:val="center"/>
          </w:tcPr>
          <w:p w14:paraId="2083F28B"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00FC933F" w14:textId="79C98F29"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توزيع المفاتيح على مستخدميها بشكل آمن وتحت إشراف المستخدمين.</w:t>
            </w:r>
          </w:p>
        </w:tc>
      </w:tr>
      <w:tr w:rsidR="00F06648" w:rsidRPr="00B664FE" w14:paraId="149B9DC6" w14:textId="77777777" w:rsidTr="00DE0A16">
        <w:tc>
          <w:tcPr>
            <w:tcW w:w="1854" w:type="dxa"/>
            <w:vAlign w:val="center"/>
          </w:tcPr>
          <w:p w14:paraId="241585D6"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68BC231A" w14:textId="44861DB7"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نقل المفاتيح بشكل آمن من خلال حماية سريتها وموثوقيتها بما يتماشى مع وثيقة المعايير الوطنية للتشفير وعلى النحو المنصوص عليه فيها.</w:t>
            </w:r>
          </w:p>
        </w:tc>
      </w:tr>
      <w:tr w:rsidR="00F06648" w:rsidRPr="00B664FE" w14:paraId="65E3ADE2" w14:textId="77777777" w:rsidTr="00DE0A16">
        <w:tc>
          <w:tcPr>
            <w:tcW w:w="1854" w:type="dxa"/>
            <w:vAlign w:val="center"/>
          </w:tcPr>
          <w:p w14:paraId="31007C0A"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7AA34D91" w14:textId="682EDF34" w:rsidR="007809C5" w:rsidRPr="00B664FE" w:rsidRDefault="00F06648" w:rsidP="005021B2">
            <w:pPr>
              <w:bidi/>
              <w:spacing w:before="120" w:after="120" w:line="276" w:lineRule="auto"/>
              <w:jc w:val="both"/>
              <w:rPr>
                <w:rFonts w:ascii="Arial" w:eastAsia="Arial" w:hAnsi="Arial"/>
                <w:color w:val="373E49"/>
                <w:sz w:val="26"/>
                <w:szCs w:val="26"/>
                <w:lang w:eastAsia="ar"/>
              </w:rPr>
            </w:pPr>
            <w:r w:rsidRPr="00B664FE">
              <w:rPr>
                <w:rFonts w:ascii="Arial" w:eastAsia="Arial" w:hAnsi="Arial"/>
                <w:color w:val="373E49"/>
                <w:sz w:val="26"/>
                <w:szCs w:val="26"/>
                <w:rtl/>
                <w:lang w:eastAsia="ar"/>
              </w:rPr>
              <w:t>عدم توزيع المفاتيح الخاصة والسرية من خلال نص عادي.</w:t>
            </w:r>
          </w:p>
        </w:tc>
      </w:tr>
      <w:tr w:rsidR="00F06648" w:rsidRPr="00B664FE" w14:paraId="07A25E20" w14:textId="77777777" w:rsidTr="00DE0A16">
        <w:tc>
          <w:tcPr>
            <w:tcW w:w="1854" w:type="dxa"/>
            <w:vAlign w:val="center"/>
          </w:tcPr>
          <w:p w14:paraId="57AFC23B"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0CBB4713" w14:textId="6935B30B"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تثبيت جميع نسخ المفاتيح وتخزينها بشكل آمن.</w:t>
            </w:r>
          </w:p>
        </w:tc>
      </w:tr>
      <w:tr w:rsidR="00F06648" w:rsidRPr="00B664FE" w14:paraId="0DFA0547" w14:textId="77777777" w:rsidTr="00DE0A16">
        <w:tc>
          <w:tcPr>
            <w:tcW w:w="1854" w:type="dxa"/>
            <w:vAlign w:val="center"/>
          </w:tcPr>
          <w:p w14:paraId="0A63EAD2"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363442F8" w14:textId="4C228F14"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تأمين المفاتيح العامة لمنع اعتراضها والتلاعب بها إلى حين توزيعها.</w:t>
            </w:r>
          </w:p>
        </w:tc>
      </w:tr>
      <w:tr w:rsidR="00F06648" w:rsidRPr="00B664FE" w14:paraId="62DF2C19" w14:textId="77777777" w:rsidTr="00DE0A16">
        <w:tc>
          <w:tcPr>
            <w:tcW w:w="1854" w:type="dxa"/>
            <w:vAlign w:val="center"/>
          </w:tcPr>
          <w:p w14:paraId="2DA59D24"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458A39FB" w14:textId="64D7C330"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نقل المفاتيح العامة، ويجب حماية الموثوقية (وليس الخصوصية) باستخدام الشهادات.</w:t>
            </w:r>
          </w:p>
        </w:tc>
      </w:tr>
      <w:tr w:rsidR="00F06648" w:rsidRPr="00B664FE" w14:paraId="04C66178" w14:textId="77777777" w:rsidTr="00DE0A16">
        <w:tc>
          <w:tcPr>
            <w:tcW w:w="1854" w:type="dxa"/>
            <w:vAlign w:val="center"/>
          </w:tcPr>
          <w:p w14:paraId="332C17EC"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3D9E80F7" w14:textId="4467E8DF"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حماية المفاتيح الخاصة والتصريح بها من قبل المالك أو الطرف الخارجي أو هيئة إصدار الشهادات.</w:t>
            </w:r>
          </w:p>
        </w:tc>
      </w:tr>
      <w:tr w:rsidR="00F06648" w:rsidRPr="00B664FE" w14:paraId="55B9644D" w14:textId="77777777" w:rsidTr="00DE0A16">
        <w:tc>
          <w:tcPr>
            <w:tcW w:w="1854" w:type="dxa"/>
            <w:vAlign w:val="center"/>
          </w:tcPr>
          <w:p w14:paraId="09FD6A00"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59D83014" w14:textId="615D8415"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نقل المفاتيح التي يتم إنشاؤها باستخدام قنوات آمنة فقط (عندما يكون النقل ضروريًا).</w:t>
            </w:r>
          </w:p>
        </w:tc>
      </w:tr>
      <w:tr w:rsidR="00F06648" w:rsidRPr="00B664FE" w14:paraId="7FEF562F" w14:textId="77777777" w:rsidTr="00DE0A16">
        <w:tc>
          <w:tcPr>
            <w:tcW w:w="1854" w:type="dxa"/>
            <w:vAlign w:val="center"/>
          </w:tcPr>
          <w:p w14:paraId="765F7ABB"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47F43DB0" w14:textId="5BA107FF"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عدم مشاركة المفاتيح أو توزيعها خارج تلك الجهات أو الأجهزة المحددة التي تتطلب استخدام المفتاح للأغراض المعتمدة.</w:t>
            </w:r>
          </w:p>
        </w:tc>
      </w:tr>
      <w:tr w:rsidR="00F06648" w:rsidRPr="00B664FE" w14:paraId="4843436F" w14:textId="77777777" w:rsidTr="00DE0A16">
        <w:tc>
          <w:tcPr>
            <w:tcW w:w="1854" w:type="dxa"/>
            <w:vAlign w:val="center"/>
          </w:tcPr>
          <w:p w14:paraId="6EFBBF29"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12790C1C" w14:textId="4BBCB0D4" w:rsidR="00F06648" w:rsidRPr="00B664FE" w:rsidRDefault="00F06648" w:rsidP="00F72B5A">
            <w:pPr>
              <w:bidi/>
              <w:spacing w:before="120" w:after="120" w:line="276" w:lineRule="auto"/>
              <w:jc w:val="both"/>
              <w:rPr>
                <w:rFonts w:ascii="Arial" w:eastAsia="Arial" w:hAnsi="Arial"/>
                <w:color w:val="373E49"/>
                <w:sz w:val="26"/>
                <w:szCs w:val="26"/>
              </w:rPr>
            </w:pPr>
            <w:r w:rsidRPr="00B664FE">
              <w:rPr>
                <w:rFonts w:ascii="Arial" w:eastAsia="Arial" w:hAnsi="Arial"/>
                <w:color w:val="373E49"/>
                <w:sz w:val="26"/>
                <w:szCs w:val="26"/>
                <w:rtl/>
                <w:lang w:eastAsia="ar"/>
              </w:rPr>
              <w:t>أن تكون المفاتيح الموزعة يدويًا إما:</w:t>
            </w:r>
          </w:p>
          <w:p w14:paraId="09D7CE78" w14:textId="77777777" w:rsidR="007809C5" w:rsidRPr="00B664FE" w:rsidRDefault="00F06648" w:rsidP="00F72B5A">
            <w:pPr>
              <w:numPr>
                <w:ilvl w:val="0"/>
                <w:numId w:val="24"/>
              </w:numPr>
              <w:bidi/>
              <w:spacing w:before="120" w:after="120" w:line="276" w:lineRule="auto"/>
              <w:jc w:val="both"/>
              <w:rPr>
                <w:rFonts w:ascii="Arial" w:eastAsia="Arial" w:hAnsi="Arial"/>
                <w:color w:val="373E49"/>
                <w:sz w:val="26"/>
                <w:szCs w:val="26"/>
              </w:rPr>
            </w:pPr>
            <w:r w:rsidRPr="00B664FE">
              <w:rPr>
                <w:rFonts w:ascii="Arial" w:eastAsia="Arial" w:hAnsi="Arial"/>
                <w:color w:val="373E49"/>
                <w:sz w:val="26"/>
                <w:szCs w:val="26"/>
                <w:rtl/>
                <w:lang w:eastAsia="ar"/>
              </w:rPr>
              <w:t>محمية من خلال التشفير، مثل تلك المخصصة للتوزيع الإلكتروني.</w:t>
            </w:r>
          </w:p>
          <w:p w14:paraId="4AE181F4" w14:textId="23BFAD02" w:rsidR="007809C5" w:rsidRPr="00B664FE" w:rsidRDefault="00F06648" w:rsidP="005021B2">
            <w:pPr>
              <w:numPr>
                <w:ilvl w:val="0"/>
                <w:numId w:val="24"/>
              </w:numPr>
              <w:bidi/>
              <w:spacing w:before="120" w:after="120" w:line="276" w:lineRule="auto"/>
              <w:jc w:val="both"/>
              <w:rPr>
                <w:rFonts w:ascii="Arial" w:eastAsia="Arial" w:hAnsi="Arial"/>
                <w:color w:val="373E49"/>
                <w:sz w:val="26"/>
                <w:szCs w:val="26"/>
                <w:rtl/>
              </w:rPr>
            </w:pPr>
            <w:r w:rsidRPr="00B664FE">
              <w:rPr>
                <w:rFonts w:ascii="Arial" w:eastAsia="Arial" w:hAnsi="Arial"/>
                <w:color w:val="373E49"/>
                <w:sz w:val="26"/>
                <w:szCs w:val="26"/>
                <w:rtl/>
                <w:lang w:eastAsia="ar"/>
              </w:rPr>
              <w:t>أو حاصلة على حماية مادية وتخضع للتوزيع المُراقب باستخدام طريقة آمنة ومعتمدة بين كل من منشأة معالجة المفاتيح والجهة النهائية.</w:t>
            </w:r>
          </w:p>
        </w:tc>
      </w:tr>
      <w:tr w:rsidR="00F06648" w:rsidRPr="00B664FE" w14:paraId="372B58EE" w14:textId="77777777" w:rsidTr="00DE0A16">
        <w:tc>
          <w:tcPr>
            <w:tcW w:w="1854" w:type="dxa"/>
            <w:vAlign w:val="center"/>
          </w:tcPr>
          <w:p w14:paraId="4B9DCE0D"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7FF6B930" w14:textId="20D8A423"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عدم توزيع المفاتيح المستخدمة فقط لتخزين المعلومات إلا لأغراض النسخ الاحتياطي أو إلى الجهات المصرح لها الأخرى التي قد تتطلب الوصول إلى المعلومات المخزنة المحمية بواسطة المفاتيح.</w:t>
            </w:r>
          </w:p>
        </w:tc>
      </w:tr>
      <w:tr w:rsidR="00F06648" w:rsidRPr="00B664FE" w14:paraId="764896F3" w14:textId="77777777" w:rsidTr="00DE0A16">
        <w:tc>
          <w:tcPr>
            <w:tcW w:w="1854" w:type="dxa"/>
            <w:vAlign w:val="center"/>
          </w:tcPr>
          <w:p w14:paraId="3FD507B3"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6A95220F" w14:textId="552D1776"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الحفاظ على سرية المفتاح الخاص لزوج المفاتيح غير المتماثل.</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إذا تم نقل المفتاح، فيجب إخراجه ونقله بطريقة تضمن سريته وسلامته وموثوقيته بالشكل الملائم.</w:t>
            </w:r>
          </w:p>
        </w:tc>
      </w:tr>
      <w:tr w:rsidR="00F06648" w:rsidRPr="00B664FE" w14:paraId="5E221062" w14:textId="77777777" w:rsidTr="00DE0A16">
        <w:tc>
          <w:tcPr>
            <w:tcW w:w="1854" w:type="dxa"/>
            <w:vAlign w:val="center"/>
          </w:tcPr>
          <w:p w14:paraId="5F922C4D"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05BA7B8A" w14:textId="25AD5089"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أن تكون الطريقة المستخدمة لنقل المفاتيح المتماثلة أو تشفير المفاتيح داعمة لمنظومة الحماية الأمنية اللازمة لحماية البيانات المستهدفة.</w:t>
            </w:r>
          </w:p>
        </w:tc>
      </w:tr>
      <w:tr w:rsidR="00F06648" w:rsidRPr="00B664FE" w14:paraId="13ED1CB6" w14:textId="77777777" w:rsidTr="00DE0A16">
        <w:tc>
          <w:tcPr>
            <w:tcW w:w="1854" w:type="dxa"/>
            <w:vAlign w:val="center"/>
          </w:tcPr>
          <w:p w14:paraId="40807E0A" w14:textId="77777777" w:rsidR="00F06648" w:rsidRPr="00B664FE" w:rsidRDefault="00F06648" w:rsidP="00F72B5A">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vAlign w:val="center"/>
          </w:tcPr>
          <w:p w14:paraId="1C701BF4" w14:textId="1F2DF4A1" w:rsidR="007809C5" w:rsidRPr="00B664FE" w:rsidRDefault="00F06648" w:rsidP="005021B2">
            <w:pPr>
              <w:bidi/>
              <w:spacing w:before="120" w:after="120" w:line="276" w:lineRule="auto"/>
              <w:jc w:val="both"/>
              <w:rPr>
                <w:rFonts w:ascii="Arial" w:eastAsia="Arial" w:hAnsi="Arial"/>
                <w:color w:val="373E49"/>
                <w:sz w:val="26"/>
                <w:szCs w:val="26"/>
                <w:rtl/>
                <w:lang w:eastAsia="ar"/>
              </w:rPr>
            </w:pPr>
            <w:r w:rsidRPr="00B664FE">
              <w:rPr>
                <w:rFonts w:ascii="Arial" w:eastAsia="Arial" w:hAnsi="Arial"/>
                <w:color w:val="373E49"/>
                <w:sz w:val="26"/>
                <w:szCs w:val="26"/>
                <w:rtl/>
                <w:lang w:eastAsia="ar"/>
              </w:rPr>
              <w:t>عدم نقل البيانات المشفرة والمفتاح المستخدم لتشفيرها معًا ما لم يتم حماية مفتاح التشفير عبر تشفير ثانوي، على سبيل المثال:</w:t>
            </w:r>
            <w:r w:rsidRPr="00B664FE">
              <w:rPr>
                <w:rFonts w:ascii="Arial" w:hAnsi="Arial"/>
                <w:color w:val="373E49"/>
                <w:sz w:val="26"/>
                <w:szCs w:val="26"/>
                <w:rtl/>
                <w:lang w:eastAsia="ar"/>
              </w:rPr>
              <w:t xml:space="preserve"> </w:t>
            </w:r>
            <w:r w:rsidRPr="00B664FE">
              <w:rPr>
                <w:rFonts w:ascii="Arial" w:eastAsia="Arial" w:hAnsi="Arial"/>
                <w:color w:val="373E49"/>
                <w:sz w:val="26"/>
                <w:szCs w:val="26"/>
                <w:rtl/>
                <w:lang w:eastAsia="ar"/>
              </w:rPr>
              <w:t>تشفير المفتاح العام.</w:t>
            </w:r>
          </w:p>
        </w:tc>
      </w:tr>
    </w:tbl>
    <w:tbl>
      <w:tblPr>
        <w:tblStyle w:val="TableGrid"/>
        <w:bidiVisual/>
        <w:tblW w:w="9099" w:type="dxa"/>
        <w:tblLook w:val="04A0" w:firstRow="1" w:lastRow="0" w:firstColumn="1" w:lastColumn="0" w:noHBand="0" w:noVBand="1"/>
      </w:tblPr>
      <w:tblGrid>
        <w:gridCol w:w="1854"/>
        <w:gridCol w:w="7245"/>
      </w:tblGrid>
      <w:tr w:rsidR="00F06648" w:rsidRPr="00B664FE" w14:paraId="36078930" w14:textId="77777777" w:rsidTr="00021B04">
        <w:tc>
          <w:tcPr>
            <w:tcW w:w="1854" w:type="dxa"/>
            <w:shd w:val="clear" w:color="auto" w:fill="373E49"/>
            <w:vAlign w:val="center"/>
          </w:tcPr>
          <w:p w14:paraId="566EEB7C" w14:textId="33F8C637" w:rsidR="00F06648" w:rsidRPr="00B664FE" w:rsidRDefault="00F06648"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784CD154" w14:textId="05AE7935" w:rsidR="00F06648" w:rsidRPr="00B664FE" w:rsidRDefault="00F06648"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استخدام المفاتيح (Key Use)</w:t>
            </w:r>
          </w:p>
        </w:tc>
      </w:tr>
      <w:tr w:rsidR="0005613B" w:rsidRPr="0005613B" w14:paraId="64A56CFE" w14:textId="77777777" w:rsidTr="00D53EBE">
        <w:tc>
          <w:tcPr>
            <w:tcW w:w="1854" w:type="dxa"/>
            <w:shd w:val="clear" w:color="auto" w:fill="D3D7DE"/>
            <w:vAlign w:val="center"/>
          </w:tcPr>
          <w:p w14:paraId="5A26D213"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1E56025D" w14:textId="5906434D"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استخدام المفاتيح لضمان الاستخدام السليم للمفاتيح وفقًا للقواعد الأمنية.</w:t>
            </w:r>
          </w:p>
        </w:tc>
      </w:tr>
      <w:tr w:rsidR="0005613B" w:rsidRPr="0005613B" w14:paraId="3517307E" w14:textId="77777777" w:rsidTr="00D53EBE">
        <w:trPr>
          <w:trHeight w:val="70"/>
        </w:trPr>
        <w:tc>
          <w:tcPr>
            <w:tcW w:w="1854" w:type="dxa"/>
            <w:shd w:val="clear" w:color="auto" w:fill="D3D7DE"/>
            <w:vAlign w:val="center"/>
          </w:tcPr>
          <w:p w14:paraId="395349DB"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4B451A85" w14:textId="780A3616"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استخدام مفاتيح التشفير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سوء استخدام المفتاح أو استخدامه بشكل غير مصرح به، ما قد يترتب عليه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455D6262" w14:textId="77777777" w:rsidTr="00021B04">
        <w:tc>
          <w:tcPr>
            <w:tcW w:w="9099" w:type="dxa"/>
            <w:shd w:val="clear" w:color="auto" w:fill="F2F2F2"/>
            <w:vAlign w:val="center"/>
          </w:tcPr>
          <w:p w14:paraId="55AC12E3"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05"/>
        <w:gridCol w:w="7312"/>
      </w:tblGrid>
      <w:tr w:rsidR="00F06648" w:rsidRPr="00B664FE" w14:paraId="587BB729" w14:textId="77777777" w:rsidTr="00DE0A16">
        <w:trPr>
          <w:jc w:val="right"/>
        </w:trPr>
        <w:tc>
          <w:tcPr>
            <w:tcW w:w="1705" w:type="dxa"/>
            <w:vAlign w:val="center"/>
          </w:tcPr>
          <w:p w14:paraId="51836BB9"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39C86948" w14:textId="67B40191"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حماية المفاتيح من الاستخدام غير المصرح به خلال دورات حياتها.</w:t>
            </w:r>
          </w:p>
        </w:tc>
      </w:tr>
      <w:tr w:rsidR="00F06648" w:rsidRPr="00B664FE" w14:paraId="52D9D052" w14:textId="77777777" w:rsidTr="00DE0A16">
        <w:trPr>
          <w:jc w:val="right"/>
        </w:trPr>
        <w:tc>
          <w:tcPr>
            <w:tcW w:w="1705" w:type="dxa"/>
            <w:vAlign w:val="center"/>
          </w:tcPr>
          <w:p w14:paraId="1D2E8F17"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1E342E1D" w14:textId="2AB6EFBC"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أن تخضع المفاتيح لآليات التحقق من التفويض لمنع المالكين من إساءة استخدامها.</w:t>
            </w:r>
          </w:p>
        </w:tc>
      </w:tr>
      <w:tr w:rsidR="00F06648" w:rsidRPr="00B664FE" w14:paraId="16693464" w14:textId="77777777" w:rsidTr="00DE0A16">
        <w:trPr>
          <w:jc w:val="right"/>
        </w:trPr>
        <w:tc>
          <w:tcPr>
            <w:tcW w:w="1705" w:type="dxa"/>
            <w:vAlign w:val="center"/>
          </w:tcPr>
          <w:p w14:paraId="0919C610"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3CD01959" w14:textId="78CF66EF"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استخدام كل مفتاح لغرض واحد فقط (مثل:</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التشفير أو المصادقة على السلامة أو تشفير المفاتيح بمفتاح آخر أو إنشاء البتات العشوائية أو التواقيع الرقمية).</w:t>
            </w:r>
          </w:p>
        </w:tc>
      </w:tr>
      <w:tr w:rsidR="00F06648" w:rsidRPr="00B664FE" w14:paraId="34C3C80A" w14:textId="77777777" w:rsidTr="00DE0A16">
        <w:trPr>
          <w:jc w:val="right"/>
        </w:trPr>
        <w:tc>
          <w:tcPr>
            <w:tcW w:w="1705" w:type="dxa"/>
            <w:vAlign w:val="center"/>
          </w:tcPr>
          <w:p w14:paraId="5D0B97A0"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20C4B0EA" w14:textId="2547FB34" w:rsidR="007809C5" w:rsidRPr="00B664FE" w:rsidRDefault="00F06648" w:rsidP="007B0021">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ربط المفاتيح وأغراض استخدامها بطريقة موثوقة (تشفير المفاتيح بمفاتيح أخرى).</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و</w:t>
            </w:r>
            <w:r w:rsidR="007B0021">
              <w:rPr>
                <w:rFonts w:ascii="Arial" w:eastAsia="Arial" w:hAnsi="Arial" w:cs="Arial" w:hint="cs"/>
                <w:color w:val="373E49"/>
                <w:sz w:val="26"/>
                <w:szCs w:val="26"/>
                <w:rtl/>
                <w:lang w:eastAsia="ar"/>
              </w:rPr>
              <w:t>تخبر</w:t>
            </w:r>
            <w:bookmarkStart w:id="7" w:name="_GoBack"/>
            <w:bookmarkEnd w:id="7"/>
            <w:r w:rsidRPr="00B664FE">
              <w:rPr>
                <w:rFonts w:ascii="Arial" w:eastAsia="Arial" w:hAnsi="Arial" w:cs="Arial"/>
                <w:color w:val="373E49"/>
                <w:sz w:val="26"/>
                <w:szCs w:val="26"/>
                <w:rtl/>
                <w:lang w:eastAsia="ar"/>
              </w:rPr>
              <w:t xml:space="preserve"> معلومات استخدام المفتاح النظام على متى يمكن (ومتى لا يمكن) استخدام المفتاح.</w:t>
            </w:r>
          </w:p>
        </w:tc>
      </w:tr>
      <w:tr w:rsidR="00F06648" w:rsidRPr="00B664FE" w14:paraId="320266F2" w14:textId="77777777" w:rsidTr="00DE0A16">
        <w:trPr>
          <w:jc w:val="right"/>
        </w:trPr>
        <w:tc>
          <w:tcPr>
            <w:tcW w:w="1705" w:type="dxa"/>
            <w:vAlign w:val="center"/>
          </w:tcPr>
          <w:p w14:paraId="55DE08F7"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420AC3B2" w14:textId="394E6671"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يجب تحديد فترة تش</w:t>
            </w:r>
            <w:r w:rsidR="005021B2" w:rsidRPr="00B664FE">
              <w:rPr>
                <w:rFonts w:ascii="Arial" w:eastAsia="Arial" w:hAnsi="Arial" w:cs="Arial"/>
                <w:color w:val="373E49"/>
                <w:sz w:val="26"/>
                <w:szCs w:val="26"/>
                <w:rtl/>
                <w:lang w:eastAsia="ar"/>
              </w:rPr>
              <w:t>ف</w:t>
            </w:r>
            <w:r w:rsidRPr="00B664FE">
              <w:rPr>
                <w:rFonts w:ascii="Arial" w:eastAsia="Arial" w:hAnsi="Arial" w:cs="Arial"/>
                <w:color w:val="373E49"/>
                <w:sz w:val="26"/>
                <w:szCs w:val="26"/>
                <w:rtl/>
                <w:lang w:eastAsia="ar"/>
              </w:rPr>
              <w:t>ير لكل مفتاح من أزواج المفاتيح غير المتماثلة.</w:t>
            </w:r>
          </w:p>
        </w:tc>
      </w:tr>
      <w:tr w:rsidR="00F06648" w:rsidRPr="00B664FE" w14:paraId="6E428D4D" w14:textId="77777777" w:rsidTr="00DE0A16">
        <w:trPr>
          <w:jc w:val="right"/>
        </w:trPr>
        <w:tc>
          <w:tcPr>
            <w:tcW w:w="1705" w:type="dxa"/>
            <w:vAlign w:val="center"/>
          </w:tcPr>
          <w:p w14:paraId="21341F3E" w14:textId="77777777" w:rsidR="00F06648" w:rsidRPr="00B664FE" w:rsidRDefault="00F06648" w:rsidP="0005613B">
            <w:pPr>
              <w:numPr>
                <w:ilvl w:val="0"/>
                <w:numId w:val="26"/>
              </w:numPr>
              <w:bidi/>
              <w:spacing w:before="120" w:after="120"/>
              <w:ind w:left="144" w:firstLine="308"/>
              <w:jc w:val="both"/>
              <w:rPr>
                <w:rFonts w:ascii="Arial" w:eastAsia="Arial" w:hAnsi="Arial" w:cs="Arial"/>
                <w:color w:val="373E49"/>
                <w:sz w:val="26"/>
                <w:szCs w:val="26"/>
              </w:rPr>
            </w:pPr>
          </w:p>
        </w:tc>
        <w:tc>
          <w:tcPr>
            <w:tcW w:w="7312" w:type="dxa"/>
            <w:vAlign w:val="center"/>
          </w:tcPr>
          <w:p w14:paraId="679F5261" w14:textId="77777777" w:rsidR="00F06648" w:rsidRPr="00B664FE" w:rsidRDefault="00F06648" w:rsidP="00F72B5A">
            <w:p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يجوز تغيير المفتاح في الحالات التالية:</w:t>
            </w:r>
          </w:p>
          <w:p w14:paraId="662850AB" w14:textId="77777777" w:rsidR="00F06648" w:rsidRPr="00B664FE" w:rsidRDefault="00F06648" w:rsidP="00F72B5A">
            <w:pPr>
              <w:numPr>
                <w:ilvl w:val="0"/>
                <w:numId w:val="25"/>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عند اختراق المفتاح.</w:t>
            </w:r>
          </w:p>
          <w:p w14:paraId="33AB8C82" w14:textId="77777777" w:rsidR="00F06648" w:rsidRPr="00B664FE" w:rsidRDefault="00F06648" w:rsidP="00F72B5A">
            <w:pPr>
              <w:numPr>
                <w:ilvl w:val="0"/>
                <w:numId w:val="25"/>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عند اقتراب انتهاء صلاحية فترة تشفير المفتاح.</w:t>
            </w:r>
          </w:p>
          <w:p w14:paraId="573A2FA4" w14:textId="1E981B1E" w:rsidR="007809C5" w:rsidRPr="00B664FE" w:rsidRDefault="00F06648" w:rsidP="005021B2">
            <w:pPr>
              <w:numPr>
                <w:ilvl w:val="0"/>
                <w:numId w:val="25"/>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من المستحسن الحدّ من كمية البيانات المحمية باستخدام أي مفتاح معين (إنشاء مفتاح مشفر جديد - وهي عملية يتم فيها تغيير المفتاح المستخدم في جلسة الاتصال الجارية من أجل الحد من كمية البيانات التي يتم تشفيرها باستخدام المفتاح ذاته).</w:t>
            </w:r>
          </w:p>
        </w:tc>
      </w:tr>
    </w:tbl>
    <w:tbl>
      <w:tblPr>
        <w:tblStyle w:val="TableGrid"/>
        <w:bidiVisual/>
        <w:tblW w:w="9099" w:type="dxa"/>
        <w:tblLook w:val="04A0" w:firstRow="1" w:lastRow="0" w:firstColumn="1" w:lastColumn="0" w:noHBand="0" w:noVBand="1"/>
      </w:tblPr>
      <w:tblGrid>
        <w:gridCol w:w="1854"/>
        <w:gridCol w:w="7245"/>
      </w:tblGrid>
      <w:tr w:rsidR="00F06648" w:rsidRPr="00B664FE" w14:paraId="6AC08F80" w14:textId="77777777" w:rsidTr="00021B04">
        <w:tc>
          <w:tcPr>
            <w:tcW w:w="1854" w:type="dxa"/>
            <w:shd w:val="clear" w:color="auto" w:fill="373E49"/>
            <w:vAlign w:val="center"/>
          </w:tcPr>
          <w:p w14:paraId="374536A9" w14:textId="17410AFA" w:rsidR="00F06648" w:rsidRPr="00B664FE" w:rsidRDefault="00F06648"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754ECAA2" w14:textId="1D5B3ED4" w:rsidR="00F06648" w:rsidRPr="00B664FE" w:rsidRDefault="00F06648"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تخزين المفاتيح (Key Storage)</w:t>
            </w:r>
          </w:p>
        </w:tc>
      </w:tr>
      <w:tr w:rsidR="0005613B" w:rsidRPr="0005613B" w14:paraId="667377A9" w14:textId="77777777" w:rsidTr="00D53EBE">
        <w:tc>
          <w:tcPr>
            <w:tcW w:w="1854" w:type="dxa"/>
            <w:shd w:val="clear" w:color="auto" w:fill="D3D7DE"/>
            <w:vAlign w:val="center"/>
          </w:tcPr>
          <w:p w14:paraId="784E1C01"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679551E4" w14:textId="50E2390A"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تخزين المفاتيح لضمان التخزين السليم للمفاتيح وفقًا للقواعد الأمنية المعمول بها.</w:t>
            </w:r>
          </w:p>
        </w:tc>
      </w:tr>
      <w:tr w:rsidR="0005613B" w:rsidRPr="0005613B" w14:paraId="43061C3D" w14:textId="77777777" w:rsidTr="00D53EBE">
        <w:trPr>
          <w:trHeight w:val="70"/>
        </w:trPr>
        <w:tc>
          <w:tcPr>
            <w:tcW w:w="1854" w:type="dxa"/>
            <w:shd w:val="clear" w:color="auto" w:fill="D3D7DE"/>
            <w:vAlign w:val="center"/>
          </w:tcPr>
          <w:p w14:paraId="76C27472"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CFA2264" w14:textId="64590CD1"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تخزين مفاتيح التشفير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تسرب بيانات المفتاح وفك تشفيره نتيجة لذلك، ما قد يؤدي إلى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392B16B8" w14:textId="77777777" w:rsidTr="00021B04">
        <w:tc>
          <w:tcPr>
            <w:tcW w:w="9099" w:type="dxa"/>
            <w:shd w:val="clear" w:color="auto" w:fill="F2F2F2"/>
            <w:vAlign w:val="center"/>
          </w:tcPr>
          <w:p w14:paraId="5C7615B1"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85"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3"/>
        <w:gridCol w:w="7312"/>
      </w:tblGrid>
      <w:tr w:rsidR="00F06648" w:rsidRPr="00B664FE" w14:paraId="712D4A14" w14:textId="77777777" w:rsidTr="0005613B">
        <w:trPr>
          <w:jc w:val="right"/>
        </w:trPr>
        <w:tc>
          <w:tcPr>
            <w:tcW w:w="1773" w:type="dxa"/>
            <w:vAlign w:val="center"/>
          </w:tcPr>
          <w:p w14:paraId="32075E22"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5FB300A9" w14:textId="7A9FDC06"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على الجه</w:t>
            </w:r>
            <w:r w:rsidR="005021B2" w:rsidRPr="00B664FE">
              <w:rPr>
                <w:rFonts w:ascii="Arial" w:eastAsia="Arial" w:hAnsi="Arial" w:cs="Arial"/>
                <w:color w:val="373E49"/>
                <w:sz w:val="26"/>
                <w:szCs w:val="26"/>
                <w:rtl/>
                <w:lang w:eastAsia="ar"/>
              </w:rPr>
              <w:t>ة</w:t>
            </w:r>
            <w:r w:rsidRPr="00B664FE">
              <w:rPr>
                <w:rFonts w:ascii="Arial" w:eastAsia="Arial" w:hAnsi="Arial" w:cs="Arial"/>
                <w:color w:val="373E49"/>
                <w:sz w:val="26"/>
                <w:szCs w:val="26"/>
                <w:rtl/>
                <w:lang w:eastAsia="ar"/>
              </w:rPr>
              <w:t xml:space="preserve"> أن تفرض إعداد نسخ احتياطية آمنة للمفاتيح (للاستخدام الداخلي أو لاستخدام جهات إنفاذ القانون) عندما يكون التشفير مدعومًا.</w:t>
            </w:r>
          </w:p>
        </w:tc>
      </w:tr>
      <w:tr w:rsidR="00F06648" w:rsidRPr="00B664FE" w14:paraId="65A17BC8" w14:textId="77777777" w:rsidTr="0005613B">
        <w:trPr>
          <w:jc w:val="right"/>
        </w:trPr>
        <w:tc>
          <w:tcPr>
            <w:tcW w:w="1773" w:type="dxa"/>
            <w:vAlign w:val="center"/>
          </w:tcPr>
          <w:p w14:paraId="717FD6AD"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505B9CF6" w14:textId="6FD72FCC" w:rsidR="007809C5" w:rsidRPr="00B664FE" w:rsidRDefault="00F06648" w:rsidP="005021B2">
            <w:pPr>
              <w:bidi/>
              <w:spacing w:before="120" w:after="120" w:line="276" w:lineRule="auto"/>
              <w:jc w:val="both"/>
              <w:rPr>
                <w:rFonts w:ascii="Arial" w:hAnsi="Arial" w:cs="Arial"/>
                <w:color w:val="373E49"/>
                <w:sz w:val="26"/>
                <w:szCs w:val="26"/>
                <w:lang w:eastAsia="ar"/>
              </w:rPr>
            </w:pPr>
            <w:r w:rsidRPr="00B664FE">
              <w:rPr>
                <w:rFonts w:ascii="Arial" w:eastAsia="Arial" w:hAnsi="Arial" w:cs="Arial"/>
                <w:color w:val="373E49"/>
                <w:sz w:val="26"/>
                <w:szCs w:val="26"/>
                <w:rtl/>
                <w:lang w:eastAsia="ar"/>
              </w:rPr>
              <w:t xml:space="preserve">يجب تحديد قواعد تخزين معلومات المفاتيح ووقت الاحتفاظ بها من قبل </w:t>
            </w:r>
            <w:r w:rsidRPr="00B664FE">
              <w:rPr>
                <w:rFonts w:ascii="Arial" w:eastAsia="Arial" w:hAnsi="Arial" w:cs="Arial"/>
                <w:color w:val="373E49"/>
                <w:sz w:val="26"/>
                <w:szCs w:val="26"/>
                <w:highlight w:val="cyan"/>
                <w:rtl/>
                <w:lang w:eastAsia="ar"/>
              </w:rPr>
              <w:t>&lt;اسم الجهة&gt;</w:t>
            </w:r>
            <w:r w:rsidRPr="00B664FE">
              <w:rPr>
                <w:rFonts w:ascii="Arial" w:hAnsi="Arial" w:cs="Arial"/>
                <w:color w:val="373E49"/>
                <w:sz w:val="26"/>
                <w:szCs w:val="26"/>
                <w:rtl/>
                <w:lang w:eastAsia="ar"/>
              </w:rPr>
              <w:t>.</w:t>
            </w:r>
          </w:p>
        </w:tc>
      </w:tr>
      <w:tr w:rsidR="00F06648" w:rsidRPr="00B664FE" w14:paraId="624B5637" w14:textId="77777777" w:rsidTr="0005613B">
        <w:trPr>
          <w:jc w:val="right"/>
        </w:trPr>
        <w:tc>
          <w:tcPr>
            <w:tcW w:w="1773" w:type="dxa"/>
            <w:vAlign w:val="center"/>
          </w:tcPr>
          <w:p w14:paraId="7F168F81"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1F8C3EA0" w14:textId="0735CC89"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أن تخضع المفاتيح المستخدمة في ضمان عدم إنكار صحة البيانات لرقابة المستخدم وحده.</w:t>
            </w:r>
          </w:p>
        </w:tc>
      </w:tr>
      <w:tr w:rsidR="00F06648" w:rsidRPr="00B664FE" w14:paraId="359C4B5D" w14:textId="77777777" w:rsidTr="0005613B">
        <w:trPr>
          <w:jc w:val="right"/>
        </w:trPr>
        <w:tc>
          <w:tcPr>
            <w:tcW w:w="1773" w:type="dxa"/>
            <w:vAlign w:val="center"/>
          </w:tcPr>
          <w:p w14:paraId="7F3770DD"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0CF1DC47" w14:textId="0572B7E1"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استخدام معرفات المفاتيح أو الأسماء المميزة لتحديد المفاتيح بشكل صحيح.</w:t>
            </w:r>
          </w:p>
        </w:tc>
      </w:tr>
      <w:tr w:rsidR="00F06648" w:rsidRPr="00B664FE" w14:paraId="08D949DA" w14:textId="77777777" w:rsidTr="0005613B">
        <w:trPr>
          <w:jc w:val="right"/>
        </w:trPr>
        <w:tc>
          <w:tcPr>
            <w:tcW w:w="1773" w:type="dxa"/>
            <w:vAlign w:val="center"/>
          </w:tcPr>
          <w:p w14:paraId="4803F1C5"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5A5EFB3D" w14:textId="51D79F35"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 xml:space="preserve">على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معالجة كيفية قيام جهاز أو تطبيق التشفير بتخزين وحماية معلومات المفاتيح، بما في ذلك مدة تخزينها. </w:t>
            </w:r>
          </w:p>
        </w:tc>
      </w:tr>
      <w:tr w:rsidR="00F06648" w:rsidRPr="00B664FE" w14:paraId="3A57BAAA" w14:textId="77777777" w:rsidTr="0005613B">
        <w:trPr>
          <w:jc w:val="right"/>
        </w:trPr>
        <w:tc>
          <w:tcPr>
            <w:tcW w:w="1773" w:type="dxa"/>
            <w:vAlign w:val="center"/>
          </w:tcPr>
          <w:p w14:paraId="12F2D8E2"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097721C8" w14:textId="1C63B7E6" w:rsidR="007809C5" w:rsidRPr="00B664FE" w:rsidRDefault="005021B2"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 xml:space="preserve">أن </w:t>
            </w:r>
            <w:r w:rsidR="00F06648" w:rsidRPr="00B664FE">
              <w:rPr>
                <w:rFonts w:ascii="Arial" w:hAnsi="Arial" w:cs="Arial"/>
                <w:color w:val="373E49"/>
                <w:sz w:val="26"/>
                <w:szCs w:val="26"/>
                <w:rtl/>
                <w:lang w:eastAsia="ar"/>
              </w:rPr>
              <w:t xml:space="preserve">توضح </w:t>
            </w:r>
            <w:r w:rsidR="00F06648" w:rsidRPr="00B664FE">
              <w:rPr>
                <w:rFonts w:ascii="Arial" w:eastAsia="Arial" w:hAnsi="Arial" w:cs="Arial"/>
                <w:color w:val="373E49"/>
                <w:sz w:val="26"/>
                <w:szCs w:val="26"/>
                <w:highlight w:val="cyan"/>
                <w:rtl/>
                <w:lang w:eastAsia="ar"/>
              </w:rPr>
              <w:t>&lt;اسم الجهة&gt;</w:t>
            </w:r>
            <w:r w:rsidR="00F06648" w:rsidRPr="00B664FE">
              <w:rPr>
                <w:rFonts w:ascii="Arial" w:eastAsia="Arial" w:hAnsi="Arial" w:cs="Arial"/>
                <w:color w:val="373E49"/>
                <w:sz w:val="26"/>
                <w:szCs w:val="26"/>
                <w:rtl/>
                <w:lang w:eastAsia="ar"/>
              </w:rPr>
              <w:t xml:space="preserve"> كيفية تحديد معلومات المفتاح (مثل: معرف المفتاح، والاسم المميز، والملكية، ومستخدمي المفتاح، وتاريخ الإنشاء، وتاريخ انتهاء الصلاحية، وهيئة إصدار الشهادات المعنية) خلال فترة تخزينه (مثل: باستخدام اسم مميز أو معرف مفاتيح).</w:t>
            </w:r>
            <w:r w:rsidR="00F06648" w:rsidRPr="00B664FE">
              <w:rPr>
                <w:rFonts w:ascii="Arial" w:hAnsi="Arial" w:cs="Arial"/>
                <w:color w:val="373E49"/>
                <w:sz w:val="26"/>
                <w:szCs w:val="26"/>
                <w:rtl/>
                <w:lang w:eastAsia="ar"/>
              </w:rPr>
              <w:t xml:space="preserve"> </w:t>
            </w:r>
            <w:r w:rsidR="00F06648" w:rsidRPr="00B664FE">
              <w:rPr>
                <w:rFonts w:ascii="Arial" w:eastAsia="Arial" w:hAnsi="Arial" w:cs="Arial"/>
                <w:color w:val="373E49"/>
                <w:sz w:val="26"/>
                <w:szCs w:val="26"/>
                <w:rtl/>
                <w:lang w:eastAsia="ar"/>
              </w:rPr>
              <w:t>كما يجب إدراج متطلبات سعة التخزين لتخزين معلومات المفتاح.</w:t>
            </w:r>
          </w:p>
        </w:tc>
      </w:tr>
      <w:tr w:rsidR="00F06648" w:rsidRPr="00B664FE" w14:paraId="12E24915" w14:textId="77777777" w:rsidTr="0005613B">
        <w:trPr>
          <w:jc w:val="right"/>
        </w:trPr>
        <w:tc>
          <w:tcPr>
            <w:tcW w:w="1773" w:type="dxa"/>
            <w:vAlign w:val="center"/>
          </w:tcPr>
          <w:p w14:paraId="52A0F0C3"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03413CFD" w14:textId="3892A2CF" w:rsidR="00F06648" w:rsidRPr="00B664FE" w:rsidRDefault="00F06648" w:rsidP="00F72B5A">
            <w:p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تخزين المفاتيح الخاصة غير المتماثلة بإحدى الطرق التالية:</w:t>
            </w:r>
          </w:p>
          <w:p w14:paraId="78CD68B5" w14:textId="77777777" w:rsidR="00F06648" w:rsidRPr="00B664FE" w:rsidRDefault="00F06648" w:rsidP="00F72B5A">
            <w:pPr>
              <w:numPr>
                <w:ilvl w:val="0"/>
                <w:numId w:val="27"/>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داخل جهاز واحدة من أجهزة تأمين وإدارة المفاتيح الرقمية بصيغة نص عادي (أو مشفرة بمفتاح رئيسي).</w:t>
            </w:r>
          </w:p>
          <w:p w14:paraId="7B36EDCD" w14:textId="77777777" w:rsidR="00F06648" w:rsidRPr="00B664FE" w:rsidRDefault="00F06648" w:rsidP="00F72B5A">
            <w:pPr>
              <w:numPr>
                <w:ilvl w:val="0"/>
                <w:numId w:val="27"/>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خارج أجهزة تأمين وإدارة المفاتيح الرقمية مع التأكد من تشفيرها بواسطة خوارزمية تشفير المفاتيح بمفاتيح أخرى وفقًا للمعايير الوطنية للتشفير.</w:t>
            </w:r>
          </w:p>
          <w:p w14:paraId="054DC098" w14:textId="7CD3E71A" w:rsidR="007809C5" w:rsidRPr="00B664FE" w:rsidRDefault="00F06648" w:rsidP="005021B2">
            <w:pPr>
              <w:numPr>
                <w:ilvl w:val="0"/>
                <w:numId w:val="27"/>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داخل عدة أجهزة من أجهزة تأمين وإدارة المفاتيح الرقمية بصيغ نص عادي متفرقة (أو مشفرة بمفتاح رئيسي).</w:t>
            </w:r>
          </w:p>
        </w:tc>
      </w:tr>
      <w:tr w:rsidR="00F06648" w:rsidRPr="00B664FE" w14:paraId="24659803" w14:textId="77777777" w:rsidTr="0005613B">
        <w:trPr>
          <w:jc w:val="right"/>
        </w:trPr>
        <w:tc>
          <w:tcPr>
            <w:tcW w:w="1773" w:type="dxa"/>
            <w:vAlign w:val="center"/>
          </w:tcPr>
          <w:p w14:paraId="0E1A7782"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286777A4" w14:textId="40E44E99"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يجب تخزين المفاتيح المتماثلة داخل أجهزة تأمين وإدارة المفاتيح الرقمية.</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وفي حال كان هناك استثناء يستدعي تخزين المفتاح خارج وحدة التشفير، يجب أن تعتمد آلية الحماية على مستوى التأثير المرتبط بالبيانات المحمية بواسطة المفتاح.</w:t>
            </w:r>
          </w:p>
        </w:tc>
      </w:tr>
      <w:tr w:rsidR="00F06648" w:rsidRPr="00B664FE" w14:paraId="79A58148" w14:textId="77777777" w:rsidTr="0005613B">
        <w:trPr>
          <w:jc w:val="right"/>
        </w:trPr>
        <w:tc>
          <w:tcPr>
            <w:tcW w:w="1773" w:type="dxa"/>
            <w:vAlign w:val="center"/>
          </w:tcPr>
          <w:p w14:paraId="68855EDD" w14:textId="77777777" w:rsidR="00F06648" w:rsidRPr="00B664FE" w:rsidRDefault="00F06648" w:rsidP="0005613B">
            <w:pPr>
              <w:numPr>
                <w:ilvl w:val="0"/>
                <w:numId w:val="28"/>
              </w:numPr>
              <w:bidi/>
              <w:spacing w:before="120" w:after="120"/>
              <w:ind w:left="144" w:firstLine="389"/>
              <w:jc w:val="both"/>
              <w:rPr>
                <w:rFonts w:ascii="Arial" w:eastAsia="Arial" w:hAnsi="Arial" w:cs="Arial"/>
                <w:color w:val="373E49"/>
                <w:sz w:val="26"/>
                <w:szCs w:val="26"/>
              </w:rPr>
            </w:pPr>
          </w:p>
        </w:tc>
        <w:tc>
          <w:tcPr>
            <w:tcW w:w="7312" w:type="dxa"/>
            <w:vAlign w:val="center"/>
          </w:tcPr>
          <w:p w14:paraId="5F9531D4" w14:textId="3C8E1958"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 </w:t>
            </w:r>
            <w:r w:rsidRPr="00B664FE">
              <w:rPr>
                <w:rFonts w:ascii="Arial" w:eastAsia="Arial" w:hAnsi="Arial" w:cs="Arial"/>
                <w:color w:val="373E49"/>
                <w:sz w:val="26"/>
                <w:szCs w:val="26"/>
                <w:highlight w:val="white"/>
                <w:rtl/>
                <w:lang w:eastAsia="ar"/>
              </w:rPr>
              <w:t>تشفير قاعدة البيانات المستخدمة لتخزين المفاتيح</w:t>
            </w:r>
            <w:r w:rsidRPr="00B664FE">
              <w:rPr>
                <w:rFonts w:ascii="Arial" w:eastAsia="Arial" w:hAnsi="Arial" w:cs="Arial"/>
                <w:color w:val="373E49"/>
                <w:sz w:val="26"/>
                <w:szCs w:val="26"/>
                <w:rtl/>
                <w:lang w:eastAsia="ar"/>
              </w:rPr>
              <w:t xml:space="preserve"> باستخدام وحدة معتمدة تمتثل لوثيقة معايير الأمن </w:t>
            </w:r>
            <w:r w:rsidRPr="00B664FE">
              <w:rPr>
                <w:rFonts w:ascii="Arial" w:eastAsia="Arial" w:hAnsi="Arial" w:cs="Arial"/>
                <w:color w:val="373E49"/>
                <w:sz w:val="26"/>
                <w:szCs w:val="26"/>
                <w:highlight w:val="white"/>
                <w:rtl/>
                <w:lang w:eastAsia="ar"/>
              </w:rPr>
              <w:t>الوطني.</w:t>
            </w:r>
          </w:p>
        </w:tc>
      </w:tr>
    </w:tbl>
    <w:tbl>
      <w:tblPr>
        <w:tblStyle w:val="TableGrid"/>
        <w:bidiVisual/>
        <w:tblW w:w="9099" w:type="dxa"/>
        <w:tblLook w:val="04A0" w:firstRow="1" w:lastRow="0" w:firstColumn="1" w:lastColumn="0" w:noHBand="0" w:noVBand="1"/>
      </w:tblPr>
      <w:tblGrid>
        <w:gridCol w:w="1854"/>
        <w:gridCol w:w="7245"/>
      </w:tblGrid>
      <w:tr w:rsidR="00F06648" w:rsidRPr="00B664FE" w14:paraId="3A4D96DA" w14:textId="77777777" w:rsidTr="00021B04">
        <w:tc>
          <w:tcPr>
            <w:tcW w:w="1854" w:type="dxa"/>
            <w:shd w:val="clear" w:color="auto" w:fill="373E49"/>
            <w:vAlign w:val="center"/>
          </w:tcPr>
          <w:p w14:paraId="7C3EDF5A" w14:textId="3776C739" w:rsidR="00F06648" w:rsidRPr="00B664FE" w:rsidRDefault="00F06648"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130B79D5" w14:textId="16560FAD" w:rsidR="00F06648" w:rsidRPr="00B664FE" w:rsidRDefault="00F06648"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إلغاء المفاتيح/التحقق منها (Key Revocation/Validation)</w:t>
            </w:r>
          </w:p>
        </w:tc>
      </w:tr>
      <w:tr w:rsidR="0005613B" w:rsidRPr="0005613B" w14:paraId="3AA1BEFD" w14:textId="77777777" w:rsidTr="00D53EBE">
        <w:tc>
          <w:tcPr>
            <w:tcW w:w="1854" w:type="dxa"/>
            <w:shd w:val="clear" w:color="auto" w:fill="D3D7DE"/>
            <w:vAlign w:val="center"/>
          </w:tcPr>
          <w:p w14:paraId="4DA1050F"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354BDE73" w14:textId="30D8D204"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إلغاء المفاتيح/التحقق منها لضمان الإتلاف التام للمفاتيح وفقًا للقواعد الأمنية المعمول بها.</w:t>
            </w:r>
          </w:p>
        </w:tc>
      </w:tr>
      <w:tr w:rsidR="0005613B" w:rsidRPr="0005613B" w14:paraId="758D6ECF" w14:textId="77777777" w:rsidTr="00D53EBE">
        <w:trPr>
          <w:trHeight w:val="70"/>
        </w:trPr>
        <w:tc>
          <w:tcPr>
            <w:tcW w:w="1854" w:type="dxa"/>
            <w:shd w:val="clear" w:color="auto" w:fill="D3D7DE"/>
            <w:vAlign w:val="center"/>
          </w:tcPr>
          <w:p w14:paraId="6A28C840"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9971F02" w14:textId="3565F511"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إلغاء مفاتيح التشفير والتحقق منها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البيانات المشفرة بسبب فك تشفير المفتاح المخترق وتسربه أو انتهاء صلاحية استخدام المفتاح، ما قد يترتب عليه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483C7111" w14:textId="77777777" w:rsidTr="00021B04">
        <w:tc>
          <w:tcPr>
            <w:tcW w:w="9099" w:type="dxa"/>
            <w:shd w:val="clear" w:color="auto" w:fill="F2F2F2"/>
            <w:vAlign w:val="center"/>
          </w:tcPr>
          <w:p w14:paraId="4DE0E84B" w14:textId="77777777" w:rsidR="00F06648" w:rsidRPr="0005613B" w:rsidRDefault="00F06648"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82"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0"/>
        <w:gridCol w:w="7312"/>
      </w:tblGrid>
      <w:tr w:rsidR="00F06648" w:rsidRPr="00B664FE" w14:paraId="237B0543" w14:textId="77777777" w:rsidTr="3B8E0345">
        <w:trPr>
          <w:jc w:val="right"/>
        </w:trPr>
        <w:tc>
          <w:tcPr>
            <w:tcW w:w="1770" w:type="dxa"/>
            <w:vAlign w:val="center"/>
          </w:tcPr>
          <w:p w14:paraId="1F77CF16"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52504BCB" w14:textId="77777777" w:rsidR="00F06648" w:rsidRPr="00B664FE" w:rsidRDefault="00F06648" w:rsidP="00F72B5A">
            <w:p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يجب إلغاء المفتاح في الحالات التالية:</w:t>
            </w:r>
          </w:p>
          <w:p w14:paraId="6D788B8D" w14:textId="77777777" w:rsidR="00F06648" w:rsidRPr="00B664FE" w:rsidRDefault="00F06648" w:rsidP="00F72B5A">
            <w:pPr>
              <w:numPr>
                <w:ilvl w:val="0"/>
                <w:numId w:val="31"/>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يجب إنهاء الاستخدام المصرح به لمفتاح ما قبل نهاية مدة التشفير المحددة لهذا المفتاح.</w:t>
            </w:r>
          </w:p>
          <w:p w14:paraId="448E9423" w14:textId="77777777" w:rsidR="00F06648" w:rsidRPr="00B664FE" w:rsidRDefault="00F06648" w:rsidP="00F72B5A">
            <w:pPr>
              <w:numPr>
                <w:ilvl w:val="0"/>
                <w:numId w:val="31"/>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انتهاء فترة استخدام المفتاح.</w:t>
            </w:r>
          </w:p>
          <w:p w14:paraId="2CD5DC8E" w14:textId="6523A677" w:rsidR="007809C5" w:rsidRPr="00B664FE" w:rsidRDefault="00F06648" w:rsidP="005021B2">
            <w:pPr>
              <w:numPr>
                <w:ilvl w:val="0"/>
                <w:numId w:val="31"/>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اختراق المفتاح.</w:t>
            </w:r>
          </w:p>
        </w:tc>
      </w:tr>
      <w:tr w:rsidR="00F06648" w:rsidRPr="00B664FE" w14:paraId="6F6A80A0" w14:textId="77777777" w:rsidTr="3B8E0345">
        <w:trPr>
          <w:jc w:val="right"/>
        </w:trPr>
        <w:tc>
          <w:tcPr>
            <w:tcW w:w="1770" w:type="dxa"/>
            <w:vAlign w:val="center"/>
          </w:tcPr>
          <w:p w14:paraId="41858E5E"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3BB37A60" w14:textId="18A062DE"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يجوز إلغاء المفتاح لأسباب إدارية (مثل:</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مغادرة مالك المفتاح ل</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أو رفع جهاز يحتوي على المفتاح من الخدمة).</w:t>
            </w:r>
          </w:p>
        </w:tc>
      </w:tr>
      <w:tr w:rsidR="00F06648" w:rsidRPr="00B664FE" w14:paraId="0B90D6CD" w14:textId="77777777" w:rsidTr="3B8E0345">
        <w:trPr>
          <w:jc w:val="right"/>
        </w:trPr>
        <w:tc>
          <w:tcPr>
            <w:tcW w:w="1770" w:type="dxa"/>
            <w:vAlign w:val="center"/>
          </w:tcPr>
          <w:p w14:paraId="63D56C77"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0DAEF244" w14:textId="2C204D2D"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يجب إلغاء المفتاح على أساس طارئ إذا كان هناك سبب وجيه للاعتقاد بأن المفتاح قد كُشف أو تم الوصول إليه بطريقة أخرى من قبل جهة غير مصرح لها.</w:t>
            </w:r>
          </w:p>
        </w:tc>
      </w:tr>
      <w:tr w:rsidR="00F06648" w:rsidRPr="00B664FE" w14:paraId="444739D1" w14:textId="77777777" w:rsidTr="3B8E0345">
        <w:trPr>
          <w:jc w:val="right"/>
        </w:trPr>
        <w:tc>
          <w:tcPr>
            <w:tcW w:w="1770" w:type="dxa"/>
            <w:vAlign w:val="center"/>
          </w:tcPr>
          <w:p w14:paraId="4E8D1D82"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16B1F66C" w14:textId="46E15F2F"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يجب إلغاء المفتاح بأسرع وقت ممكن بعد إثبات الحاجة إلى الإلغاء.</w:t>
            </w:r>
          </w:p>
        </w:tc>
      </w:tr>
      <w:tr w:rsidR="00F06648" w:rsidRPr="00B664FE" w14:paraId="04B4DC94" w14:textId="77777777" w:rsidTr="3B8E0345">
        <w:trPr>
          <w:jc w:val="right"/>
        </w:trPr>
        <w:tc>
          <w:tcPr>
            <w:tcW w:w="1770" w:type="dxa"/>
            <w:vAlign w:val="center"/>
          </w:tcPr>
          <w:p w14:paraId="7B81E3AF"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4108ABD5" w14:textId="49A1F8A5" w:rsidR="007809C5" w:rsidRPr="00B664FE" w:rsidRDefault="00F06648" w:rsidP="00444F84">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تفعيل قائمة إلغاء الشهادات</w:t>
            </w:r>
            <w:r w:rsidR="00444F84">
              <w:rPr>
                <w:rFonts w:ascii="Arial" w:eastAsia="Arial" w:hAnsi="Arial" w:cs="Arial" w:hint="cs"/>
                <w:color w:val="373E49"/>
                <w:sz w:val="26"/>
                <w:szCs w:val="26"/>
                <w:rtl/>
                <w:lang w:eastAsia="ar"/>
              </w:rPr>
              <w:t xml:space="preserve"> </w:t>
            </w:r>
            <w:r w:rsidR="00444F84">
              <w:rPr>
                <w:rFonts w:ascii="Arial" w:eastAsia="Arial" w:hAnsi="Arial" w:cs="Arial"/>
                <w:color w:val="373E49"/>
                <w:sz w:val="26"/>
                <w:szCs w:val="26"/>
                <w:lang w:eastAsia="ar"/>
              </w:rPr>
              <w:t>(CRL)</w:t>
            </w:r>
            <w:r w:rsidRPr="00B664FE">
              <w:rPr>
                <w:rFonts w:ascii="Arial" w:eastAsia="Arial" w:hAnsi="Arial" w:cs="Arial"/>
                <w:color w:val="373E49"/>
                <w:sz w:val="26"/>
                <w:szCs w:val="26"/>
                <w:rtl/>
                <w:lang w:eastAsia="ar"/>
              </w:rPr>
              <w:t xml:space="preserve"> وبروتوكول حالة الشهادة عبر الإنترنت</w:t>
            </w:r>
            <w:r w:rsidR="00444F84">
              <w:rPr>
                <w:rFonts w:ascii="Arial" w:eastAsia="Arial" w:hAnsi="Arial" w:cs="Arial"/>
                <w:color w:val="373E49"/>
                <w:sz w:val="26"/>
                <w:szCs w:val="26"/>
                <w:lang w:eastAsia="ar"/>
              </w:rPr>
              <w:t xml:space="preserve">(OCSP) </w:t>
            </w:r>
            <w:r w:rsidRPr="00B664FE">
              <w:rPr>
                <w:rFonts w:ascii="Arial" w:eastAsia="Arial" w:hAnsi="Arial" w:cs="Arial"/>
                <w:color w:val="373E49"/>
                <w:sz w:val="26"/>
                <w:szCs w:val="26"/>
                <w:rtl/>
                <w:lang w:eastAsia="ar"/>
              </w:rPr>
              <w:t xml:space="preserve"> لتجنب الاعتماد على المفاتيح التي انتهت صلاحيتها.</w:t>
            </w:r>
          </w:p>
        </w:tc>
      </w:tr>
      <w:tr w:rsidR="00F06648" w:rsidRPr="00B664FE" w14:paraId="29C17C03" w14:textId="77777777" w:rsidTr="3B8E0345">
        <w:trPr>
          <w:jc w:val="right"/>
        </w:trPr>
        <w:tc>
          <w:tcPr>
            <w:tcW w:w="1770" w:type="dxa"/>
            <w:vAlign w:val="center"/>
          </w:tcPr>
          <w:p w14:paraId="297ED735"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0212E400" w14:textId="5B7C1ED5" w:rsidR="007809C5" w:rsidRPr="00B664FE" w:rsidRDefault="005021B2"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إشعار</w:t>
            </w:r>
            <w:r w:rsidR="00F06648" w:rsidRPr="00B664FE">
              <w:rPr>
                <w:rFonts w:ascii="Arial" w:eastAsia="Arial" w:hAnsi="Arial" w:cs="Arial"/>
                <w:color w:val="373E49"/>
                <w:sz w:val="26"/>
                <w:szCs w:val="26"/>
                <w:rtl/>
                <w:lang w:eastAsia="ar"/>
              </w:rPr>
              <w:t xml:space="preserve"> الأطراف </w:t>
            </w:r>
            <w:r w:rsidRPr="00B664FE">
              <w:rPr>
                <w:rFonts w:ascii="Arial" w:eastAsia="Arial" w:hAnsi="Arial" w:cs="Arial"/>
                <w:color w:val="373E49"/>
                <w:sz w:val="26"/>
                <w:szCs w:val="26"/>
                <w:rtl/>
                <w:lang w:eastAsia="ar"/>
              </w:rPr>
              <w:t>ذات العلاقة</w:t>
            </w:r>
            <w:r w:rsidR="00F06648" w:rsidRPr="00B664FE">
              <w:rPr>
                <w:rFonts w:ascii="Arial" w:eastAsia="Arial" w:hAnsi="Arial" w:cs="Arial"/>
                <w:color w:val="373E49"/>
                <w:sz w:val="26"/>
                <w:szCs w:val="26"/>
                <w:rtl/>
                <w:lang w:eastAsia="ar"/>
              </w:rPr>
              <w:t xml:space="preserve"> بعملية إلغاء المفتاح باستخدام قوائم إلغاء الشهادات أو بروتوكول حالة الشهادة عبر الإنترنت، على سبيل المثال.</w:t>
            </w:r>
          </w:p>
        </w:tc>
      </w:tr>
      <w:tr w:rsidR="00F06648" w:rsidRPr="00B664FE" w14:paraId="4530BA55" w14:textId="77777777" w:rsidTr="3B8E0345">
        <w:trPr>
          <w:jc w:val="right"/>
        </w:trPr>
        <w:tc>
          <w:tcPr>
            <w:tcW w:w="1770" w:type="dxa"/>
            <w:vAlign w:val="center"/>
          </w:tcPr>
          <w:p w14:paraId="7EBF58C7"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0DBDCB66" w14:textId="28E42DEE"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عند اختراق أو فك تشفير أحد المفاتيح، يجب إ</w:t>
            </w:r>
            <w:r w:rsidR="005021B2" w:rsidRPr="00B664FE">
              <w:rPr>
                <w:rFonts w:ascii="Arial" w:eastAsia="Arial" w:hAnsi="Arial" w:cs="Arial"/>
                <w:color w:val="373E49"/>
                <w:sz w:val="26"/>
                <w:szCs w:val="26"/>
                <w:rtl/>
                <w:lang w:eastAsia="ar"/>
              </w:rPr>
              <w:t xml:space="preserve">شعار </w:t>
            </w:r>
            <w:r w:rsidRPr="00B664FE">
              <w:rPr>
                <w:rFonts w:ascii="Arial" w:eastAsia="Arial" w:hAnsi="Arial" w:cs="Arial"/>
                <w:color w:val="373E49"/>
                <w:sz w:val="26"/>
                <w:szCs w:val="26"/>
                <w:rtl/>
                <w:lang w:eastAsia="ar"/>
              </w:rPr>
              <w:t>جميع الجهات التي تتشارك المفتاح (مثل:</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باستخدام قائمة المفاتيح المخترقة).</w:t>
            </w:r>
          </w:p>
        </w:tc>
      </w:tr>
      <w:tr w:rsidR="00F06648" w:rsidRPr="00B664FE" w14:paraId="7EF62215" w14:textId="77777777" w:rsidTr="3B8E0345">
        <w:trPr>
          <w:jc w:val="right"/>
        </w:trPr>
        <w:tc>
          <w:tcPr>
            <w:tcW w:w="1770" w:type="dxa"/>
            <w:vAlign w:val="center"/>
          </w:tcPr>
          <w:p w14:paraId="79692425"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519C9467" w14:textId="0F465BC0" w:rsidR="007809C5" w:rsidRPr="00B664FE" w:rsidRDefault="00F06648"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على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التحقق من المفاتيح المستخدمة من خلال التحقق من قوائم/خوادم إلغاء الشهادات أو بروتوكول حالة الشهادة عبر الإنترنت.</w:t>
            </w:r>
            <w:r w:rsidR="00021B04" w:rsidRPr="00B664FE">
              <w:rPr>
                <w:rFonts w:ascii="Arial" w:eastAsia="Arial" w:hAnsi="Arial" w:cs="Arial"/>
                <w:color w:val="373E49"/>
                <w:sz w:val="26"/>
                <w:szCs w:val="26"/>
                <w:rtl/>
                <w:lang w:eastAsia="ar"/>
              </w:rPr>
              <w:t xml:space="preserve"> </w:t>
            </w:r>
          </w:p>
        </w:tc>
      </w:tr>
      <w:tr w:rsidR="00F06648" w:rsidRPr="00B664FE" w14:paraId="7CCB5B18" w14:textId="77777777" w:rsidTr="3B8E0345">
        <w:trPr>
          <w:jc w:val="right"/>
        </w:trPr>
        <w:tc>
          <w:tcPr>
            <w:tcW w:w="1770" w:type="dxa"/>
            <w:vAlign w:val="center"/>
          </w:tcPr>
          <w:p w14:paraId="43868AB2" w14:textId="77777777" w:rsidR="00F06648" w:rsidRPr="00B664FE" w:rsidRDefault="00F06648" w:rsidP="0005613B">
            <w:pPr>
              <w:numPr>
                <w:ilvl w:val="0"/>
                <w:numId w:val="29"/>
              </w:numPr>
              <w:bidi/>
              <w:spacing w:before="120" w:after="120"/>
              <w:ind w:left="144" w:firstLine="375"/>
              <w:jc w:val="both"/>
              <w:rPr>
                <w:rFonts w:ascii="Arial" w:eastAsia="Arial" w:hAnsi="Arial" w:cs="Arial"/>
                <w:color w:val="373E49"/>
                <w:sz w:val="26"/>
                <w:szCs w:val="26"/>
              </w:rPr>
            </w:pPr>
          </w:p>
        </w:tc>
        <w:tc>
          <w:tcPr>
            <w:tcW w:w="7312" w:type="dxa"/>
            <w:vAlign w:val="center"/>
          </w:tcPr>
          <w:p w14:paraId="1B83AD4D" w14:textId="193A7C8A" w:rsidR="00F06648" w:rsidRPr="00B664FE" w:rsidRDefault="00F06648" w:rsidP="00F72B5A">
            <w:p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الحصول على ضمان لصلاحية المفاتيح العامة للتأكد من أن المفتاح صحيح حسابياً من خلال إحدى الطرق التالية:</w:t>
            </w:r>
          </w:p>
          <w:p w14:paraId="259C2643" w14:textId="77777777" w:rsidR="00F06648" w:rsidRPr="00B664FE" w:rsidRDefault="00F06648" w:rsidP="00F72B5A">
            <w:pPr>
              <w:numPr>
                <w:ilvl w:val="0"/>
                <w:numId w:val="30"/>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الحصول على ضمان من مالك المفتاح أو جهة التحقق من المفتاح أو طرف خارجي موثوق.</w:t>
            </w:r>
          </w:p>
          <w:p w14:paraId="72749029" w14:textId="2F2707BC" w:rsidR="007809C5" w:rsidRPr="00B664FE" w:rsidRDefault="00F06648" w:rsidP="005021B2">
            <w:pPr>
              <w:numPr>
                <w:ilvl w:val="0"/>
                <w:numId w:val="30"/>
              </w:numPr>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التحقق الصريح من المفاتيح العامة من خلال تشفير رسالة باستخدام مفتاح واحد وفك التشفير باستخدام المفتاح الآخر.</w:t>
            </w:r>
          </w:p>
        </w:tc>
      </w:tr>
    </w:tbl>
    <w:tbl>
      <w:tblPr>
        <w:tblStyle w:val="TableGrid"/>
        <w:bidiVisual/>
        <w:tblW w:w="9099" w:type="dxa"/>
        <w:tblLook w:val="04A0" w:firstRow="1" w:lastRow="0" w:firstColumn="1" w:lastColumn="0" w:noHBand="0" w:noVBand="1"/>
      </w:tblPr>
      <w:tblGrid>
        <w:gridCol w:w="1854"/>
        <w:gridCol w:w="7245"/>
      </w:tblGrid>
      <w:tr w:rsidR="00402AA9" w:rsidRPr="00B664FE" w14:paraId="736A04A5" w14:textId="77777777" w:rsidTr="00021B04">
        <w:tc>
          <w:tcPr>
            <w:tcW w:w="1854" w:type="dxa"/>
            <w:shd w:val="clear" w:color="auto" w:fill="373E49"/>
            <w:vAlign w:val="center"/>
          </w:tcPr>
          <w:p w14:paraId="52494234" w14:textId="60159167" w:rsidR="00402AA9" w:rsidRPr="00B664FE" w:rsidRDefault="00402AA9"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5F7DAD30" w14:textId="3A5BD3CA" w:rsidR="00402AA9" w:rsidRPr="00B664FE" w:rsidRDefault="00402AA9"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أرشفة المفاتيح (Key Archive)</w:t>
            </w:r>
          </w:p>
        </w:tc>
      </w:tr>
      <w:tr w:rsidR="0005613B" w:rsidRPr="0005613B" w14:paraId="5CE84052" w14:textId="77777777" w:rsidTr="00D53EBE">
        <w:tc>
          <w:tcPr>
            <w:tcW w:w="1854" w:type="dxa"/>
            <w:shd w:val="clear" w:color="auto" w:fill="D3D7DE"/>
            <w:vAlign w:val="center"/>
          </w:tcPr>
          <w:p w14:paraId="45411199"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6C4CE489" w14:textId="1F81298F"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أرشفة المفاتيح لضمان الأرشفة السليمة للمفاتيح وفقًا للقواعد الأمنية المعمول بها.</w:t>
            </w:r>
          </w:p>
        </w:tc>
      </w:tr>
      <w:tr w:rsidR="0005613B" w:rsidRPr="0005613B" w14:paraId="4459C86D" w14:textId="77777777" w:rsidTr="00D53EBE">
        <w:trPr>
          <w:trHeight w:val="70"/>
        </w:trPr>
        <w:tc>
          <w:tcPr>
            <w:tcW w:w="1854" w:type="dxa"/>
            <w:shd w:val="clear" w:color="auto" w:fill="D3D7DE"/>
            <w:vAlign w:val="center"/>
          </w:tcPr>
          <w:p w14:paraId="54F88100"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5C79B677" w14:textId="418D6E3F"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أرشفة مفاتيح التشفير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تسرب بيانات المفتاح وتعرضه للاختراق وتسرب البيانات نتيجة لذلك، ما قد يترتب عليه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721D34C8" w14:textId="77777777" w:rsidTr="00021B04">
        <w:tc>
          <w:tcPr>
            <w:tcW w:w="9099" w:type="dxa"/>
            <w:shd w:val="clear" w:color="auto" w:fill="F2F2F2"/>
            <w:vAlign w:val="center"/>
          </w:tcPr>
          <w:p w14:paraId="436AC53B"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82"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0"/>
        <w:gridCol w:w="7312"/>
      </w:tblGrid>
      <w:tr w:rsidR="00402AA9" w:rsidRPr="00B664FE" w14:paraId="63853807" w14:textId="77777777" w:rsidTr="00402AA9">
        <w:trPr>
          <w:jc w:val="right"/>
        </w:trPr>
        <w:tc>
          <w:tcPr>
            <w:tcW w:w="1770" w:type="dxa"/>
            <w:vAlign w:val="center"/>
          </w:tcPr>
          <w:p w14:paraId="5767A2CA"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3DDD07E9" w14:textId="7B5A5175"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تأمين عملية الأرشفة وضمان السرية للحفاظ على سرية المعلومات المشفرة بالمفاتيح المؤرشفة.</w:t>
            </w:r>
          </w:p>
        </w:tc>
      </w:tr>
      <w:tr w:rsidR="00402AA9" w:rsidRPr="00B664FE" w14:paraId="38C6998F" w14:textId="77777777" w:rsidTr="00402AA9">
        <w:trPr>
          <w:jc w:val="right"/>
        </w:trPr>
        <w:tc>
          <w:tcPr>
            <w:tcW w:w="1770" w:type="dxa"/>
            <w:vAlign w:val="center"/>
          </w:tcPr>
          <w:p w14:paraId="08C36234"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4A9B0975" w14:textId="749EAD11"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أرشفة المفاتيح منتهية الصلاحية لضمان إمكانية الوصول إلى البيانات القديمة شريطة أن يكون التشفير الأصلي مدعومًا.</w:t>
            </w:r>
          </w:p>
        </w:tc>
      </w:tr>
      <w:tr w:rsidR="00402AA9" w:rsidRPr="00B664FE" w14:paraId="53799B02" w14:textId="77777777" w:rsidTr="00402AA9">
        <w:trPr>
          <w:jc w:val="right"/>
        </w:trPr>
        <w:tc>
          <w:tcPr>
            <w:tcW w:w="1770" w:type="dxa"/>
            <w:vAlign w:val="center"/>
          </w:tcPr>
          <w:p w14:paraId="35FDC470"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6365CD15" w14:textId="05E1028C"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 </w:t>
            </w:r>
            <w:r w:rsidRPr="00B664FE">
              <w:rPr>
                <w:rFonts w:ascii="Arial" w:eastAsia="Arial" w:hAnsi="Arial" w:cs="Arial"/>
                <w:color w:val="373E49"/>
                <w:sz w:val="26"/>
                <w:szCs w:val="26"/>
                <w:rtl/>
                <w:lang w:eastAsia="ar"/>
              </w:rPr>
              <w:t xml:space="preserve">أن تلتزم أنظمة الأرشفة بفترات الاحتفاظ المحددة وفقًا للوائح ذات الصلة والسياسات والمعايير الداخلية في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w:t>
            </w:r>
            <w:r w:rsidR="00021B04" w:rsidRPr="00B664FE">
              <w:rPr>
                <w:rFonts w:ascii="Arial" w:eastAsia="Arial" w:hAnsi="Arial" w:cs="Arial"/>
                <w:color w:val="373E49"/>
                <w:sz w:val="26"/>
                <w:szCs w:val="26"/>
                <w:rtl/>
                <w:lang w:eastAsia="ar"/>
              </w:rPr>
              <w:t xml:space="preserve"> </w:t>
            </w:r>
          </w:p>
        </w:tc>
      </w:tr>
      <w:tr w:rsidR="00402AA9" w:rsidRPr="00B664FE" w14:paraId="38FEC392" w14:textId="77777777" w:rsidTr="00402AA9">
        <w:trPr>
          <w:jc w:val="right"/>
        </w:trPr>
        <w:tc>
          <w:tcPr>
            <w:tcW w:w="1770" w:type="dxa"/>
            <w:vAlign w:val="center"/>
          </w:tcPr>
          <w:p w14:paraId="7B3C89A5"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5C796AB0" w14:textId="1CB9621A" w:rsidR="007809C5" w:rsidRPr="00B664FE" w:rsidRDefault="00402AA9" w:rsidP="00444F84">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يجب أن يحتوي أرشيف المفاتيح على المفاتيح والمعلومات المرتبطة بها (أي</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معلومات المفتاح مثل: معرف المفتاح، والاسم المميز، والملكية، ومستخدمي المفتاح، وتاريخ الإنشاء، وتاريخ انتهاء الصلاحية، وهيئة إصدار الشهادات المعنية</w:t>
            </w:r>
            <w:r w:rsidR="00444F84">
              <w:rPr>
                <w:rFonts w:ascii="Arial" w:eastAsia="Arial" w:hAnsi="Arial" w:cs="Arial"/>
                <w:color w:val="373E49"/>
                <w:sz w:val="26"/>
                <w:szCs w:val="26"/>
                <w:lang w:eastAsia="ar"/>
              </w:rPr>
              <w:t xml:space="preserve"> </w:t>
            </w:r>
            <w:r w:rsidRPr="00B664FE">
              <w:rPr>
                <w:rFonts w:ascii="Arial" w:eastAsia="Arial" w:hAnsi="Arial" w:cs="Arial"/>
                <w:color w:val="373E49"/>
                <w:sz w:val="26"/>
                <w:szCs w:val="26"/>
                <w:rtl/>
                <w:lang w:eastAsia="ar"/>
              </w:rPr>
              <w:t>لأغراض الاستعادة بعد مدة تشفير المفاتيح.</w:t>
            </w:r>
          </w:p>
        </w:tc>
      </w:tr>
      <w:tr w:rsidR="00402AA9" w:rsidRPr="00B664FE" w14:paraId="65DFF393" w14:textId="77777777" w:rsidTr="00402AA9">
        <w:trPr>
          <w:jc w:val="right"/>
        </w:trPr>
        <w:tc>
          <w:tcPr>
            <w:tcW w:w="1770" w:type="dxa"/>
            <w:vAlign w:val="center"/>
          </w:tcPr>
          <w:p w14:paraId="20A18584"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6F8BEBBF" w14:textId="120363B1"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 xml:space="preserve">ضمان استمرار توفير تدابير الحماية المناسبة من خلال أرشيف المفاتيح بما يتماشى مع المتطلبات الواردة في وثيقة المعايير الوطنية للتشفير لكل مفتاح وأي معلومات أخرى ذات </w:t>
            </w:r>
            <w:r w:rsidRPr="00B664FE">
              <w:rPr>
                <w:rFonts w:ascii="Arial" w:eastAsia="Arial" w:hAnsi="Arial" w:cs="Arial"/>
                <w:color w:val="373E49"/>
                <w:sz w:val="26"/>
                <w:szCs w:val="26"/>
                <w:rtl/>
                <w:lang w:eastAsia="ar"/>
              </w:rPr>
              <w:lastRenderedPageBreak/>
              <w:t>صلة في الأرشيف.</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يجب أن يطبق الأرشيف آلية محكمة للتحكم في الوصول لتقييد الوصول وضمان اقتصاره على الجهات المصرح لها فقط.</w:t>
            </w:r>
          </w:p>
        </w:tc>
      </w:tr>
      <w:tr w:rsidR="00402AA9" w:rsidRPr="00B664FE" w14:paraId="58161EBE" w14:textId="77777777" w:rsidTr="00402AA9">
        <w:trPr>
          <w:jc w:val="right"/>
        </w:trPr>
        <w:tc>
          <w:tcPr>
            <w:tcW w:w="1770" w:type="dxa"/>
            <w:vAlign w:val="center"/>
          </w:tcPr>
          <w:p w14:paraId="5B902B89" w14:textId="77777777" w:rsidR="00402AA9" w:rsidRPr="00B664FE" w:rsidRDefault="00402AA9" w:rsidP="0005613B">
            <w:pPr>
              <w:numPr>
                <w:ilvl w:val="0"/>
                <w:numId w:val="32"/>
              </w:numPr>
              <w:bidi/>
              <w:spacing w:before="120" w:after="120"/>
              <w:ind w:left="144" w:firstLine="375"/>
              <w:jc w:val="both"/>
              <w:rPr>
                <w:rFonts w:ascii="Arial" w:eastAsia="Arial" w:hAnsi="Arial" w:cs="Arial"/>
                <w:color w:val="373E49"/>
                <w:sz w:val="26"/>
                <w:szCs w:val="26"/>
              </w:rPr>
            </w:pPr>
          </w:p>
        </w:tc>
        <w:tc>
          <w:tcPr>
            <w:tcW w:w="7312" w:type="dxa"/>
            <w:vAlign w:val="center"/>
          </w:tcPr>
          <w:p w14:paraId="44E31E81" w14:textId="3205A5D8"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hAnsi="Arial" w:cs="Arial"/>
                <w:color w:val="373E49"/>
                <w:sz w:val="26"/>
                <w:szCs w:val="26"/>
                <w:rtl/>
                <w:lang w:eastAsia="ar"/>
              </w:rPr>
              <w:t> </w:t>
            </w:r>
            <w:r w:rsidRPr="00B664FE">
              <w:rPr>
                <w:rFonts w:ascii="Arial" w:eastAsia="Arial" w:hAnsi="Arial" w:cs="Arial"/>
                <w:color w:val="373E49"/>
                <w:sz w:val="26"/>
                <w:szCs w:val="26"/>
                <w:rtl/>
                <w:lang w:eastAsia="ar"/>
              </w:rPr>
              <w:t xml:space="preserve">الاحتفاظ بالأرشيف من قبل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أو طرف خارجي موثوق.</w:t>
            </w:r>
            <w:r w:rsidR="00021B04" w:rsidRPr="00B664FE">
              <w:rPr>
                <w:rFonts w:ascii="Arial" w:eastAsia="Arial" w:hAnsi="Arial" w:cs="Arial"/>
                <w:color w:val="373E49"/>
                <w:sz w:val="26"/>
                <w:szCs w:val="26"/>
                <w:rtl/>
                <w:lang w:eastAsia="ar"/>
              </w:rPr>
              <w:t xml:space="preserve"> </w:t>
            </w:r>
          </w:p>
        </w:tc>
      </w:tr>
    </w:tbl>
    <w:tbl>
      <w:tblPr>
        <w:tblStyle w:val="TableGrid"/>
        <w:bidiVisual/>
        <w:tblW w:w="9099" w:type="dxa"/>
        <w:tblLook w:val="04A0" w:firstRow="1" w:lastRow="0" w:firstColumn="1" w:lastColumn="0" w:noHBand="0" w:noVBand="1"/>
      </w:tblPr>
      <w:tblGrid>
        <w:gridCol w:w="1854"/>
        <w:gridCol w:w="7245"/>
      </w:tblGrid>
      <w:tr w:rsidR="00402AA9" w:rsidRPr="00B664FE" w14:paraId="337DE41A" w14:textId="77777777" w:rsidTr="00021B04">
        <w:tc>
          <w:tcPr>
            <w:tcW w:w="1854" w:type="dxa"/>
            <w:shd w:val="clear" w:color="auto" w:fill="373E49"/>
            <w:vAlign w:val="center"/>
          </w:tcPr>
          <w:p w14:paraId="333BDD45" w14:textId="13D0DD05" w:rsidR="00402AA9" w:rsidRPr="00B664FE" w:rsidRDefault="00402AA9"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1AA47DE1" w14:textId="1286A2DE" w:rsidR="00402AA9" w:rsidRPr="00B664FE" w:rsidRDefault="00402AA9"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إتلاف المفاتيح (Key Destruction)</w:t>
            </w:r>
          </w:p>
        </w:tc>
      </w:tr>
      <w:tr w:rsidR="0005613B" w:rsidRPr="0005613B" w14:paraId="5DF4C3BC" w14:textId="77777777" w:rsidTr="00D53EBE">
        <w:tc>
          <w:tcPr>
            <w:tcW w:w="1854" w:type="dxa"/>
            <w:shd w:val="clear" w:color="auto" w:fill="D3D7DE"/>
            <w:vAlign w:val="center"/>
          </w:tcPr>
          <w:p w14:paraId="7FA4783B"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63A577E0" w14:textId="6723F538"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إتلاف المفاتيح لضمان إتلاف المفاتيح بشكل سليم وفقًا للقواعد الأمنية المعمول بها.</w:t>
            </w:r>
          </w:p>
        </w:tc>
      </w:tr>
      <w:tr w:rsidR="0005613B" w:rsidRPr="0005613B" w14:paraId="7497E290" w14:textId="77777777" w:rsidTr="00D53EBE">
        <w:trPr>
          <w:trHeight w:val="70"/>
        </w:trPr>
        <w:tc>
          <w:tcPr>
            <w:tcW w:w="1854" w:type="dxa"/>
            <w:shd w:val="clear" w:color="auto" w:fill="D3D7DE"/>
            <w:vAlign w:val="center"/>
          </w:tcPr>
          <w:p w14:paraId="1205EAB3"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0809A1FC" w14:textId="677DA72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إتلاف مفاتيح التشفير بما يتماشى مع المتطلبات المحددة، فقد يؤدي ذلك إلى:</w:t>
            </w:r>
            <w:r w:rsidRPr="0005613B">
              <w:rPr>
                <w:rFonts w:ascii="Arial" w:hAnsi="Arial"/>
                <w:color w:val="373E49" w:themeColor="accent1"/>
                <w:sz w:val="26"/>
                <w:szCs w:val="26"/>
                <w:rtl/>
                <w:lang w:eastAsia="ar"/>
              </w:rPr>
              <w:t xml:space="preserve"> </w:t>
            </w:r>
            <w:r w:rsidRPr="0005613B">
              <w:rPr>
                <w:rFonts w:ascii="Arial" w:eastAsia="Arial" w:hAnsi="Arial"/>
                <w:color w:val="373E49" w:themeColor="accent1"/>
                <w:sz w:val="26"/>
                <w:szCs w:val="26"/>
                <w:rtl/>
                <w:lang w:eastAsia="ar"/>
              </w:rPr>
              <w:t>احتمالية فك تشفير البيانات من خلال اختراق المفاتيح وتسرب البيانات، ما قد يترتب عليه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60AF3322" w14:textId="77777777" w:rsidTr="00021B04">
        <w:tc>
          <w:tcPr>
            <w:tcW w:w="9099" w:type="dxa"/>
            <w:shd w:val="clear" w:color="auto" w:fill="F2F2F2"/>
            <w:vAlign w:val="center"/>
          </w:tcPr>
          <w:p w14:paraId="01DB99FD"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82"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0"/>
        <w:gridCol w:w="7312"/>
      </w:tblGrid>
      <w:tr w:rsidR="00402AA9" w:rsidRPr="00B664FE" w14:paraId="650D7CF4" w14:textId="77777777" w:rsidTr="00402AA9">
        <w:trPr>
          <w:jc w:val="right"/>
        </w:trPr>
        <w:tc>
          <w:tcPr>
            <w:tcW w:w="1770" w:type="dxa"/>
            <w:vAlign w:val="center"/>
          </w:tcPr>
          <w:p w14:paraId="72A66AB5"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7558A70C" w14:textId="22ADD271"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إزالة المفاتيح عند انتهاء فترة صلاحية المفتاح وعندما لا تعود هناك حاجة لأرشفته أو تخزينه من خلال عملية حذف آمنة تمتثل لوثيقة معايير الأمن الوطني للحدّ من احتمالات الاختراق.</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يجب إزالة المفتاح بالكامل بجميع أحداثه والتأكد من استحالة استعادة ذلك المفتاح.</w:t>
            </w:r>
          </w:p>
        </w:tc>
      </w:tr>
      <w:tr w:rsidR="00402AA9" w:rsidRPr="00B664FE" w14:paraId="7C4609E6" w14:textId="77777777" w:rsidTr="00402AA9">
        <w:trPr>
          <w:jc w:val="right"/>
        </w:trPr>
        <w:tc>
          <w:tcPr>
            <w:tcW w:w="1770" w:type="dxa"/>
            <w:vAlign w:val="center"/>
          </w:tcPr>
          <w:p w14:paraId="517F97BF"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26ED64F0" w14:textId="0B30BA94" w:rsidR="007809C5"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إتلاف جميع نسخ المفاتيح السرية (المتماثلة) والمفاتيح العامة والخاصة (غير المتماثلة) بمجرد انتفاء الحاجة إليها (مثل:</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لأغراض الأرشفة وإعادة الإنشاء) من أجل الحدّ من احتمالية الاختراق.</w:t>
            </w:r>
          </w:p>
        </w:tc>
      </w:tr>
      <w:tr w:rsidR="00402AA9" w:rsidRPr="00B664FE" w14:paraId="3F550356" w14:textId="77777777" w:rsidTr="00402AA9">
        <w:trPr>
          <w:jc w:val="right"/>
        </w:trPr>
        <w:tc>
          <w:tcPr>
            <w:tcW w:w="1770" w:type="dxa"/>
            <w:vAlign w:val="center"/>
          </w:tcPr>
          <w:p w14:paraId="25F6BE08"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05E50DF4" w14:textId="4EEA0F30" w:rsidR="00E21F7A"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إتلاف المفاتيح السرية (المتماثلة) والمفاتيح العامة والخاصة (غير المتماثلة) بما يضمن التخلص من جميع آثار وسجلات المفاتيح بحيث لا يمكن استردادها سواء بوسائل مادية أو إلكترونية.</w:t>
            </w:r>
          </w:p>
        </w:tc>
      </w:tr>
      <w:tr w:rsidR="00402AA9" w:rsidRPr="00B664FE" w14:paraId="120D9E05" w14:textId="77777777" w:rsidTr="00402AA9">
        <w:trPr>
          <w:jc w:val="right"/>
        </w:trPr>
        <w:tc>
          <w:tcPr>
            <w:tcW w:w="1770" w:type="dxa"/>
            <w:vAlign w:val="center"/>
          </w:tcPr>
          <w:p w14:paraId="3B6DCED6"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7EA4C45A" w14:textId="5AF92B81" w:rsidR="00E21F7A"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إلغاء المفتاح المخترق بأسرع وقت ممكن.</w:t>
            </w:r>
          </w:p>
        </w:tc>
      </w:tr>
      <w:tr w:rsidR="00402AA9" w:rsidRPr="00B664FE" w14:paraId="275ED6E3" w14:textId="77777777" w:rsidTr="00402AA9">
        <w:trPr>
          <w:jc w:val="right"/>
        </w:trPr>
        <w:tc>
          <w:tcPr>
            <w:tcW w:w="1770" w:type="dxa"/>
            <w:vAlign w:val="center"/>
          </w:tcPr>
          <w:p w14:paraId="2F73D9E5"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0A7AE2E3" w14:textId="41218B8B" w:rsidR="00E21F7A"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الاحتفاظ بالمفاتيح العامة أو إتلافها اعتمادًا على الاحتياجات المستقبلية، بالاقتران مع أغراض الأرشفة أو الاستعادة أو المساءلة.</w:t>
            </w:r>
          </w:p>
        </w:tc>
      </w:tr>
      <w:tr w:rsidR="00402AA9" w:rsidRPr="00B664FE" w14:paraId="5E5B4AC3" w14:textId="77777777" w:rsidTr="00402AA9">
        <w:trPr>
          <w:jc w:val="right"/>
        </w:trPr>
        <w:tc>
          <w:tcPr>
            <w:tcW w:w="1770" w:type="dxa"/>
            <w:vAlign w:val="center"/>
          </w:tcPr>
          <w:p w14:paraId="7C6693AF" w14:textId="77777777" w:rsidR="00402AA9" w:rsidRPr="00B664FE" w:rsidRDefault="00402AA9" w:rsidP="0005613B">
            <w:pPr>
              <w:numPr>
                <w:ilvl w:val="0"/>
                <w:numId w:val="33"/>
              </w:numPr>
              <w:bidi/>
              <w:spacing w:before="120" w:after="120"/>
              <w:ind w:left="144" w:firstLine="375"/>
              <w:jc w:val="both"/>
              <w:rPr>
                <w:rFonts w:ascii="Arial" w:eastAsia="Arial" w:hAnsi="Arial" w:cs="Arial"/>
                <w:color w:val="373E49"/>
                <w:sz w:val="26"/>
                <w:szCs w:val="26"/>
              </w:rPr>
            </w:pPr>
          </w:p>
        </w:tc>
        <w:tc>
          <w:tcPr>
            <w:tcW w:w="7312" w:type="dxa"/>
            <w:vAlign w:val="center"/>
          </w:tcPr>
          <w:p w14:paraId="6FB2F9BA" w14:textId="3EF33D5F" w:rsidR="00402AA9" w:rsidRPr="00B664FE" w:rsidRDefault="00402AA9" w:rsidP="00F72B5A">
            <w:pPr>
              <w:bidi/>
              <w:spacing w:before="120" w:after="120" w:line="276" w:lineRule="auto"/>
              <w:jc w:val="both"/>
              <w:rPr>
                <w:rFonts w:ascii="Arial" w:eastAsia="Arial" w:hAnsi="Arial" w:cs="Arial"/>
                <w:color w:val="373E49"/>
                <w:sz w:val="26"/>
                <w:szCs w:val="26"/>
                <w:rtl/>
                <w:lang w:eastAsia="ar"/>
              </w:rPr>
            </w:pPr>
            <w:r w:rsidRPr="00B664FE">
              <w:rPr>
                <w:rFonts w:ascii="Arial" w:eastAsia="Arial" w:hAnsi="Arial" w:cs="Arial"/>
                <w:color w:val="373E49"/>
                <w:sz w:val="26"/>
                <w:szCs w:val="26"/>
                <w:rtl/>
                <w:lang w:eastAsia="ar"/>
              </w:rPr>
              <w:t>تطهير أنظمة تخزين الوسائل التي تخزّن المفاتيح بشكل كامل قبل التخلص منها باستخدام عملية تمتثل للمنشور الخاص للمعهد الوطني للمعايير والتكنولوجيا 800-88r1 أو دليل التطهير الكامل لأجهزة التخزين الصادر عن إدارة الأمن المركزي التابعة لوكالة الأمن القومي.</w:t>
            </w:r>
          </w:p>
          <w:p w14:paraId="063C9CE2" w14:textId="1486323E" w:rsidR="00E21F7A" w:rsidRPr="00B664FE" w:rsidRDefault="00E21F7A" w:rsidP="00F72B5A">
            <w:pPr>
              <w:spacing w:before="120" w:after="120" w:line="276" w:lineRule="auto"/>
              <w:jc w:val="both"/>
              <w:rPr>
                <w:rFonts w:ascii="Arial" w:eastAsia="Arial" w:hAnsi="Arial" w:cs="Arial"/>
                <w:color w:val="373E49"/>
                <w:sz w:val="26"/>
                <w:szCs w:val="26"/>
              </w:rPr>
            </w:pPr>
          </w:p>
        </w:tc>
      </w:tr>
    </w:tbl>
    <w:tbl>
      <w:tblPr>
        <w:tblStyle w:val="TableGrid"/>
        <w:bidiVisual/>
        <w:tblW w:w="9099" w:type="dxa"/>
        <w:tblLook w:val="04A0" w:firstRow="1" w:lastRow="0" w:firstColumn="1" w:lastColumn="0" w:noHBand="0" w:noVBand="1"/>
      </w:tblPr>
      <w:tblGrid>
        <w:gridCol w:w="1854"/>
        <w:gridCol w:w="7245"/>
      </w:tblGrid>
      <w:tr w:rsidR="00402AA9" w:rsidRPr="00B664FE" w14:paraId="4CD75318" w14:textId="77777777" w:rsidTr="00021B04">
        <w:tc>
          <w:tcPr>
            <w:tcW w:w="1854" w:type="dxa"/>
            <w:shd w:val="clear" w:color="auto" w:fill="373E49"/>
            <w:vAlign w:val="center"/>
          </w:tcPr>
          <w:p w14:paraId="6B8FFBAF" w14:textId="09D6A799" w:rsidR="00402AA9" w:rsidRPr="00B664FE" w:rsidRDefault="00402AA9"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0DB75227" w14:textId="68C8C424" w:rsidR="00402AA9" w:rsidRPr="00B664FE" w:rsidRDefault="00402AA9" w:rsidP="00F72B5A">
            <w:pPr>
              <w:bidi/>
              <w:spacing w:before="120" w:after="120" w:line="276" w:lineRule="auto"/>
              <w:jc w:val="both"/>
              <w:rPr>
                <w:rFonts w:ascii="Arial" w:hAnsi="Arial"/>
                <w:color w:val="FFFFFF" w:themeColor="background1"/>
                <w:sz w:val="26"/>
                <w:szCs w:val="26"/>
                <w:lang w:eastAsia="ar"/>
              </w:rPr>
            </w:pPr>
            <w:r w:rsidRPr="00B664FE">
              <w:rPr>
                <w:rFonts w:ascii="Arial" w:eastAsia="Arial" w:hAnsi="Arial"/>
                <w:color w:val="FFFFFF"/>
                <w:sz w:val="26"/>
                <w:szCs w:val="26"/>
                <w:rtl/>
                <w:lang w:eastAsia="ar"/>
              </w:rPr>
              <w:t>المسؤولية عن المفاتيح (Key Accounting)</w:t>
            </w:r>
          </w:p>
        </w:tc>
      </w:tr>
      <w:tr w:rsidR="0005613B" w:rsidRPr="0005613B" w14:paraId="74272900" w14:textId="77777777" w:rsidTr="00D53EBE">
        <w:tc>
          <w:tcPr>
            <w:tcW w:w="1854" w:type="dxa"/>
            <w:shd w:val="clear" w:color="auto" w:fill="D3D7DE"/>
            <w:vAlign w:val="center"/>
          </w:tcPr>
          <w:p w14:paraId="7B9BB102"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1EE28C25" w14:textId="42BF4FE0"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تحديد متطلبات عملية تعيين نطاق المسؤولية عن المفاتيح لضمان تحديد المسؤولية عن المفاتيح بشكل صحيح وفقًا للقواعد الأمنية المعمول بها.</w:t>
            </w:r>
          </w:p>
        </w:tc>
      </w:tr>
      <w:tr w:rsidR="0005613B" w:rsidRPr="0005613B" w14:paraId="47BA000D" w14:textId="77777777" w:rsidTr="00D53EBE">
        <w:trPr>
          <w:trHeight w:val="70"/>
        </w:trPr>
        <w:tc>
          <w:tcPr>
            <w:tcW w:w="1854" w:type="dxa"/>
            <w:shd w:val="clear" w:color="auto" w:fill="D3D7DE"/>
            <w:vAlign w:val="center"/>
          </w:tcPr>
          <w:p w14:paraId="1D5CE2BB"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0F72F1FC" w14:textId="111A8983"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في حال عدم تحديد نطاق المسؤولية عن مفاتيح التشفير بما يتماشى مع المتطلبات المحددة، فقد يؤدي ذلك إلى: تعذر استدعاء الشخص المسؤول عن سوء استخدام المفتاح أو اختراق المفتاح، ما قد يترتب عليه مخاطر شديدة قد تتسبب بسرقة المعلومات أو الكشف عنها أو الوصول غير المصرح به إليها.</w:t>
            </w:r>
          </w:p>
        </w:tc>
      </w:tr>
    </w:tbl>
    <w:tbl>
      <w:tblPr>
        <w:tblStyle w:val="TableGrid4"/>
        <w:bidiVisual/>
        <w:tblW w:w="9099" w:type="dxa"/>
        <w:tblLook w:val="04A0" w:firstRow="1" w:lastRow="0" w:firstColumn="1" w:lastColumn="0" w:noHBand="0" w:noVBand="1"/>
      </w:tblPr>
      <w:tblGrid>
        <w:gridCol w:w="9099"/>
      </w:tblGrid>
      <w:tr w:rsidR="0005613B" w:rsidRPr="0005613B" w14:paraId="45C03761" w14:textId="77777777" w:rsidTr="00021B04">
        <w:tc>
          <w:tcPr>
            <w:tcW w:w="9099" w:type="dxa"/>
            <w:shd w:val="clear" w:color="auto" w:fill="F2F2F2"/>
            <w:vAlign w:val="center"/>
          </w:tcPr>
          <w:p w14:paraId="45A0D2B5"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82"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0"/>
        <w:gridCol w:w="7312"/>
      </w:tblGrid>
      <w:tr w:rsidR="00402AA9" w:rsidRPr="00B664FE" w14:paraId="4004DA34" w14:textId="77777777" w:rsidTr="00402AA9">
        <w:trPr>
          <w:jc w:val="right"/>
        </w:trPr>
        <w:tc>
          <w:tcPr>
            <w:tcW w:w="1770" w:type="dxa"/>
            <w:vAlign w:val="center"/>
          </w:tcPr>
          <w:p w14:paraId="5A970066" w14:textId="77777777" w:rsidR="00402AA9" w:rsidRPr="00B664FE" w:rsidRDefault="00402AA9" w:rsidP="0005613B">
            <w:pPr>
              <w:numPr>
                <w:ilvl w:val="0"/>
                <w:numId w:val="34"/>
              </w:numPr>
              <w:bidi/>
              <w:spacing w:before="120" w:after="120"/>
              <w:ind w:left="144" w:firstLine="285"/>
              <w:jc w:val="both"/>
              <w:rPr>
                <w:rFonts w:ascii="Arial" w:eastAsia="Arial" w:hAnsi="Arial" w:cs="Arial"/>
                <w:color w:val="373E49"/>
                <w:sz w:val="26"/>
                <w:szCs w:val="26"/>
              </w:rPr>
            </w:pPr>
          </w:p>
        </w:tc>
        <w:tc>
          <w:tcPr>
            <w:tcW w:w="7312" w:type="dxa"/>
            <w:vAlign w:val="center"/>
          </w:tcPr>
          <w:p w14:paraId="6DF736F9" w14:textId="4C4DF506" w:rsidR="00E21F7A"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 xml:space="preserve">مراقبة استخدام المفاتيح غير المتماثلة من </w:t>
            </w:r>
            <w:r w:rsidR="00E21F7A" w:rsidRPr="00B664FE">
              <w:rPr>
                <w:rFonts w:ascii="Arial" w:eastAsia="Arial" w:hAnsi="Arial" w:cs="Arial"/>
                <w:color w:val="373E49"/>
                <w:sz w:val="26"/>
                <w:szCs w:val="26"/>
                <w:rtl/>
                <w:lang w:eastAsia="ar"/>
              </w:rPr>
              <w:t xml:space="preserve">قبل </w:t>
            </w:r>
            <w:r w:rsidR="00E21F7A" w:rsidRPr="00B664FE">
              <w:rPr>
                <w:rFonts w:ascii="Arial" w:eastAsia="Arial" w:hAnsi="Arial" w:cs="Arial"/>
                <w:color w:val="373E49"/>
                <w:sz w:val="26"/>
                <w:szCs w:val="26"/>
                <w:highlight w:val="cyan"/>
                <w:rtl/>
                <w:lang w:eastAsia="ar"/>
              </w:rPr>
              <w:t>&lt;</w:t>
            </w:r>
            <w:r w:rsidRPr="00B664FE">
              <w:rPr>
                <w:rFonts w:ascii="Arial" w:eastAsia="Arial" w:hAnsi="Arial" w:cs="Arial"/>
                <w:color w:val="373E49"/>
                <w:sz w:val="26"/>
                <w:szCs w:val="26"/>
                <w:highlight w:val="cyan"/>
                <w:rtl/>
                <w:lang w:eastAsia="ar"/>
              </w:rPr>
              <w:t>الإدارة المعنية بالأمن السيبراني&gt;</w:t>
            </w:r>
            <w:r w:rsidRPr="00B664FE">
              <w:rPr>
                <w:rFonts w:ascii="Arial" w:eastAsia="Arial" w:hAnsi="Arial" w:cs="Arial"/>
                <w:color w:val="373E49"/>
                <w:sz w:val="26"/>
                <w:szCs w:val="26"/>
                <w:rtl/>
                <w:lang w:eastAsia="ar"/>
              </w:rPr>
              <w:t xml:space="preserve"> التابعة ل</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أو ترشيحها من قبل مالكي/مديري المفاتيح لدى </w:t>
            </w:r>
            <w:r w:rsidRPr="00B664FE">
              <w:rPr>
                <w:rFonts w:ascii="Arial" w:eastAsia="Arial" w:hAnsi="Arial" w:cs="Arial"/>
                <w:color w:val="373E49"/>
                <w:sz w:val="26"/>
                <w:szCs w:val="26"/>
                <w:highlight w:val="cyan"/>
                <w:rtl/>
                <w:lang w:eastAsia="ar"/>
              </w:rPr>
              <w:t>&lt;الإدارة المعنية بالأمن السيبراني&gt;</w:t>
            </w:r>
            <w:r w:rsidRPr="00B664FE">
              <w:rPr>
                <w:rFonts w:ascii="Arial" w:eastAsia="Arial" w:hAnsi="Arial" w:cs="Arial"/>
                <w:color w:val="373E49"/>
                <w:sz w:val="26"/>
                <w:szCs w:val="26"/>
                <w:rtl/>
                <w:lang w:eastAsia="ar"/>
              </w:rPr>
              <w:t xml:space="preserve"> من خلال أدوات مخصصة. </w:t>
            </w:r>
          </w:p>
        </w:tc>
      </w:tr>
      <w:tr w:rsidR="00402AA9" w:rsidRPr="00B664FE" w14:paraId="6A303953" w14:textId="77777777" w:rsidTr="00402AA9">
        <w:trPr>
          <w:jc w:val="right"/>
        </w:trPr>
        <w:tc>
          <w:tcPr>
            <w:tcW w:w="1770" w:type="dxa"/>
            <w:vAlign w:val="center"/>
          </w:tcPr>
          <w:p w14:paraId="1533DE86" w14:textId="77777777" w:rsidR="00402AA9" w:rsidRPr="00B664FE" w:rsidRDefault="00402AA9" w:rsidP="0005613B">
            <w:pPr>
              <w:numPr>
                <w:ilvl w:val="0"/>
                <w:numId w:val="34"/>
              </w:numPr>
              <w:bidi/>
              <w:spacing w:before="120" w:after="120"/>
              <w:ind w:left="144" w:firstLine="285"/>
              <w:jc w:val="both"/>
              <w:rPr>
                <w:rFonts w:ascii="Arial" w:eastAsia="Arial" w:hAnsi="Arial" w:cs="Arial"/>
                <w:color w:val="373E49"/>
                <w:sz w:val="26"/>
                <w:szCs w:val="26"/>
              </w:rPr>
            </w:pPr>
          </w:p>
        </w:tc>
        <w:tc>
          <w:tcPr>
            <w:tcW w:w="7312" w:type="dxa"/>
            <w:vAlign w:val="center"/>
          </w:tcPr>
          <w:p w14:paraId="01EC8829" w14:textId="4B0A9EFC" w:rsidR="00E21F7A" w:rsidRPr="00B664FE" w:rsidRDefault="00402AA9" w:rsidP="005021B2">
            <w:pPr>
              <w:bidi/>
              <w:spacing w:before="120" w:after="120" w:line="276" w:lineRule="auto"/>
              <w:jc w:val="both"/>
              <w:rPr>
                <w:rFonts w:ascii="Arial" w:eastAsia="Arial" w:hAnsi="Arial" w:cs="Arial"/>
                <w:color w:val="373E49"/>
                <w:sz w:val="26"/>
                <w:szCs w:val="26"/>
                <w:lang w:eastAsia="ar"/>
              </w:rPr>
            </w:pPr>
            <w:r w:rsidRPr="00B664FE">
              <w:rPr>
                <w:rFonts w:ascii="Arial" w:eastAsia="Arial" w:hAnsi="Arial" w:cs="Arial"/>
                <w:color w:val="373E49"/>
                <w:sz w:val="26"/>
                <w:szCs w:val="26"/>
                <w:rtl/>
                <w:lang w:eastAsia="ar"/>
              </w:rPr>
              <w:t>تحديد نطاق المسؤولية عن المفاتيح،</w:t>
            </w:r>
            <w:r w:rsidRPr="00B664FE">
              <w:rPr>
                <w:rFonts w:ascii="Arial" w:hAnsi="Arial" w:cs="Arial"/>
                <w:color w:val="373E49"/>
                <w:sz w:val="26"/>
                <w:szCs w:val="26"/>
                <w:rtl/>
                <w:lang w:eastAsia="ar"/>
              </w:rPr>
              <w:t xml:space="preserve"> </w:t>
            </w:r>
            <w:r w:rsidRPr="00B664FE">
              <w:rPr>
                <w:rFonts w:ascii="Arial" w:eastAsia="Arial" w:hAnsi="Arial" w:cs="Arial"/>
                <w:color w:val="373E49"/>
                <w:sz w:val="26"/>
                <w:szCs w:val="26"/>
                <w:rtl/>
                <w:lang w:eastAsia="ar"/>
              </w:rPr>
              <w:t>ويجب أن تتضمن عملية تحديد نطاق المسؤولية تعيين الجهات التي تمتلك صلاحيات الوصول إلى مفاتيح التشفير أو التحكم فيها طوال دورة حياتها.</w:t>
            </w:r>
          </w:p>
        </w:tc>
      </w:tr>
      <w:tr w:rsidR="00402AA9" w:rsidRPr="00B664FE" w14:paraId="6B22BAB1" w14:textId="77777777" w:rsidTr="00402AA9">
        <w:trPr>
          <w:jc w:val="right"/>
        </w:trPr>
        <w:tc>
          <w:tcPr>
            <w:tcW w:w="1770" w:type="dxa"/>
            <w:vAlign w:val="center"/>
          </w:tcPr>
          <w:p w14:paraId="57141A57" w14:textId="77777777" w:rsidR="00402AA9" w:rsidRPr="00B664FE" w:rsidRDefault="00402AA9" w:rsidP="0005613B">
            <w:pPr>
              <w:numPr>
                <w:ilvl w:val="0"/>
                <w:numId w:val="34"/>
              </w:numPr>
              <w:bidi/>
              <w:spacing w:before="120" w:after="120"/>
              <w:ind w:left="144" w:firstLine="285"/>
              <w:jc w:val="both"/>
              <w:rPr>
                <w:rFonts w:ascii="Arial" w:eastAsia="Arial" w:hAnsi="Arial" w:cs="Arial"/>
                <w:color w:val="373E49"/>
                <w:sz w:val="26"/>
                <w:szCs w:val="26"/>
              </w:rPr>
            </w:pPr>
          </w:p>
        </w:tc>
        <w:tc>
          <w:tcPr>
            <w:tcW w:w="7312" w:type="dxa"/>
            <w:vAlign w:val="center"/>
          </w:tcPr>
          <w:p w14:paraId="5E87B191" w14:textId="3BFBCA7B" w:rsidR="00402AA9" w:rsidRPr="00B664FE" w:rsidRDefault="00402AA9" w:rsidP="00F72B5A">
            <w:pPr>
              <w:bidi/>
              <w:spacing w:before="120" w:after="120" w:line="276" w:lineRule="auto"/>
              <w:jc w:val="both"/>
              <w:rPr>
                <w:rFonts w:ascii="Arial" w:eastAsia="Arial" w:hAnsi="Arial" w:cs="Arial"/>
                <w:color w:val="373E49"/>
                <w:sz w:val="26"/>
                <w:szCs w:val="26"/>
                <w:rtl/>
                <w:lang w:eastAsia="ar"/>
              </w:rPr>
            </w:pPr>
            <w:r w:rsidRPr="00B664FE">
              <w:rPr>
                <w:rFonts w:ascii="Arial" w:eastAsia="Arial" w:hAnsi="Arial" w:cs="Arial"/>
                <w:color w:val="373E49"/>
                <w:sz w:val="26"/>
                <w:szCs w:val="26"/>
                <w:rtl/>
                <w:lang w:eastAsia="ar"/>
              </w:rPr>
              <w:t xml:space="preserve">إبلاغ كل شخص يشارك في إدارة المفاتيح لدى </w:t>
            </w:r>
            <w:r w:rsidRPr="00B664FE">
              <w:rPr>
                <w:rFonts w:ascii="Arial" w:eastAsia="Arial" w:hAnsi="Arial" w:cs="Arial"/>
                <w:color w:val="373E49"/>
                <w:sz w:val="26"/>
                <w:szCs w:val="26"/>
                <w:highlight w:val="cyan"/>
                <w:rtl/>
                <w:lang w:eastAsia="ar"/>
              </w:rPr>
              <w:t>&lt;اسم الجهة&gt;</w:t>
            </w:r>
            <w:r w:rsidRPr="00B664FE">
              <w:rPr>
                <w:rFonts w:ascii="Arial" w:eastAsia="Arial" w:hAnsi="Arial" w:cs="Arial"/>
                <w:color w:val="373E49"/>
                <w:sz w:val="26"/>
                <w:szCs w:val="26"/>
                <w:rtl/>
                <w:lang w:eastAsia="ar"/>
              </w:rPr>
              <w:t xml:space="preserve"> بنطاق مسؤولياتهم بشكل واضح وضمان مساءلتهم عن الالتزام بها.</w:t>
            </w:r>
            <w:r w:rsidR="00021B04" w:rsidRPr="00B664FE">
              <w:rPr>
                <w:rFonts w:ascii="Arial" w:eastAsia="Arial" w:hAnsi="Arial" w:cs="Arial"/>
                <w:color w:val="373E49"/>
                <w:sz w:val="26"/>
                <w:szCs w:val="26"/>
                <w:rtl/>
                <w:lang w:eastAsia="ar"/>
              </w:rPr>
              <w:t xml:space="preserve"> </w:t>
            </w:r>
          </w:p>
          <w:p w14:paraId="39436FBF" w14:textId="7181FB37" w:rsidR="00E21F7A" w:rsidRPr="00B664FE" w:rsidRDefault="00E21F7A" w:rsidP="00F72B5A">
            <w:pPr>
              <w:spacing w:before="120" w:after="120" w:line="276" w:lineRule="auto"/>
              <w:jc w:val="both"/>
              <w:rPr>
                <w:rFonts w:ascii="Arial" w:eastAsia="Arial" w:hAnsi="Arial" w:cs="Arial"/>
                <w:color w:val="373E49"/>
                <w:sz w:val="26"/>
                <w:szCs w:val="26"/>
              </w:rPr>
            </w:pPr>
          </w:p>
        </w:tc>
      </w:tr>
    </w:tbl>
    <w:tbl>
      <w:tblPr>
        <w:tblStyle w:val="TableGrid"/>
        <w:bidiVisual/>
        <w:tblW w:w="9099" w:type="dxa"/>
        <w:tblLook w:val="04A0" w:firstRow="1" w:lastRow="0" w:firstColumn="1" w:lastColumn="0" w:noHBand="0" w:noVBand="1"/>
      </w:tblPr>
      <w:tblGrid>
        <w:gridCol w:w="1854"/>
        <w:gridCol w:w="7245"/>
      </w:tblGrid>
      <w:tr w:rsidR="00402AA9" w:rsidRPr="00B664FE" w14:paraId="72E7698B" w14:textId="77777777" w:rsidTr="00021B04">
        <w:tc>
          <w:tcPr>
            <w:tcW w:w="1854" w:type="dxa"/>
            <w:shd w:val="clear" w:color="auto" w:fill="373E49"/>
            <w:vAlign w:val="center"/>
          </w:tcPr>
          <w:p w14:paraId="4FD15879" w14:textId="47FEDF59" w:rsidR="00402AA9" w:rsidRPr="00B664FE" w:rsidRDefault="00402AA9" w:rsidP="00F72B5A">
            <w:pPr>
              <w:pStyle w:val="ListParagraph"/>
              <w:numPr>
                <w:ilvl w:val="0"/>
                <w:numId w:val="37"/>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2D3C070E" w14:textId="563A4990" w:rsidR="00402AA9" w:rsidRPr="00B664FE" w:rsidRDefault="00402AA9" w:rsidP="00F72B5A">
            <w:pPr>
              <w:bidi/>
              <w:spacing w:before="120" w:after="120" w:line="276" w:lineRule="auto"/>
              <w:jc w:val="both"/>
              <w:rPr>
                <w:rFonts w:ascii="Arial" w:hAnsi="Arial"/>
                <w:color w:val="FFFFFF" w:themeColor="background1"/>
                <w:sz w:val="26"/>
                <w:szCs w:val="26"/>
                <w:lang w:eastAsia="ar"/>
              </w:rPr>
            </w:pPr>
            <w:r w:rsidRPr="00B664FE">
              <w:rPr>
                <w:rFonts w:ascii="Arial" w:hAnsi="Arial"/>
                <w:color w:val="FFFFFF"/>
                <w:sz w:val="26"/>
                <w:szCs w:val="26"/>
                <w:rtl/>
                <w:lang w:eastAsia="ar"/>
              </w:rPr>
              <w:t xml:space="preserve">معايير أخرى (Other </w:t>
            </w:r>
            <w:r w:rsidR="00643749" w:rsidRPr="00B664FE">
              <w:rPr>
                <w:rFonts w:ascii="Arial" w:hAnsi="Arial"/>
                <w:color w:val="FFFFFF"/>
                <w:sz w:val="26"/>
                <w:szCs w:val="26"/>
                <w:lang w:eastAsia="ar"/>
              </w:rPr>
              <w:t>Standard controls</w:t>
            </w:r>
            <w:r w:rsidRPr="00B664FE">
              <w:rPr>
                <w:rFonts w:ascii="Arial" w:hAnsi="Arial"/>
                <w:color w:val="FFFFFF"/>
                <w:sz w:val="26"/>
                <w:szCs w:val="26"/>
                <w:rtl/>
                <w:lang w:eastAsia="ar"/>
              </w:rPr>
              <w:t>)</w:t>
            </w:r>
          </w:p>
        </w:tc>
      </w:tr>
      <w:tr w:rsidR="0005613B" w:rsidRPr="0005613B" w14:paraId="545B61D1" w14:textId="77777777" w:rsidTr="00D53EBE">
        <w:tc>
          <w:tcPr>
            <w:tcW w:w="1854" w:type="dxa"/>
            <w:shd w:val="clear" w:color="auto" w:fill="D3D7DE"/>
            <w:vAlign w:val="center"/>
          </w:tcPr>
          <w:p w14:paraId="32C8E1F3"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الهدف</w:t>
            </w:r>
          </w:p>
        </w:tc>
        <w:tc>
          <w:tcPr>
            <w:tcW w:w="7245" w:type="dxa"/>
            <w:shd w:val="clear" w:color="auto" w:fill="D3D7DE"/>
            <w:vAlign w:val="center"/>
          </w:tcPr>
          <w:p w14:paraId="5F90E2D8" w14:textId="32350C42"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يجب ضبط إعدادات عملية إدارة المفاتيح وتنفيذها بشكل آمن وتلبية المعايير الأخرى ذات الصلة.</w:t>
            </w:r>
          </w:p>
        </w:tc>
      </w:tr>
      <w:tr w:rsidR="0005613B" w:rsidRPr="0005613B" w14:paraId="0A15691F" w14:textId="77777777" w:rsidTr="00D53EBE">
        <w:trPr>
          <w:trHeight w:val="70"/>
        </w:trPr>
        <w:tc>
          <w:tcPr>
            <w:tcW w:w="1854" w:type="dxa"/>
            <w:shd w:val="clear" w:color="auto" w:fill="D3D7DE"/>
            <w:vAlign w:val="center"/>
          </w:tcPr>
          <w:p w14:paraId="50C4779A"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C2D1F45" w14:textId="1AE1212C"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 xml:space="preserve">قد يترتب على عدم التزام </w:t>
            </w:r>
            <w:r w:rsidRPr="0005613B">
              <w:rPr>
                <w:rFonts w:ascii="Arial" w:eastAsia="Arial" w:hAnsi="Arial"/>
                <w:color w:val="373E49" w:themeColor="accent1"/>
                <w:sz w:val="26"/>
                <w:szCs w:val="26"/>
                <w:highlight w:val="cyan"/>
                <w:rtl/>
                <w:lang w:eastAsia="ar"/>
              </w:rPr>
              <w:t>&lt;اسم الجهة&gt;</w:t>
            </w:r>
            <w:r w:rsidRPr="0005613B">
              <w:rPr>
                <w:rFonts w:ascii="Arial" w:eastAsia="Arial" w:hAnsi="Arial"/>
                <w:color w:val="373E49" w:themeColor="accent1"/>
                <w:sz w:val="26"/>
                <w:szCs w:val="26"/>
                <w:rtl/>
                <w:lang w:eastAsia="ar"/>
              </w:rPr>
              <w:t xml:space="preserve"> بجميع المعايير والمتطلبات الإلزامية المطبقة ارتفاع احتمالية تعرضها للتهديدات في المجالات التي تغطيها المعايير المذكورة أدناه.</w:t>
            </w:r>
            <w:r w:rsidR="00021B04" w:rsidRPr="0005613B">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9099"/>
      </w:tblGrid>
      <w:tr w:rsidR="0005613B" w:rsidRPr="0005613B" w14:paraId="11BB45C7" w14:textId="77777777" w:rsidTr="00021B04">
        <w:tc>
          <w:tcPr>
            <w:tcW w:w="9099" w:type="dxa"/>
            <w:shd w:val="clear" w:color="auto" w:fill="F2F2F2"/>
            <w:vAlign w:val="center"/>
          </w:tcPr>
          <w:p w14:paraId="726E6F93" w14:textId="77777777" w:rsidR="00402AA9" w:rsidRPr="0005613B" w:rsidRDefault="00402AA9" w:rsidP="00F72B5A">
            <w:pPr>
              <w:bidi/>
              <w:spacing w:before="120" w:after="120" w:line="276" w:lineRule="auto"/>
              <w:jc w:val="both"/>
              <w:rPr>
                <w:rFonts w:ascii="Arial" w:hAnsi="Arial"/>
                <w:color w:val="373E49" w:themeColor="accent1"/>
                <w:sz w:val="26"/>
                <w:szCs w:val="26"/>
              </w:rPr>
            </w:pPr>
            <w:r w:rsidRPr="0005613B">
              <w:rPr>
                <w:rFonts w:ascii="Arial" w:eastAsia="Arial" w:hAnsi="Arial"/>
                <w:color w:val="373E49" w:themeColor="accent1"/>
                <w:sz w:val="26"/>
                <w:szCs w:val="26"/>
                <w:rtl/>
                <w:lang w:eastAsia="ar"/>
              </w:rPr>
              <w:t>الإجراءات المطلوبة</w:t>
            </w:r>
          </w:p>
        </w:tc>
      </w:tr>
    </w:tbl>
    <w:tbl>
      <w:tblPr>
        <w:bidiVisual/>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05"/>
        <w:gridCol w:w="7312"/>
      </w:tblGrid>
      <w:tr w:rsidR="00402AA9" w:rsidRPr="00B664FE" w14:paraId="39F0E7E2" w14:textId="77777777" w:rsidTr="00DE0A16">
        <w:trPr>
          <w:jc w:val="right"/>
        </w:trPr>
        <w:tc>
          <w:tcPr>
            <w:tcW w:w="1705" w:type="dxa"/>
            <w:vAlign w:val="center"/>
          </w:tcPr>
          <w:p w14:paraId="202953A2" w14:textId="77777777" w:rsidR="00402AA9" w:rsidRPr="00B664FE" w:rsidRDefault="00402AA9" w:rsidP="0005613B">
            <w:pPr>
              <w:numPr>
                <w:ilvl w:val="0"/>
                <w:numId w:val="35"/>
              </w:numPr>
              <w:bidi/>
              <w:spacing w:before="120" w:after="120"/>
              <w:ind w:left="144" w:firstLine="299"/>
              <w:jc w:val="both"/>
              <w:rPr>
                <w:rFonts w:ascii="Arial" w:hAnsi="Arial" w:cs="Arial"/>
                <w:color w:val="373E49"/>
                <w:sz w:val="26"/>
                <w:szCs w:val="26"/>
              </w:rPr>
            </w:pPr>
          </w:p>
        </w:tc>
        <w:tc>
          <w:tcPr>
            <w:tcW w:w="7312" w:type="dxa"/>
            <w:vAlign w:val="center"/>
          </w:tcPr>
          <w:p w14:paraId="6C7A4105" w14:textId="228F6CBC" w:rsidR="00402AA9" w:rsidRPr="00B664FE" w:rsidRDefault="00402AA9" w:rsidP="00F72B5A">
            <w:pPr>
              <w:shd w:val="clear" w:color="auto" w:fill="FFFFFF"/>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تطبيق المعايير التالية فيما يتعلق بعملية إدارة المفاتيح:</w:t>
            </w:r>
          </w:p>
          <w:p w14:paraId="291D4E7C" w14:textId="77777777" w:rsidR="00402AA9" w:rsidRPr="00B664FE" w:rsidRDefault="00402AA9" w:rsidP="00F72B5A">
            <w:pPr>
              <w:numPr>
                <w:ilvl w:val="0"/>
                <w:numId w:val="38"/>
              </w:numPr>
              <w:shd w:val="clear" w:color="auto" w:fill="FFFFFF"/>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المعايير الوطنية للتشفير</w:t>
            </w:r>
          </w:p>
          <w:p w14:paraId="6458B3A7" w14:textId="28429F8C" w:rsidR="00E21F7A" w:rsidRPr="00B664FE" w:rsidRDefault="00402AA9" w:rsidP="005021B2">
            <w:pPr>
              <w:numPr>
                <w:ilvl w:val="0"/>
                <w:numId w:val="38"/>
              </w:numPr>
              <w:shd w:val="clear" w:color="auto" w:fill="FFFFFF"/>
              <w:bidi/>
              <w:spacing w:before="120" w:after="120" w:line="276" w:lineRule="auto"/>
              <w:jc w:val="both"/>
              <w:rPr>
                <w:rFonts w:ascii="Arial" w:eastAsia="Arial" w:hAnsi="Arial" w:cs="Arial"/>
                <w:color w:val="373E49"/>
                <w:sz w:val="26"/>
                <w:szCs w:val="26"/>
              </w:rPr>
            </w:pPr>
            <w:r w:rsidRPr="00B664FE">
              <w:rPr>
                <w:rFonts w:ascii="Arial" w:eastAsia="Arial" w:hAnsi="Arial" w:cs="Arial"/>
                <w:color w:val="373E49"/>
                <w:sz w:val="26"/>
                <w:szCs w:val="26"/>
                <w:rtl/>
                <w:lang w:eastAsia="ar"/>
              </w:rPr>
              <w:t>معيار التشفير</w:t>
            </w:r>
          </w:p>
        </w:tc>
      </w:tr>
    </w:tbl>
    <w:p w14:paraId="77094441" w14:textId="77777777" w:rsidR="00F779EF" w:rsidRPr="00B664FE" w:rsidRDefault="00F779EF" w:rsidP="00F72B5A">
      <w:pPr>
        <w:bidi/>
        <w:jc w:val="both"/>
        <w:rPr>
          <w:rFonts w:ascii="Arial" w:hAnsi="Arial" w:cs="Arial"/>
          <w:rtl/>
        </w:rPr>
      </w:pPr>
    </w:p>
    <w:p w14:paraId="7CBB600F" w14:textId="776E4294" w:rsidR="007E17EF" w:rsidRPr="00B664FE" w:rsidRDefault="00C63F20" w:rsidP="00F72B5A">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8" w:name="_Toc120820370"/>
        <w:r w:rsidR="007E17EF" w:rsidRPr="00B664FE">
          <w:rPr>
            <w:rStyle w:val="Hyperlink"/>
            <w:rFonts w:ascii="Arial" w:hAnsi="Arial" w:cs="Arial"/>
            <w:color w:val="2B3B82" w:themeColor="text1"/>
            <w:u w:val="none"/>
            <w:rtl/>
          </w:rPr>
          <w:t>الأدوار والمسؤوليات</w:t>
        </w:r>
        <w:bookmarkEnd w:id="8"/>
      </w:hyperlink>
    </w:p>
    <w:p w14:paraId="385BAE56" w14:textId="0AA811E4" w:rsidR="00351863" w:rsidRPr="0005613B" w:rsidRDefault="00351863" w:rsidP="00F72B5A">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9" w:name="_الالتزام_بالسياسة"/>
      <w:bookmarkEnd w:id="9"/>
      <w:r w:rsidRPr="0005613B">
        <w:rPr>
          <w:rFonts w:ascii="Arial" w:hAnsi="Arial" w:cs="Arial"/>
          <w:b/>
          <w:bCs/>
          <w:color w:val="373E49" w:themeColor="accent1"/>
          <w:sz w:val="26"/>
          <w:szCs w:val="26"/>
          <w:rtl/>
        </w:rPr>
        <w:t xml:space="preserve">مالك </w:t>
      </w:r>
      <w:r w:rsidR="0003093A" w:rsidRPr="0005613B">
        <w:rPr>
          <w:rFonts w:ascii="Arial" w:hAnsi="Arial" w:cs="Arial"/>
          <w:b/>
          <w:bCs/>
          <w:color w:val="373E49" w:themeColor="accent1"/>
          <w:sz w:val="26"/>
          <w:szCs w:val="26"/>
          <w:rtl/>
        </w:rPr>
        <w:t>المعيار</w:t>
      </w:r>
      <w:r w:rsidRPr="0005613B">
        <w:rPr>
          <w:rFonts w:ascii="Arial" w:hAnsi="Arial" w:cs="Arial"/>
          <w:b/>
          <w:bCs/>
          <w:color w:val="373E49" w:themeColor="accent1"/>
          <w:sz w:val="26"/>
          <w:szCs w:val="26"/>
          <w:rtl/>
        </w:rPr>
        <w:t>:</w:t>
      </w:r>
      <w:r w:rsidRPr="0005613B">
        <w:rPr>
          <w:rFonts w:ascii="Arial" w:hAnsi="Arial" w:cs="Arial"/>
          <w:color w:val="373E49" w:themeColor="accent1"/>
          <w:sz w:val="26"/>
          <w:szCs w:val="26"/>
          <w:rtl/>
        </w:rPr>
        <w:t xml:space="preserve"> </w:t>
      </w:r>
      <w:r w:rsidRPr="0005613B">
        <w:rPr>
          <w:rFonts w:ascii="Arial" w:hAnsi="Arial" w:cs="Arial"/>
          <w:color w:val="373E49" w:themeColor="accent1"/>
          <w:sz w:val="26"/>
          <w:szCs w:val="26"/>
          <w:highlight w:val="cyan"/>
          <w:rtl/>
        </w:rPr>
        <w:t>&lt;رئيس الإدارة المعنية بالأمن السيبراني&gt;</w:t>
      </w:r>
      <w:r w:rsidR="00AE5B08" w:rsidRPr="0005613B">
        <w:rPr>
          <w:rFonts w:ascii="Arial" w:hAnsi="Arial" w:cs="Arial"/>
          <w:color w:val="373E49" w:themeColor="accent1"/>
          <w:sz w:val="26"/>
          <w:szCs w:val="26"/>
          <w:rtl/>
        </w:rPr>
        <w:t>.</w:t>
      </w:r>
    </w:p>
    <w:p w14:paraId="303BFDB9" w14:textId="72B0C01C" w:rsidR="00351863" w:rsidRPr="0005613B" w:rsidRDefault="00351863" w:rsidP="00F72B5A">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5613B">
        <w:rPr>
          <w:rFonts w:ascii="Arial" w:hAnsi="Arial" w:cs="Arial"/>
          <w:b/>
          <w:bCs/>
          <w:color w:val="373E49" w:themeColor="accent1"/>
          <w:sz w:val="26"/>
          <w:szCs w:val="26"/>
          <w:rtl/>
        </w:rPr>
        <w:t xml:space="preserve">مراجعة </w:t>
      </w:r>
      <w:r w:rsidR="0003093A" w:rsidRPr="0005613B">
        <w:rPr>
          <w:rFonts w:ascii="Arial" w:hAnsi="Arial" w:cs="Arial"/>
          <w:b/>
          <w:bCs/>
          <w:color w:val="373E49" w:themeColor="accent1"/>
          <w:sz w:val="26"/>
          <w:szCs w:val="26"/>
          <w:rtl/>
        </w:rPr>
        <w:t>المعيار</w:t>
      </w:r>
      <w:r w:rsidR="0012162B" w:rsidRPr="0005613B">
        <w:rPr>
          <w:rFonts w:ascii="Arial" w:hAnsi="Arial" w:cs="Arial"/>
          <w:b/>
          <w:bCs/>
          <w:color w:val="373E49" w:themeColor="accent1"/>
          <w:sz w:val="26"/>
          <w:szCs w:val="26"/>
          <w:rtl/>
        </w:rPr>
        <w:t xml:space="preserve"> وتحديثه</w:t>
      </w:r>
      <w:r w:rsidRPr="0005613B">
        <w:rPr>
          <w:rFonts w:ascii="Arial" w:hAnsi="Arial" w:cs="Arial"/>
          <w:b/>
          <w:bCs/>
          <w:color w:val="373E49" w:themeColor="accent1"/>
          <w:sz w:val="26"/>
          <w:szCs w:val="26"/>
          <w:rtl/>
        </w:rPr>
        <w:t>:</w:t>
      </w:r>
      <w:r w:rsidRPr="0005613B">
        <w:rPr>
          <w:rFonts w:ascii="Arial" w:hAnsi="Arial" w:cs="Arial"/>
          <w:color w:val="373E49" w:themeColor="accent1"/>
          <w:sz w:val="26"/>
          <w:szCs w:val="26"/>
          <w:rtl/>
        </w:rPr>
        <w:t xml:space="preserve"> </w:t>
      </w:r>
      <w:r w:rsidRPr="0005613B">
        <w:rPr>
          <w:rFonts w:ascii="Arial" w:hAnsi="Arial" w:cs="Arial"/>
          <w:color w:val="373E49" w:themeColor="accent1"/>
          <w:sz w:val="26"/>
          <w:szCs w:val="26"/>
          <w:highlight w:val="cyan"/>
          <w:rtl/>
        </w:rPr>
        <w:t>&lt;الإدارة المعنية بالأمن السيبراني&gt;</w:t>
      </w:r>
      <w:r w:rsidR="00AE5B08" w:rsidRPr="0005613B">
        <w:rPr>
          <w:rFonts w:ascii="Arial" w:hAnsi="Arial" w:cs="Arial"/>
          <w:color w:val="373E49" w:themeColor="accent1"/>
          <w:sz w:val="26"/>
          <w:szCs w:val="26"/>
          <w:rtl/>
        </w:rPr>
        <w:t>.</w:t>
      </w:r>
    </w:p>
    <w:p w14:paraId="1E56A962" w14:textId="670CF62A" w:rsidR="00412541" w:rsidRPr="0005613B" w:rsidRDefault="00351863" w:rsidP="00444F84">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5613B">
        <w:rPr>
          <w:rFonts w:ascii="Arial" w:hAnsi="Arial" w:cs="Arial"/>
          <w:b/>
          <w:bCs/>
          <w:color w:val="373E49" w:themeColor="accent1"/>
          <w:sz w:val="26"/>
          <w:szCs w:val="26"/>
          <w:rtl/>
        </w:rPr>
        <w:t xml:space="preserve">تنفيذ </w:t>
      </w:r>
      <w:r w:rsidR="0003093A" w:rsidRPr="0005613B">
        <w:rPr>
          <w:rFonts w:ascii="Arial" w:hAnsi="Arial" w:cs="Arial"/>
          <w:b/>
          <w:bCs/>
          <w:color w:val="373E49" w:themeColor="accent1"/>
          <w:sz w:val="26"/>
          <w:szCs w:val="26"/>
          <w:rtl/>
        </w:rPr>
        <w:t>المعيار</w:t>
      </w:r>
      <w:r w:rsidR="0012162B" w:rsidRPr="0005613B">
        <w:rPr>
          <w:rFonts w:ascii="Arial" w:hAnsi="Arial" w:cs="Arial"/>
          <w:b/>
          <w:bCs/>
          <w:color w:val="373E49" w:themeColor="accent1"/>
          <w:sz w:val="26"/>
          <w:szCs w:val="26"/>
          <w:rtl/>
        </w:rPr>
        <w:t xml:space="preserve"> وتطبيقه</w:t>
      </w:r>
      <w:r w:rsidRPr="0005613B">
        <w:rPr>
          <w:rFonts w:ascii="Arial" w:hAnsi="Arial" w:cs="Arial"/>
          <w:b/>
          <w:bCs/>
          <w:color w:val="373E49" w:themeColor="accent1"/>
          <w:sz w:val="26"/>
          <w:szCs w:val="26"/>
          <w:rtl/>
        </w:rPr>
        <w:t>:</w:t>
      </w:r>
      <w:r w:rsidRPr="0005613B">
        <w:rPr>
          <w:rFonts w:ascii="Arial" w:hAnsi="Arial" w:cs="Arial"/>
          <w:color w:val="373E49" w:themeColor="accent1"/>
          <w:sz w:val="26"/>
          <w:szCs w:val="26"/>
          <w:rtl/>
        </w:rPr>
        <w:t xml:space="preserve"> </w:t>
      </w:r>
      <w:r w:rsidRPr="0005613B">
        <w:rPr>
          <w:rFonts w:ascii="Arial" w:hAnsi="Arial" w:cs="Arial"/>
          <w:color w:val="373E49" w:themeColor="accent1"/>
          <w:sz w:val="26"/>
          <w:szCs w:val="26"/>
          <w:highlight w:val="cyan"/>
          <w:rtl/>
        </w:rPr>
        <w:t>&lt;الإدارة المعنية بتقنية المعلومات&gt;</w:t>
      </w:r>
      <w:r w:rsidR="00444F84">
        <w:rPr>
          <w:rFonts w:ascii="Arial" w:hAnsi="Arial" w:cs="Arial" w:hint="cs"/>
          <w:color w:val="373E49" w:themeColor="accent1"/>
          <w:sz w:val="26"/>
          <w:szCs w:val="26"/>
          <w:rtl/>
        </w:rPr>
        <w:t>.</w:t>
      </w:r>
    </w:p>
    <w:p w14:paraId="705390B0" w14:textId="169A712A" w:rsidR="008127F3" w:rsidRPr="0005613B" w:rsidRDefault="0019103E" w:rsidP="00F72B5A">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05613B">
        <w:rPr>
          <w:rFonts w:ascii="Arial" w:hAnsi="Arial" w:cs="Arial"/>
          <w:b/>
          <w:bCs/>
          <w:color w:val="373E49" w:themeColor="accent1"/>
          <w:sz w:val="26"/>
          <w:szCs w:val="26"/>
          <w:rtl/>
        </w:rPr>
        <w:t xml:space="preserve">قياس الالتزام </w:t>
      </w:r>
      <w:r w:rsidR="00FF635A" w:rsidRPr="0005613B">
        <w:rPr>
          <w:rFonts w:ascii="Arial" w:hAnsi="Arial" w:cs="Arial"/>
          <w:b/>
          <w:bCs/>
          <w:color w:val="373E49" w:themeColor="accent1"/>
          <w:sz w:val="26"/>
          <w:szCs w:val="26"/>
          <w:rtl/>
        </w:rPr>
        <w:t>بالمعيار</w:t>
      </w:r>
      <w:r w:rsidRPr="0005613B">
        <w:rPr>
          <w:rFonts w:ascii="Arial" w:hAnsi="Arial" w:cs="Arial"/>
          <w:b/>
          <w:bCs/>
          <w:color w:val="373E49" w:themeColor="accent1"/>
          <w:sz w:val="26"/>
          <w:szCs w:val="26"/>
          <w:rtl/>
        </w:rPr>
        <w:t>:</w:t>
      </w:r>
      <w:r w:rsidRPr="0005613B">
        <w:rPr>
          <w:rFonts w:ascii="Arial" w:hAnsi="Arial" w:cs="Arial"/>
          <w:color w:val="373E49" w:themeColor="accent1"/>
          <w:sz w:val="26"/>
          <w:szCs w:val="26"/>
          <w:rtl/>
        </w:rPr>
        <w:t xml:space="preserve"> </w:t>
      </w:r>
      <w:r w:rsidRPr="0005613B">
        <w:rPr>
          <w:rFonts w:ascii="Arial" w:hAnsi="Arial" w:cs="Arial"/>
          <w:color w:val="373E49" w:themeColor="accent1"/>
          <w:sz w:val="26"/>
          <w:szCs w:val="26"/>
          <w:highlight w:val="cyan"/>
          <w:rtl/>
        </w:rPr>
        <w:t>&lt;الإدارة المعنية بالأمن السيبراني&gt;</w:t>
      </w:r>
      <w:r w:rsidRPr="0005613B">
        <w:rPr>
          <w:rFonts w:ascii="Arial" w:hAnsi="Arial" w:cs="Arial"/>
          <w:color w:val="373E49" w:themeColor="accent1"/>
          <w:sz w:val="26"/>
          <w:szCs w:val="26"/>
          <w:rtl/>
        </w:rPr>
        <w:t>.</w:t>
      </w:r>
    </w:p>
    <w:p w14:paraId="65ED2E45" w14:textId="77777777" w:rsidR="008127F3" w:rsidRPr="00B664FE" w:rsidRDefault="008127F3" w:rsidP="00F72B5A">
      <w:pPr>
        <w:pStyle w:val="Heading1"/>
        <w:bidi/>
        <w:spacing w:before="480"/>
        <w:jc w:val="both"/>
        <w:rPr>
          <w:rFonts w:ascii="Arial" w:hAnsi="Arial" w:cs="Arial"/>
          <w:color w:val="2B3B82" w:themeColor="text1"/>
        </w:rPr>
      </w:pPr>
      <w:bookmarkStart w:id="10" w:name="_Toc99357286"/>
      <w:bookmarkStart w:id="11" w:name="_Toc120820371"/>
      <w:r w:rsidRPr="00B664FE">
        <w:rPr>
          <w:rFonts w:ascii="Arial" w:hAnsi="Arial" w:cs="Arial"/>
          <w:color w:val="2B3B82" w:themeColor="text1"/>
          <w:rtl/>
        </w:rPr>
        <w:t>التحديث والمراجعة</w:t>
      </w:r>
      <w:bookmarkEnd w:id="10"/>
      <w:bookmarkEnd w:id="11"/>
      <w:r w:rsidRPr="00B664FE">
        <w:rPr>
          <w:rFonts w:ascii="Arial" w:hAnsi="Arial" w:cs="Arial"/>
          <w:color w:val="2B3B82" w:themeColor="text1"/>
          <w:rtl/>
        </w:rPr>
        <w:t xml:space="preserve"> </w:t>
      </w:r>
    </w:p>
    <w:p w14:paraId="10E2C005" w14:textId="4D6B2D81" w:rsidR="008127F3" w:rsidRPr="00B664FE" w:rsidRDefault="008127F3" w:rsidP="00F72B5A">
      <w:pPr>
        <w:tabs>
          <w:tab w:val="right" w:pos="1287"/>
        </w:tabs>
        <w:bidi/>
        <w:spacing w:before="120" w:after="120" w:line="276" w:lineRule="auto"/>
        <w:ind w:firstLine="720"/>
        <w:jc w:val="both"/>
        <w:rPr>
          <w:rFonts w:ascii="Arial" w:hAnsi="Arial" w:cs="Arial"/>
          <w:color w:val="373E49"/>
          <w:sz w:val="26"/>
          <w:szCs w:val="26"/>
        </w:rPr>
      </w:pPr>
      <w:r w:rsidRPr="00B664FE">
        <w:rPr>
          <w:rFonts w:ascii="Arial" w:hAnsi="Arial" w:cs="Arial"/>
          <w:color w:val="373E49"/>
          <w:sz w:val="26"/>
          <w:szCs w:val="26"/>
          <w:rtl/>
        </w:rPr>
        <w:t xml:space="preserve">يجب على </w:t>
      </w:r>
      <w:r w:rsidRPr="00B664FE">
        <w:rPr>
          <w:rFonts w:ascii="Arial" w:hAnsi="Arial" w:cs="Arial"/>
          <w:color w:val="373E49"/>
          <w:sz w:val="26"/>
          <w:szCs w:val="26"/>
          <w:highlight w:val="cyan"/>
          <w:rtl/>
        </w:rPr>
        <w:t>&lt;الإدارة المعنية بالأمن السيبراني&gt;</w:t>
      </w:r>
      <w:r w:rsidRPr="00B664FE">
        <w:rPr>
          <w:rFonts w:ascii="Arial" w:hAnsi="Arial" w:cs="Arial"/>
          <w:color w:val="373E49"/>
          <w:sz w:val="26"/>
          <w:szCs w:val="26"/>
          <w:rtl/>
        </w:rPr>
        <w:t xml:space="preserve"> مراجعة المعيار </w:t>
      </w:r>
      <w:r w:rsidRPr="00B664FE">
        <w:rPr>
          <w:rFonts w:ascii="Arial" w:hAnsi="Arial" w:cs="Arial"/>
          <w:color w:val="373E49"/>
          <w:sz w:val="26"/>
          <w:szCs w:val="26"/>
          <w:highlight w:val="cyan"/>
          <w:rtl/>
        </w:rPr>
        <w:t>سنويًا</w:t>
      </w:r>
      <w:r w:rsidRPr="00B664FE">
        <w:rPr>
          <w:rFonts w:ascii="Arial" w:hAnsi="Arial" w:cs="Arial"/>
          <w:color w:val="373E49"/>
          <w:sz w:val="26"/>
          <w:szCs w:val="26"/>
          <w:rtl/>
        </w:rPr>
        <w:t xml:space="preserve"> على الأقل</w:t>
      </w:r>
      <w:r w:rsidR="00EB26C7" w:rsidRPr="00B664FE">
        <w:rPr>
          <w:rFonts w:ascii="Arial" w:hAnsi="Arial" w:cs="Arial"/>
          <w:color w:val="373E49"/>
          <w:sz w:val="26"/>
          <w:szCs w:val="26"/>
          <w:rtl/>
        </w:rPr>
        <w:t xml:space="preserve"> أو عند حدوث تغييرات تقنية جوهرية في البنية التحتية</w:t>
      </w:r>
      <w:r w:rsidRPr="00B664FE">
        <w:rPr>
          <w:rFonts w:ascii="Arial" w:hAnsi="Arial" w:cs="Arial"/>
          <w:color w:val="373E49"/>
          <w:sz w:val="26"/>
          <w:szCs w:val="26"/>
          <w:rtl/>
        </w:rPr>
        <w:t xml:space="preserve"> أو في حال حدوث تغييرات في السياسات أو الإجراءات التنظيمية في </w:t>
      </w:r>
      <w:r w:rsidRPr="00B664FE">
        <w:rPr>
          <w:rFonts w:ascii="Arial" w:hAnsi="Arial" w:cs="Arial"/>
          <w:color w:val="373E49"/>
          <w:sz w:val="26"/>
          <w:szCs w:val="26"/>
          <w:highlight w:val="cyan"/>
          <w:rtl/>
        </w:rPr>
        <w:t>&lt;اسم الجهة&gt;</w:t>
      </w:r>
      <w:r w:rsidRPr="00B664FE">
        <w:rPr>
          <w:rFonts w:ascii="Arial" w:hAnsi="Arial" w:cs="Arial"/>
          <w:color w:val="373E49"/>
          <w:sz w:val="26"/>
          <w:szCs w:val="26"/>
          <w:rtl/>
        </w:rPr>
        <w:t xml:space="preserve"> أو المتطلبات التشريعية والتنظيمية ذات العلاقة.</w:t>
      </w:r>
      <w:r w:rsidRPr="00B664FE">
        <w:rPr>
          <w:rFonts w:ascii="Arial" w:hAnsi="Arial" w:cs="Arial"/>
          <w:color w:val="373E49"/>
          <w:sz w:val="26"/>
          <w:szCs w:val="26"/>
          <w:rtl/>
          <w:lang w:eastAsia="ar"/>
        </w:rPr>
        <w:t xml:space="preserve"> </w:t>
      </w:r>
    </w:p>
    <w:p w14:paraId="4E88EF49" w14:textId="32B5CCDA" w:rsidR="007E17EF" w:rsidRPr="00B664FE" w:rsidRDefault="0012162B" w:rsidP="00F72B5A">
      <w:pPr>
        <w:pStyle w:val="Heading1"/>
        <w:bidi/>
        <w:spacing w:before="480"/>
        <w:jc w:val="both"/>
        <w:rPr>
          <w:rStyle w:val="Hyperlink"/>
          <w:rFonts w:ascii="Arial" w:hAnsi="Arial" w:cs="Arial"/>
          <w:color w:val="2B3B82" w:themeColor="text1"/>
          <w:u w:val="none"/>
        </w:rPr>
      </w:pPr>
      <w:r w:rsidRPr="00B664FE">
        <w:rPr>
          <w:rStyle w:val="Hyperlink"/>
          <w:rFonts w:ascii="Arial" w:hAnsi="Arial" w:cs="Arial"/>
          <w:color w:val="15969D" w:themeColor="accent6" w:themeShade="BF"/>
          <w:u w:val="none"/>
          <w:rtl/>
        </w:rPr>
        <w:fldChar w:fldCharType="begin"/>
      </w:r>
      <w:r w:rsidR="005C41A3" w:rsidRPr="00B664FE">
        <w:rPr>
          <w:rStyle w:val="Hyperlink"/>
          <w:rFonts w:ascii="Arial" w:hAnsi="Arial" w:cs="Arial"/>
          <w:color w:val="15969D" w:themeColor="accent6" w:themeShade="BF"/>
          <w:u w:val="none"/>
        </w:rPr>
        <w:instrText>HYPERLINK  \l "_</w:instrText>
      </w:r>
      <w:r w:rsidR="005C41A3" w:rsidRPr="00B664FE">
        <w:rPr>
          <w:rStyle w:val="Hyperlink"/>
          <w:rFonts w:ascii="Arial" w:hAnsi="Arial" w:cs="Arial"/>
          <w:color w:val="15969D" w:themeColor="accent6" w:themeShade="BF"/>
          <w:u w:val="none"/>
          <w:rtl/>
        </w:rPr>
        <w:instrText>الالتزام_بالسياسة</w:instrText>
      </w:r>
      <w:r w:rsidR="005C41A3" w:rsidRPr="00B664FE">
        <w:rPr>
          <w:rStyle w:val="Hyperlink"/>
          <w:rFonts w:ascii="Arial" w:hAnsi="Arial" w:cs="Arial"/>
          <w:color w:val="15969D" w:themeColor="accent6" w:themeShade="BF"/>
          <w:u w:val="none"/>
        </w:rPr>
        <w:instrText>" \o "</w:instrText>
      </w:r>
      <w:r w:rsidR="005C41A3" w:rsidRPr="00B664FE">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B664FE">
        <w:rPr>
          <w:rStyle w:val="Hyperlink"/>
          <w:rFonts w:ascii="Arial" w:hAnsi="Arial" w:cs="Arial"/>
          <w:color w:val="15969D" w:themeColor="accent6" w:themeShade="BF"/>
          <w:u w:val="none"/>
        </w:rPr>
        <w:instrText>."</w:instrText>
      </w:r>
      <w:r w:rsidRPr="00B664FE">
        <w:rPr>
          <w:rStyle w:val="Hyperlink"/>
          <w:rFonts w:ascii="Arial" w:hAnsi="Arial" w:cs="Arial"/>
          <w:color w:val="15969D" w:themeColor="accent6" w:themeShade="BF"/>
          <w:u w:val="none"/>
          <w:rtl/>
        </w:rPr>
        <w:fldChar w:fldCharType="separate"/>
      </w:r>
      <w:bookmarkStart w:id="12" w:name="_Toc120820372"/>
      <w:r w:rsidR="007E17EF" w:rsidRPr="00B664FE">
        <w:rPr>
          <w:rStyle w:val="Hyperlink"/>
          <w:rFonts w:ascii="Arial" w:hAnsi="Arial" w:cs="Arial"/>
          <w:color w:val="2B3B82" w:themeColor="text1"/>
          <w:u w:val="none"/>
          <w:rtl/>
        </w:rPr>
        <w:t xml:space="preserve">الالتزام </w:t>
      </w:r>
      <w:r w:rsidR="006523E1" w:rsidRPr="00B664FE">
        <w:rPr>
          <w:rStyle w:val="Hyperlink"/>
          <w:rFonts w:ascii="Arial" w:hAnsi="Arial" w:cs="Arial"/>
          <w:color w:val="2B3B82" w:themeColor="text1"/>
          <w:u w:val="none"/>
          <w:rtl/>
        </w:rPr>
        <w:t>بالمعيار</w:t>
      </w:r>
      <w:bookmarkEnd w:id="12"/>
    </w:p>
    <w:p w14:paraId="415C56E4" w14:textId="1C31D81F" w:rsidR="00351863" w:rsidRPr="00B664FE" w:rsidRDefault="0012162B" w:rsidP="00F72B5A">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B664FE">
        <w:rPr>
          <w:rStyle w:val="Hyperlink"/>
          <w:rFonts w:ascii="Arial" w:eastAsiaTheme="majorEastAsia" w:hAnsi="Arial" w:cs="Arial"/>
          <w:color w:val="15969D" w:themeColor="accent6" w:themeShade="BF"/>
          <w:sz w:val="40"/>
          <w:szCs w:val="40"/>
          <w:u w:val="none"/>
          <w:rtl/>
        </w:rPr>
        <w:fldChar w:fldCharType="end"/>
      </w:r>
      <w:r w:rsidR="00351863" w:rsidRPr="00B664FE">
        <w:rPr>
          <w:rFonts w:ascii="Arial" w:hAnsi="Arial" w:cs="Arial"/>
          <w:color w:val="373E49"/>
          <w:sz w:val="26"/>
          <w:szCs w:val="26"/>
          <w:rtl/>
          <w:lang w:eastAsia="ar"/>
        </w:rPr>
        <w:t xml:space="preserve">يجب على </w:t>
      </w:r>
      <w:r w:rsidR="00351863" w:rsidRPr="00B664FE">
        <w:rPr>
          <w:rFonts w:ascii="Arial" w:hAnsi="Arial" w:cs="Arial"/>
          <w:color w:val="373E49"/>
          <w:sz w:val="26"/>
          <w:szCs w:val="26"/>
          <w:highlight w:val="cyan"/>
          <w:rtl/>
          <w:lang w:eastAsia="ar"/>
        </w:rPr>
        <w:t>&lt;رئيس الإدارة المعنية بالأمن السيبراني&gt;</w:t>
      </w:r>
      <w:r w:rsidR="00351863" w:rsidRPr="00B664FE">
        <w:rPr>
          <w:rFonts w:ascii="Arial" w:hAnsi="Arial" w:cs="Arial"/>
          <w:color w:val="373E49"/>
          <w:sz w:val="26"/>
          <w:szCs w:val="26"/>
          <w:rtl/>
          <w:lang w:eastAsia="ar"/>
        </w:rPr>
        <w:t xml:space="preserve"> </w:t>
      </w:r>
      <w:r w:rsidR="0019103E" w:rsidRPr="00B664FE">
        <w:rPr>
          <w:rFonts w:ascii="Arial" w:hAnsi="Arial" w:cs="Arial"/>
          <w:color w:val="373E49"/>
          <w:sz w:val="26"/>
          <w:szCs w:val="26"/>
          <w:rtl/>
          <w:lang w:eastAsia="ar"/>
        </w:rPr>
        <w:t xml:space="preserve">التأكد من </w:t>
      </w:r>
      <w:r w:rsidR="00351863" w:rsidRPr="00B664FE">
        <w:rPr>
          <w:rFonts w:ascii="Arial" w:hAnsi="Arial" w:cs="Arial"/>
          <w:color w:val="373E49"/>
          <w:sz w:val="26"/>
          <w:szCs w:val="26"/>
          <w:rtl/>
          <w:lang w:eastAsia="ar"/>
        </w:rPr>
        <w:t xml:space="preserve">التزام </w:t>
      </w:r>
      <w:r w:rsidR="00351863" w:rsidRPr="00B664FE">
        <w:rPr>
          <w:rFonts w:ascii="Arial" w:hAnsi="Arial" w:cs="Arial"/>
          <w:color w:val="373E49"/>
          <w:sz w:val="26"/>
          <w:szCs w:val="26"/>
          <w:highlight w:val="cyan"/>
          <w:rtl/>
          <w:lang w:eastAsia="ar"/>
        </w:rPr>
        <w:t>&lt;اسم الجهة&gt;</w:t>
      </w:r>
      <w:r w:rsidR="0003093A" w:rsidRPr="00B664FE">
        <w:rPr>
          <w:rFonts w:ascii="Arial" w:hAnsi="Arial" w:cs="Arial"/>
          <w:color w:val="373E49"/>
          <w:sz w:val="26"/>
          <w:szCs w:val="26"/>
          <w:rtl/>
          <w:lang w:eastAsia="ar"/>
        </w:rPr>
        <w:t xml:space="preserve"> بهذا المعيار</w:t>
      </w:r>
      <w:r w:rsidR="00351863" w:rsidRPr="00B664FE">
        <w:rPr>
          <w:rFonts w:ascii="Arial" w:hAnsi="Arial" w:cs="Arial"/>
          <w:color w:val="373E49"/>
          <w:sz w:val="26"/>
          <w:szCs w:val="26"/>
          <w:rtl/>
          <w:lang w:eastAsia="ar"/>
        </w:rPr>
        <w:t xml:space="preserve"> دوري</w:t>
      </w:r>
      <w:r w:rsidR="006E7F46" w:rsidRPr="00B664FE">
        <w:rPr>
          <w:rFonts w:ascii="Arial" w:hAnsi="Arial" w:cs="Arial"/>
          <w:color w:val="373E49"/>
          <w:sz w:val="26"/>
          <w:szCs w:val="26"/>
          <w:rtl/>
          <w:lang w:eastAsia="ar"/>
        </w:rPr>
        <w:t>ًا</w:t>
      </w:r>
      <w:r w:rsidR="00351863" w:rsidRPr="00B664FE">
        <w:rPr>
          <w:rFonts w:ascii="Arial" w:hAnsi="Arial" w:cs="Arial"/>
          <w:color w:val="373E49"/>
          <w:sz w:val="26"/>
          <w:szCs w:val="26"/>
          <w:rtl/>
          <w:lang w:eastAsia="ar"/>
        </w:rPr>
        <w:t>.</w:t>
      </w:r>
    </w:p>
    <w:p w14:paraId="0E7E48BE" w14:textId="5546ABF9" w:rsidR="00351863" w:rsidRPr="00B664FE" w:rsidRDefault="00351863" w:rsidP="00F72B5A">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B664FE">
        <w:rPr>
          <w:rFonts w:ascii="Arial" w:hAnsi="Arial" w:cs="Arial"/>
          <w:color w:val="373E49"/>
          <w:sz w:val="26"/>
          <w:szCs w:val="26"/>
          <w:rtl/>
          <w:lang w:eastAsia="ar"/>
        </w:rPr>
        <w:t xml:space="preserve">يجب على كافة العاملين في </w:t>
      </w:r>
      <w:r w:rsidRPr="00B664FE">
        <w:rPr>
          <w:rFonts w:ascii="Arial" w:hAnsi="Arial" w:cs="Arial"/>
          <w:color w:val="373E49"/>
          <w:sz w:val="26"/>
          <w:szCs w:val="26"/>
          <w:highlight w:val="cyan"/>
          <w:rtl/>
          <w:lang w:eastAsia="ar"/>
        </w:rPr>
        <w:t>&lt;اسم الجهة&gt;</w:t>
      </w:r>
      <w:r w:rsidRPr="00B664FE">
        <w:rPr>
          <w:rFonts w:ascii="Arial" w:hAnsi="Arial" w:cs="Arial"/>
          <w:color w:val="373E49"/>
          <w:sz w:val="26"/>
          <w:szCs w:val="26"/>
          <w:rtl/>
          <w:lang w:eastAsia="ar"/>
        </w:rPr>
        <w:t xml:space="preserve"> الالتزام </w:t>
      </w:r>
      <w:r w:rsidR="0003093A" w:rsidRPr="00B664FE">
        <w:rPr>
          <w:rFonts w:ascii="Arial" w:hAnsi="Arial" w:cs="Arial"/>
          <w:color w:val="373E49"/>
          <w:sz w:val="26"/>
          <w:szCs w:val="26"/>
          <w:rtl/>
          <w:lang w:eastAsia="ar"/>
        </w:rPr>
        <w:t>بهذا</w:t>
      </w:r>
      <w:r w:rsidRPr="00B664FE">
        <w:rPr>
          <w:rFonts w:ascii="Arial" w:hAnsi="Arial" w:cs="Arial"/>
          <w:color w:val="373E49"/>
          <w:sz w:val="26"/>
          <w:szCs w:val="26"/>
          <w:rtl/>
          <w:lang w:eastAsia="ar"/>
        </w:rPr>
        <w:t xml:space="preserve"> </w:t>
      </w:r>
      <w:r w:rsidR="0003093A" w:rsidRPr="00B664FE">
        <w:rPr>
          <w:rFonts w:ascii="Arial" w:hAnsi="Arial" w:cs="Arial"/>
          <w:color w:val="373E49"/>
          <w:sz w:val="26"/>
          <w:szCs w:val="26"/>
          <w:rtl/>
          <w:lang w:eastAsia="ar"/>
        </w:rPr>
        <w:t>المعيار</w:t>
      </w:r>
      <w:r w:rsidRPr="00B664FE">
        <w:rPr>
          <w:rFonts w:ascii="Arial" w:hAnsi="Arial" w:cs="Arial"/>
          <w:color w:val="373E49"/>
          <w:sz w:val="26"/>
          <w:szCs w:val="26"/>
          <w:rtl/>
          <w:lang w:eastAsia="ar"/>
        </w:rPr>
        <w:t>.</w:t>
      </w:r>
    </w:p>
    <w:p w14:paraId="4C12B809" w14:textId="24F321D2" w:rsidR="00820EA8" w:rsidRPr="00B664FE" w:rsidRDefault="00351863" w:rsidP="00F72B5A">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rtl/>
          <w:lang w:eastAsia="ar"/>
        </w:rPr>
      </w:pPr>
      <w:r w:rsidRPr="00B664FE">
        <w:rPr>
          <w:rFonts w:ascii="Arial" w:hAnsi="Arial" w:cs="Arial"/>
          <w:color w:val="373E49"/>
          <w:sz w:val="26"/>
          <w:szCs w:val="26"/>
          <w:rtl/>
          <w:lang w:eastAsia="ar"/>
        </w:rPr>
        <w:t xml:space="preserve">قد يعرض أي انتهاك </w:t>
      </w:r>
      <w:r w:rsidR="00E82BF6" w:rsidRPr="00B664FE">
        <w:rPr>
          <w:rFonts w:ascii="Arial" w:hAnsi="Arial" w:cs="Arial"/>
          <w:color w:val="373E49"/>
          <w:sz w:val="26"/>
          <w:szCs w:val="26"/>
          <w:rtl/>
          <w:lang w:eastAsia="ar"/>
        </w:rPr>
        <w:t>لهذا</w:t>
      </w:r>
      <w:r w:rsidRPr="00B664FE">
        <w:rPr>
          <w:rFonts w:ascii="Arial" w:hAnsi="Arial" w:cs="Arial"/>
          <w:color w:val="373E49"/>
          <w:sz w:val="26"/>
          <w:szCs w:val="26"/>
          <w:rtl/>
          <w:lang w:eastAsia="ar"/>
        </w:rPr>
        <w:t xml:space="preserve"> </w:t>
      </w:r>
      <w:r w:rsidR="00E82BF6" w:rsidRPr="00B664FE">
        <w:rPr>
          <w:rFonts w:ascii="Arial" w:hAnsi="Arial" w:cs="Arial"/>
          <w:color w:val="373E49"/>
          <w:sz w:val="26"/>
          <w:szCs w:val="26"/>
          <w:rtl/>
          <w:lang w:eastAsia="ar"/>
        </w:rPr>
        <w:t>المعيار</w:t>
      </w:r>
      <w:r w:rsidRPr="00B664FE">
        <w:rPr>
          <w:rFonts w:ascii="Arial" w:hAnsi="Arial" w:cs="Arial"/>
          <w:color w:val="373E49"/>
          <w:sz w:val="26"/>
          <w:szCs w:val="26"/>
          <w:rtl/>
          <w:lang w:eastAsia="ar"/>
        </w:rPr>
        <w:t xml:space="preserve"> صاحب المخالفة إلى إجراء تأديبي حسب الإجراءات المتبعة في </w:t>
      </w:r>
      <w:r w:rsidRPr="00B664FE">
        <w:rPr>
          <w:rFonts w:ascii="Arial" w:hAnsi="Arial" w:cs="Arial"/>
          <w:color w:val="373E49"/>
          <w:sz w:val="26"/>
          <w:szCs w:val="26"/>
          <w:highlight w:val="cyan"/>
          <w:rtl/>
          <w:lang w:eastAsia="ar"/>
        </w:rPr>
        <w:t>&lt;اسم الجهة&gt;</w:t>
      </w:r>
      <w:r w:rsidRPr="00B664FE">
        <w:rPr>
          <w:rFonts w:ascii="Arial" w:hAnsi="Arial" w:cs="Arial"/>
          <w:color w:val="373E49"/>
          <w:sz w:val="26"/>
          <w:szCs w:val="26"/>
          <w:rtl/>
          <w:lang w:eastAsia="ar"/>
        </w:rPr>
        <w:t>.</w:t>
      </w:r>
    </w:p>
    <w:p w14:paraId="742AB1C7" w14:textId="0F91F211" w:rsidR="00991F31" w:rsidRPr="00B664FE" w:rsidRDefault="00991F31" w:rsidP="00B562C2">
      <w:pPr>
        <w:jc w:val="both"/>
        <w:rPr>
          <w:rFonts w:ascii="Arial" w:hAnsi="Arial" w:cs="Arial"/>
          <w:color w:val="373E49"/>
          <w:sz w:val="26"/>
          <w:szCs w:val="26"/>
          <w:lang w:eastAsia="ar"/>
        </w:rPr>
      </w:pPr>
    </w:p>
    <w:sectPr w:rsidR="00991F31" w:rsidRPr="00B664FE"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D632D" w16cid:durableId="28B403EE"/>
  <w16cid:commentId w16cid:paraId="1CCE3FF7" w16cid:durableId="28B40730"/>
  <w16cid:commentId w16cid:paraId="43C6B2E0" w16cid:durableId="28B4075C"/>
  <w16cid:commentId w16cid:paraId="2284C7B7" w16cid:durableId="28B408DA"/>
  <w16cid:commentId w16cid:paraId="34F9B254" w16cid:durableId="28B408EE"/>
  <w16cid:commentId w16cid:paraId="421758A7" w16cid:durableId="28B409AD"/>
  <w16cid:commentId w16cid:paraId="02A1A7F1" w16cid:durableId="28B40A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7F11" w14:textId="77777777" w:rsidR="00C63F20" w:rsidRDefault="00C63F20" w:rsidP="00023F00">
      <w:pPr>
        <w:spacing w:after="0" w:line="240" w:lineRule="auto"/>
      </w:pPr>
      <w:r>
        <w:separator/>
      </w:r>
    </w:p>
  </w:endnote>
  <w:endnote w:type="continuationSeparator" w:id="0">
    <w:p w14:paraId="399A06AF" w14:textId="77777777" w:rsidR="00C63F20" w:rsidRDefault="00C63F20" w:rsidP="00023F00">
      <w:pPr>
        <w:spacing w:after="0" w:line="240" w:lineRule="auto"/>
      </w:pPr>
      <w:r>
        <w:continuationSeparator/>
      </w:r>
    </w:p>
  </w:endnote>
  <w:endnote w:type="continuationNotice" w:id="1">
    <w:p w14:paraId="3054E77B" w14:textId="77777777" w:rsidR="00C63F20" w:rsidRDefault="00C63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C7D6" w14:textId="77777777" w:rsidR="00937746" w:rsidRDefault="00937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0C1E42EA" w:rsidR="000B307E" w:rsidRDefault="003224C4" w:rsidP="004012CB">
    <w:pPr>
      <w:pStyle w:val="Footer"/>
      <w:bidi/>
      <w:jc w:val="right"/>
    </w:pPr>
    <w:r>
      <w:rPr>
        <w:noProof/>
        <w:lang w:eastAsia="en-US"/>
      </w:rPr>
      <mc:AlternateContent>
        <mc:Choice Requires="wps">
          <w:drawing>
            <wp:anchor distT="0" distB="0" distL="114300" distR="114300" simplePos="0" relativeHeight="251659266" behindDoc="0" locked="0" layoutInCell="0" allowOverlap="1" wp14:anchorId="7FF9C5BF" wp14:editId="6ADE51CB">
              <wp:simplePos x="0" y="0"/>
              <wp:positionH relativeFrom="page">
                <wp:posOffset>0</wp:posOffset>
              </wp:positionH>
              <wp:positionV relativeFrom="page">
                <wp:posOffset>10235565</wp:posOffset>
              </wp:positionV>
              <wp:extent cx="7560945" cy="266700"/>
              <wp:effectExtent l="0" t="0" r="0" b="0"/>
              <wp:wrapNone/>
              <wp:docPr id="1" name="MSIPCM35aa428e93618bd82a6e3adc"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01791" w14:textId="72882BC3" w:rsidR="003224C4" w:rsidRPr="003224C4" w:rsidRDefault="003224C4" w:rsidP="003224C4">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F9C5BF" id="_x0000_t202" coordsize="21600,21600" o:spt="202" path="m,l,21600r21600,l21600,xe">
              <v:stroke joinstyle="miter"/>
              <v:path gradientshapeok="t" o:connecttype="rect"/>
            </v:shapetype>
            <v:shape id="MSIPCM35aa428e93618bd82a6e3adc"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BUQx2qIQMAAD4GAAAO&#10;AAAAAAAAAAAAAAAAAC4CAABkcnMvZTJvRG9jLnhtbFBLAQItABQABgAIAAAAIQBUneXV4QAAAAsB&#10;AAAPAAAAAAAAAAAAAAAAAHsFAABkcnMvZG93bnJldi54bWxQSwUGAAAAAAQABADzAAAAiQYAAAAA&#10;" o:allowincell="f" filled="f" stroked="f" strokeweight=".5pt">
              <v:textbox inset=",0,20pt,0">
                <w:txbxContent>
                  <w:p w14:paraId="03001791" w14:textId="72882BC3" w:rsidR="003224C4" w:rsidRPr="003224C4" w:rsidRDefault="003224C4" w:rsidP="003224C4">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1E1262">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6A586D82"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C91C10">
                            <w:rPr>
                              <w:rFonts w:ascii="Arial" w:hAnsi="Arial" w:cs="Arial"/>
                              <w:noProof/>
                              <w:color w:val="2B3B82" w:themeColor="accent4"/>
                              <w:sz w:val="18"/>
                              <w:szCs w:val="18"/>
                            </w:rPr>
                            <w:t>5</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6A586D82"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C91C10">
                      <w:rPr>
                        <w:rFonts w:ascii="Arial" w:hAnsi="Arial" w:cs="Arial"/>
                        <w:noProof/>
                        <w:color w:val="2B3B82" w:themeColor="accent4"/>
                        <w:sz w:val="18"/>
                        <w:szCs w:val="18"/>
                      </w:rPr>
                      <w:t>5</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46D5D05" w:rsidR="000B307E" w:rsidRDefault="003224C4">
    <w:pPr>
      <w:pStyle w:val="Footer"/>
      <w:bidi/>
      <w:rPr>
        <w:noProof/>
      </w:rPr>
    </w:pPr>
    <w:r>
      <w:rPr>
        <w:noProof/>
        <w:lang w:eastAsia="en-US"/>
      </w:rPr>
      <mc:AlternateContent>
        <mc:Choice Requires="wps">
          <w:drawing>
            <wp:anchor distT="0" distB="0" distL="114300" distR="114300" simplePos="0" relativeHeight="251660290" behindDoc="0" locked="0" layoutInCell="0" allowOverlap="1" wp14:anchorId="52968007" wp14:editId="5D73CE48">
              <wp:simplePos x="0" y="0"/>
              <wp:positionH relativeFrom="page">
                <wp:posOffset>0</wp:posOffset>
              </wp:positionH>
              <wp:positionV relativeFrom="page">
                <wp:posOffset>10235565</wp:posOffset>
              </wp:positionV>
              <wp:extent cx="7560945" cy="266700"/>
              <wp:effectExtent l="0" t="0" r="0" b="0"/>
              <wp:wrapNone/>
              <wp:docPr id="4" name="MSIPCM6dfe4444abea345ff179c10f"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33871" w14:textId="28735676" w:rsidR="003224C4" w:rsidRPr="003224C4" w:rsidRDefault="003224C4" w:rsidP="003224C4">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968007" id="_x0000_t202" coordsize="21600,21600" o:spt="202" path="m,l,21600r21600,l21600,xe">
              <v:stroke joinstyle="miter"/>
              <v:path gradientshapeok="t" o:connecttype="rect"/>
            </v:shapetype>
            <v:shape id="MSIPCM6dfe4444abea345ff179c10f"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OFGpz8gAwAAQAYAAA4A&#10;AAAAAAAAAAAAAAAALgIAAGRycy9lMm9Eb2MueG1sUEsBAi0AFAAGAAgAAAAhAFSd5dXhAAAACwEA&#10;AA8AAAAAAAAAAAAAAAAAegUAAGRycy9kb3ducmV2LnhtbFBLBQYAAAAABAAEAPMAAACIBgAAAAA=&#10;" o:allowincell="f" filled="f" stroked="f" strokeweight=".5pt">
              <v:textbox inset=",0,20pt,0">
                <w:txbxContent>
                  <w:p w14:paraId="2D833871" w14:textId="28735676" w:rsidR="003224C4" w:rsidRPr="003224C4" w:rsidRDefault="003224C4" w:rsidP="003224C4">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036A" w14:textId="77777777" w:rsidR="00C63F20" w:rsidRDefault="00C63F20" w:rsidP="00023F00">
      <w:pPr>
        <w:spacing w:after="0" w:line="240" w:lineRule="auto"/>
      </w:pPr>
      <w:r>
        <w:separator/>
      </w:r>
    </w:p>
  </w:footnote>
  <w:footnote w:type="continuationSeparator" w:id="0">
    <w:p w14:paraId="7023CA09" w14:textId="77777777" w:rsidR="00C63F20" w:rsidRDefault="00C63F20" w:rsidP="00023F00">
      <w:pPr>
        <w:spacing w:after="0" w:line="240" w:lineRule="auto"/>
      </w:pPr>
      <w:r>
        <w:continuationSeparator/>
      </w:r>
    </w:p>
  </w:footnote>
  <w:footnote w:type="continuationNotice" w:id="1">
    <w:p w14:paraId="3C06A277" w14:textId="77777777" w:rsidR="00C63F20" w:rsidRDefault="00C63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41BE9F42" w:rsidR="00945CE8" w:rsidRPr="0005613B" w:rsidRDefault="0005613B" w:rsidP="0005613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18840F16" w:rsidR="00F779EF" w:rsidRPr="00A21BE2" w:rsidRDefault="00F779EF" w:rsidP="0005613B">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5824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2D357BEF" w:rsidR="00F779EF" w:rsidRPr="00B90F08" w:rsidRDefault="006E3666" w:rsidP="00F779EF">
                          <w:pPr>
                            <w:jc w:val="right"/>
                            <w:rPr>
                              <w:rFonts w:ascii="DIN NEXT™ ARABIC MEDIUM" w:hAnsi="DIN NEXT™ ARABIC MEDIUM" w:cs="DIN NEXT™ ARABIC MEDIUM"/>
                              <w:color w:val="2B3B82" w:themeColor="text1"/>
                              <w:sz w:val="24"/>
                              <w:szCs w:val="24"/>
                            </w:rPr>
                          </w:pPr>
                          <w:r w:rsidRPr="006E3666">
                            <w:rPr>
                              <w:rFonts w:ascii="Arial" w:hAnsi="Arial" w:cs="Arial"/>
                              <w:color w:val="373E49" w:themeColor="accent1"/>
                              <w:sz w:val="24"/>
                              <w:szCs w:val="24"/>
                              <w:rtl/>
                            </w:rPr>
                            <w:t>نموذج معيار إدارة مفاتيح التشفير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2D357BEF" w:rsidR="00F779EF" w:rsidRPr="00B90F08" w:rsidRDefault="006E3666" w:rsidP="00F779EF">
                    <w:pPr>
                      <w:jc w:val="right"/>
                      <w:rPr>
                        <w:rFonts w:ascii="DIN NEXT™ ARABIC MEDIUM" w:hAnsi="DIN NEXT™ ARABIC MEDIUM" w:cs="DIN NEXT™ ARABIC MEDIUM"/>
                        <w:color w:val="2B3B82" w:themeColor="text1"/>
                        <w:sz w:val="24"/>
                        <w:szCs w:val="24"/>
                      </w:rPr>
                    </w:pPr>
                    <w:r w:rsidRPr="006E3666">
                      <w:rPr>
                        <w:rFonts w:ascii="Arial" w:hAnsi="Arial" w:cs="Arial"/>
                        <w:color w:val="373E49" w:themeColor="accent1"/>
                        <w:sz w:val="24"/>
                        <w:szCs w:val="24"/>
                        <w:rtl/>
                      </w:rPr>
                      <w:t>نموذج معيار إدارة مفاتيح التشفير</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58242"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oel="http://schemas.microsoft.com/office/2019/extlst">
          <w:pict w14:anchorId="021FCDEC">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054532B0" w:rsidR="00945CE8" w:rsidRPr="0005613B" w:rsidRDefault="00945CE8" w:rsidP="000561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80F9F"/>
    <w:multiLevelType w:val="multilevel"/>
    <w:tmpl w:val="F9D4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A69A5"/>
    <w:multiLevelType w:val="multilevel"/>
    <w:tmpl w:val="40AC860C"/>
    <w:lvl w:ilvl="0">
      <w:start w:val="1"/>
      <w:numFmt w:val="decimal"/>
      <w:lvlText w:val="7-%1"/>
      <w:lvlJc w:val="left"/>
      <w:pPr>
        <w:ind w:left="54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181818D4"/>
    <w:multiLevelType w:val="multilevel"/>
    <w:tmpl w:val="773EE472"/>
    <w:lvl w:ilvl="0">
      <w:start w:val="1"/>
      <w:numFmt w:val="decimal"/>
      <w:lvlText w:val="6-%1"/>
      <w:lvlJc w:val="left"/>
      <w:pPr>
        <w:ind w:left="630" w:firstLine="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33EE"/>
    <w:multiLevelType w:val="hybridMultilevel"/>
    <w:tmpl w:val="260ACA4A"/>
    <w:lvl w:ilvl="0" w:tplc="A37A0506">
      <w:start w:val="1"/>
      <w:numFmt w:val="decimal"/>
      <w:suff w:val="nothing"/>
      <w:lvlText w:val="2-%1"/>
      <w:lvlJc w:val="left"/>
      <w:pPr>
        <w:ind w:left="540" w:firstLine="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CE83600"/>
    <w:multiLevelType w:val="multilevel"/>
    <w:tmpl w:val="4D7ABF06"/>
    <w:lvl w:ilvl="0">
      <w:start w:val="1"/>
      <w:numFmt w:val="decimal"/>
      <w:lvlText w:val="5-%1"/>
      <w:lvlJc w:val="left"/>
      <w:pPr>
        <w:ind w:left="630" w:firstLine="0"/>
      </w:pPr>
      <w:rPr>
        <w:color w:val="373E49" w:themeColor="accent1"/>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8"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5DB2"/>
    <w:multiLevelType w:val="hybridMultilevel"/>
    <w:tmpl w:val="834A1F20"/>
    <w:lvl w:ilvl="0" w:tplc="9232118C">
      <w:start w:val="1"/>
      <w:numFmt w:val="decimal"/>
      <w:suff w:val="nothing"/>
      <w:lvlText w:val="1-%1"/>
      <w:lvlJc w:val="left"/>
      <w:pPr>
        <w:ind w:left="540" w:firstLine="0"/>
      </w:pPr>
      <w:rPr>
        <w:rFonts w:ascii="Arial" w:hAnsi="Arial" w:cs="Arial" w:hint="default"/>
        <w:color w:val="373E49" w:themeColor="accent1"/>
      </w:rPr>
    </w:lvl>
    <w:lvl w:ilvl="1" w:tplc="04090019">
      <w:start w:val="1"/>
      <w:numFmt w:val="lowerLetter"/>
      <w:lvlText w:val="%2."/>
      <w:lvlJc w:val="left"/>
      <w:pPr>
        <w:ind w:left="1980" w:hanging="360"/>
      </w:pPr>
    </w:lvl>
    <w:lvl w:ilvl="2" w:tplc="3EBE7B28">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824386E"/>
    <w:multiLevelType w:val="hybridMultilevel"/>
    <w:tmpl w:val="09F67842"/>
    <w:lvl w:ilvl="0" w:tplc="9E327092">
      <w:start w:val="1"/>
      <w:numFmt w:val="decimal"/>
      <w:lvlText w:val="3-%1"/>
      <w:lvlJc w:val="left"/>
      <w:pPr>
        <w:ind w:left="630" w:firstLine="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2A229F"/>
    <w:multiLevelType w:val="multilevel"/>
    <w:tmpl w:val="E4B6B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27B61"/>
    <w:multiLevelType w:val="multilevel"/>
    <w:tmpl w:val="27184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7C4972"/>
    <w:multiLevelType w:val="multilevel"/>
    <w:tmpl w:val="A0F8B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EE1C3C"/>
    <w:multiLevelType w:val="multilevel"/>
    <w:tmpl w:val="A31A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2A2499"/>
    <w:multiLevelType w:val="multilevel"/>
    <w:tmpl w:val="915A9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3C324C"/>
    <w:multiLevelType w:val="hybridMultilevel"/>
    <w:tmpl w:val="AAF89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A748C8"/>
    <w:multiLevelType w:val="multilevel"/>
    <w:tmpl w:val="DA28B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514772"/>
    <w:multiLevelType w:val="multilevel"/>
    <w:tmpl w:val="6B367568"/>
    <w:lvl w:ilvl="0">
      <w:start w:val="1"/>
      <w:numFmt w:val="decimal"/>
      <w:lvlText w:val="8-%1"/>
      <w:lvlJc w:val="left"/>
      <w:pPr>
        <w:ind w:left="72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F9F72E5"/>
    <w:multiLevelType w:val="hybridMultilevel"/>
    <w:tmpl w:val="05C6F810"/>
    <w:lvl w:ilvl="0" w:tplc="F6780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96F77"/>
    <w:multiLevelType w:val="multilevel"/>
    <w:tmpl w:val="F09A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3E07C9"/>
    <w:multiLevelType w:val="multilevel"/>
    <w:tmpl w:val="C0BC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F274E"/>
    <w:multiLevelType w:val="multilevel"/>
    <w:tmpl w:val="2528F940"/>
    <w:lvl w:ilvl="0">
      <w:start w:val="1"/>
      <w:numFmt w:val="decimal"/>
      <w:lvlText w:val="11-%1"/>
      <w:lvlJc w:val="left"/>
      <w:pPr>
        <w:ind w:left="630" w:firstLine="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7" w15:restartNumberingAfterBreak="0">
    <w:nsid w:val="50657442"/>
    <w:multiLevelType w:val="multilevel"/>
    <w:tmpl w:val="BFB4D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05D0D"/>
    <w:multiLevelType w:val="multilevel"/>
    <w:tmpl w:val="0598E4F0"/>
    <w:lvl w:ilvl="0">
      <w:start w:val="1"/>
      <w:numFmt w:val="decimal"/>
      <w:lvlText w:val="9-%1"/>
      <w:lvlJc w:val="left"/>
      <w:pPr>
        <w:ind w:left="72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71A47A7"/>
    <w:multiLevelType w:val="multilevel"/>
    <w:tmpl w:val="903005FE"/>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A26F5"/>
    <w:multiLevelType w:val="multilevel"/>
    <w:tmpl w:val="A03C9908"/>
    <w:lvl w:ilvl="0">
      <w:start w:val="1"/>
      <w:numFmt w:val="decimal"/>
      <w:lvlText w:val="10-%1"/>
      <w:lvlJc w:val="left"/>
      <w:pPr>
        <w:ind w:left="630" w:firstLine="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6" w15:restartNumberingAfterBreak="0">
    <w:nsid w:val="69B924ED"/>
    <w:multiLevelType w:val="hybridMultilevel"/>
    <w:tmpl w:val="A09E5BAA"/>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F3722"/>
    <w:multiLevelType w:val="multilevel"/>
    <w:tmpl w:val="C896A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FD11E9"/>
    <w:multiLevelType w:val="hybridMultilevel"/>
    <w:tmpl w:val="5EB4B526"/>
    <w:lvl w:ilvl="0" w:tplc="4CDE7066">
      <w:numFmt w:val="bullet"/>
      <w:lvlText w:val=""/>
      <w:lvlJc w:val="left"/>
      <w:pPr>
        <w:ind w:left="720" w:hanging="360"/>
      </w:pPr>
      <w:rPr>
        <w:rFonts w:ascii="Symbol" w:eastAsia="Arial" w:hAnsi="Symbo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5"/>
  </w:num>
  <w:num w:numId="4">
    <w:abstractNumId w:val="9"/>
  </w:num>
  <w:num w:numId="5">
    <w:abstractNumId w:val="31"/>
  </w:num>
  <w:num w:numId="6">
    <w:abstractNumId w:val="6"/>
  </w:num>
  <w:num w:numId="7">
    <w:abstractNumId w:val="10"/>
  </w:num>
  <w:num w:numId="8">
    <w:abstractNumId w:val="25"/>
  </w:num>
  <w:num w:numId="9">
    <w:abstractNumId w:val="0"/>
  </w:num>
  <w:num w:numId="10">
    <w:abstractNumId w:val="28"/>
  </w:num>
  <w:num w:numId="11">
    <w:abstractNumId w:val="8"/>
  </w:num>
  <w:num w:numId="12">
    <w:abstractNumId w:val="33"/>
  </w:num>
  <w:num w:numId="13">
    <w:abstractNumId w:val="34"/>
  </w:num>
  <w:num w:numId="14">
    <w:abstractNumId w:val="2"/>
  </w:num>
  <w:num w:numId="15">
    <w:abstractNumId w:val="13"/>
  </w:num>
  <w:num w:numId="16">
    <w:abstractNumId w:val="39"/>
  </w:num>
  <w:num w:numId="17">
    <w:abstractNumId w:val="32"/>
  </w:num>
  <w:num w:numId="18">
    <w:abstractNumId w:val="17"/>
  </w:num>
  <w:num w:numId="19">
    <w:abstractNumId w:val="38"/>
  </w:num>
  <w:num w:numId="20">
    <w:abstractNumId w:val="19"/>
  </w:num>
  <w:num w:numId="21">
    <w:abstractNumId w:val="1"/>
  </w:num>
  <w:num w:numId="22">
    <w:abstractNumId w:val="27"/>
  </w:num>
  <w:num w:numId="23">
    <w:abstractNumId w:val="14"/>
  </w:num>
  <w:num w:numId="24">
    <w:abstractNumId w:val="12"/>
  </w:num>
  <w:num w:numId="25">
    <w:abstractNumId w:val="22"/>
  </w:num>
  <w:num w:numId="26">
    <w:abstractNumId w:val="7"/>
  </w:num>
  <w:num w:numId="27">
    <w:abstractNumId w:val="15"/>
  </w:num>
  <w:num w:numId="28">
    <w:abstractNumId w:val="4"/>
  </w:num>
  <w:num w:numId="29">
    <w:abstractNumId w:val="3"/>
  </w:num>
  <w:num w:numId="30">
    <w:abstractNumId w:val="37"/>
  </w:num>
  <w:num w:numId="31">
    <w:abstractNumId w:val="23"/>
  </w:num>
  <w:num w:numId="32">
    <w:abstractNumId w:val="20"/>
  </w:num>
  <w:num w:numId="33">
    <w:abstractNumId w:val="29"/>
  </w:num>
  <w:num w:numId="34">
    <w:abstractNumId w:val="35"/>
  </w:num>
  <w:num w:numId="35">
    <w:abstractNumId w:val="26"/>
  </w:num>
  <w:num w:numId="36">
    <w:abstractNumId w:val="16"/>
  </w:num>
  <w:num w:numId="37">
    <w:abstractNumId w:val="36"/>
  </w:num>
  <w:num w:numId="38">
    <w:abstractNumId w:val="30"/>
  </w:num>
  <w:num w:numId="39">
    <w:abstractNumId w:val="21"/>
  </w:num>
  <w:num w:numId="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0" w:nlCheck="1" w:checkStyle="0"/>
  <w:activeWritingStyle w:appName="MSWord" w:lang="en-US" w:vendorID="64" w:dllVersion="0"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1B04"/>
    <w:rsid w:val="00023F00"/>
    <w:rsid w:val="0002636A"/>
    <w:rsid w:val="00027988"/>
    <w:rsid w:val="00027D13"/>
    <w:rsid w:val="0003093A"/>
    <w:rsid w:val="00030CE1"/>
    <w:rsid w:val="00033398"/>
    <w:rsid w:val="00033EE7"/>
    <w:rsid w:val="00033F8A"/>
    <w:rsid w:val="000362D6"/>
    <w:rsid w:val="000447AC"/>
    <w:rsid w:val="0005253C"/>
    <w:rsid w:val="00055B19"/>
    <w:rsid w:val="0005613B"/>
    <w:rsid w:val="00061804"/>
    <w:rsid w:val="000676E3"/>
    <w:rsid w:val="00070C4A"/>
    <w:rsid w:val="0007287D"/>
    <w:rsid w:val="00074462"/>
    <w:rsid w:val="000759DC"/>
    <w:rsid w:val="00076AE2"/>
    <w:rsid w:val="0008404C"/>
    <w:rsid w:val="00086939"/>
    <w:rsid w:val="00086C41"/>
    <w:rsid w:val="00087764"/>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B6EFA"/>
    <w:rsid w:val="000C0894"/>
    <w:rsid w:val="000C0981"/>
    <w:rsid w:val="000C5F55"/>
    <w:rsid w:val="000D4D57"/>
    <w:rsid w:val="000D6BFB"/>
    <w:rsid w:val="000E247D"/>
    <w:rsid w:val="000E2E62"/>
    <w:rsid w:val="000E396B"/>
    <w:rsid w:val="000E5A6D"/>
    <w:rsid w:val="000F0352"/>
    <w:rsid w:val="001205FA"/>
    <w:rsid w:val="00120A50"/>
    <w:rsid w:val="00120E86"/>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12D7"/>
    <w:rsid w:val="001630C8"/>
    <w:rsid w:val="00165CB6"/>
    <w:rsid w:val="00166215"/>
    <w:rsid w:val="001705E8"/>
    <w:rsid w:val="00171994"/>
    <w:rsid w:val="0017202B"/>
    <w:rsid w:val="00172530"/>
    <w:rsid w:val="00177027"/>
    <w:rsid w:val="00187D10"/>
    <w:rsid w:val="001902C3"/>
    <w:rsid w:val="0019103E"/>
    <w:rsid w:val="001A2BB3"/>
    <w:rsid w:val="001A41E1"/>
    <w:rsid w:val="001B4449"/>
    <w:rsid w:val="001B536A"/>
    <w:rsid w:val="001B5C6C"/>
    <w:rsid w:val="001D116E"/>
    <w:rsid w:val="001D3DD7"/>
    <w:rsid w:val="001D77F6"/>
    <w:rsid w:val="001E1262"/>
    <w:rsid w:val="001E2A52"/>
    <w:rsid w:val="001F5D14"/>
    <w:rsid w:val="001F743D"/>
    <w:rsid w:val="00200EAE"/>
    <w:rsid w:val="00202602"/>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583"/>
    <w:rsid w:val="00240DE2"/>
    <w:rsid w:val="002426C1"/>
    <w:rsid w:val="00242801"/>
    <w:rsid w:val="00242A23"/>
    <w:rsid w:val="00243754"/>
    <w:rsid w:val="0024456C"/>
    <w:rsid w:val="00247225"/>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307745"/>
    <w:rsid w:val="00310EFE"/>
    <w:rsid w:val="003140C7"/>
    <w:rsid w:val="0031784E"/>
    <w:rsid w:val="00320C9A"/>
    <w:rsid w:val="003224C4"/>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77D"/>
    <w:rsid w:val="00381964"/>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6F4"/>
    <w:rsid w:val="003D4CCF"/>
    <w:rsid w:val="003D7908"/>
    <w:rsid w:val="003D79EA"/>
    <w:rsid w:val="003E4177"/>
    <w:rsid w:val="003E6EA8"/>
    <w:rsid w:val="003E7318"/>
    <w:rsid w:val="003E75AA"/>
    <w:rsid w:val="003E7B62"/>
    <w:rsid w:val="003F1B70"/>
    <w:rsid w:val="003F2D51"/>
    <w:rsid w:val="003F5FED"/>
    <w:rsid w:val="004012CB"/>
    <w:rsid w:val="00401F9C"/>
    <w:rsid w:val="00402AA9"/>
    <w:rsid w:val="00412541"/>
    <w:rsid w:val="00415655"/>
    <w:rsid w:val="004159BC"/>
    <w:rsid w:val="00415E7E"/>
    <w:rsid w:val="00417B09"/>
    <w:rsid w:val="00425488"/>
    <w:rsid w:val="00426C5D"/>
    <w:rsid w:val="004412D6"/>
    <w:rsid w:val="0044142C"/>
    <w:rsid w:val="00444A34"/>
    <w:rsid w:val="00444F8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2388"/>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7E"/>
    <w:rsid w:val="004C3CDF"/>
    <w:rsid w:val="004C4F8B"/>
    <w:rsid w:val="004C5BD3"/>
    <w:rsid w:val="004C69F0"/>
    <w:rsid w:val="004C7418"/>
    <w:rsid w:val="004E6489"/>
    <w:rsid w:val="004E723D"/>
    <w:rsid w:val="004F31EB"/>
    <w:rsid w:val="004F3762"/>
    <w:rsid w:val="004F4534"/>
    <w:rsid w:val="00500532"/>
    <w:rsid w:val="005021B2"/>
    <w:rsid w:val="00502246"/>
    <w:rsid w:val="00505E7F"/>
    <w:rsid w:val="00507DCD"/>
    <w:rsid w:val="005104FC"/>
    <w:rsid w:val="0051052B"/>
    <w:rsid w:val="0051138F"/>
    <w:rsid w:val="00513194"/>
    <w:rsid w:val="00513951"/>
    <w:rsid w:val="00516F51"/>
    <w:rsid w:val="005171AE"/>
    <w:rsid w:val="005228C5"/>
    <w:rsid w:val="0053601D"/>
    <w:rsid w:val="005431AA"/>
    <w:rsid w:val="00545E65"/>
    <w:rsid w:val="005467DB"/>
    <w:rsid w:val="005472C3"/>
    <w:rsid w:val="00552D05"/>
    <w:rsid w:val="00556EAD"/>
    <w:rsid w:val="00557684"/>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544A"/>
    <w:rsid w:val="005F0F19"/>
    <w:rsid w:val="005F1E79"/>
    <w:rsid w:val="005F3AC1"/>
    <w:rsid w:val="005F50FF"/>
    <w:rsid w:val="006029D4"/>
    <w:rsid w:val="0061136E"/>
    <w:rsid w:val="00611625"/>
    <w:rsid w:val="00615F1D"/>
    <w:rsid w:val="00617831"/>
    <w:rsid w:val="00617CFC"/>
    <w:rsid w:val="00621505"/>
    <w:rsid w:val="00623814"/>
    <w:rsid w:val="00623B0E"/>
    <w:rsid w:val="0063211B"/>
    <w:rsid w:val="0063337E"/>
    <w:rsid w:val="00633EF1"/>
    <w:rsid w:val="00635C2E"/>
    <w:rsid w:val="00640606"/>
    <w:rsid w:val="00642ED8"/>
    <w:rsid w:val="00643749"/>
    <w:rsid w:val="00643847"/>
    <w:rsid w:val="00643938"/>
    <w:rsid w:val="00643D7E"/>
    <w:rsid w:val="006523E1"/>
    <w:rsid w:val="00652A73"/>
    <w:rsid w:val="006569A8"/>
    <w:rsid w:val="006579B9"/>
    <w:rsid w:val="00662576"/>
    <w:rsid w:val="00666216"/>
    <w:rsid w:val="00670BEA"/>
    <w:rsid w:val="0067356F"/>
    <w:rsid w:val="0067440D"/>
    <w:rsid w:val="006817D9"/>
    <w:rsid w:val="00686991"/>
    <w:rsid w:val="00687A11"/>
    <w:rsid w:val="0069059F"/>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3666"/>
    <w:rsid w:val="006E5EAC"/>
    <w:rsid w:val="006E6BFD"/>
    <w:rsid w:val="006E7F46"/>
    <w:rsid w:val="006F34A4"/>
    <w:rsid w:val="00701FD9"/>
    <w:rsid w:val="007029D9"/>
    <w:rsid w:val="007031E5"/>
    <w:rsid w:val="00705475"/>
    <w:rsid w:val="007071AC"/>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3FAF"/>
    <w:rsid w:val="007641BE"/>
    <w:rsid w:val="00765AC8"/>
    <w:rsid w:val="0076609C"/>
    <w:rsid w:val="00767BB7"/>
    <w:rsid w:val="0077055D"/>
    <w:rsid w:val="0077372F"/>
    <w:rsid w:val="00775388"/>
    <w:rsid w:val="00777EFA"/>
    <w:rsid w:val="007809C5"/>
    <w:rsid w:val="00782B6C"/>
    <w:rsid w:val="00785E9C"/>
    <w:rsid w:val="00786A68"/>
    <w:rsid w:val="00787037"/>
    <w:rsid w:val="0078745B"/>
    <w:rsid w:val="0079009B"/>
    <w:rsid w:val="00791613"/>
    <w:rsid w:val="00791951"/>
    <w:rsid w:val="00793A45"/>
    <w:rsid w:val="00795698"/>
    <w:rsid w:val="007A0753"/>
    <w:rsid w:val="007A3739"/>
    <w:rsid w:val="007A4040"/>
    <w:rsid w:val="007A43BE"/>
    <w:rsid w:val="007A6EC0"/>
    <w:rsid w:val="007A78FB"/>
    <w:rsid w:val="007B0021"/>
    <w:rsid w:val="007B1178"/>
    <w:rsid w:val="007B21B2"/>
    <w:rsid w:val="007B7AAE"/>
    <w:rsid w:val="007C3D81"/>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3AB6"/>
    <w:rsid w:val="00820901"/>
    <w:rsid w:val="00820EA8"/>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176D"/>
    <w:rsid w:val="008D7955"/>
    <w:rsid w:val="008E0BED"/>
    <w:rsid w:val="008E14DF"/>
    <w:rsid w:val="008E28A3"/>
    <w:rsid w:val="008E6F07"/>
    <w:rsid w:val="008F2970"/>
    <w:rsid w:val="008F5DA4"/>
    <w:rsid w:val="00902CCB"/>
    <w:rsid w:val="00902E08"/>
    <w:rsid w:val="00912A63"/>
    <w:rsid w:val="009137EE"/>
    <w:rsid w:val="009144E0"/>
    <w:rsid w:val="00915275"/>
    <w:rsid w:val="0092667D"/>
    <w:rsid w:val="00930ADD"/>
    <w:rsid w:val="00931253"/>
    <w:rsid w:val="00931B14"/>
    <w:rsid w:val="0093243B"/>
    <w:rsid w:val="00932600"/>
    <w:rsid w:val="00935306"/>
    <w:rsid w:val="0093774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481"/>
    <w:rsid w:val="00A329D0"/>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5924"/>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7E2D"/>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2C2"/>
    <w:rsid w:val="00B56670"/>
    <w:rsid w:val="00B56FED"/>
    <w:rsid w:val="00B62CB6"/>
    <w:rsid w:val="00B664FE"/>
    <w:rsid w:val="00B71EF0"/>
    <w:rsid w:val="00B76FC2"/>
    <w:rsid w:val="00B8372B"/>
    <w:rsid w:val="00B84FDE"/>
    <w:rsid w:val="00B9404B"/>
    <w:rsid w:val="00B96FB3"/>
    <w:rsid w:val="00BA7310"/>
    <w:rsid w:val="00BA7F2C"/>
    <w:rsid w:val="00BB742F"/>
    <w:rsid w:val="00BC00B3"/>
    <w:rsid w:val="00BC0C97"/>
    <w:rsid w:val="00BC2B6A"/>
    <w:rsid w:val="00BC2F2F"/>
    <w:rsid w:val="00BC3CCF"/>
    <w:rsid w:val="00BC4F7B"/>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3F20"/>
    <w:rsid w:val="00C66E36"/>
    <w:rsid w:val="00C67189"/>
    <w:rsid w:val="00C70510"/>
    <w:rsid w:val="00C70B4A"/>
    <w:rsid w:val="00C7343A"/>
    <w:rsid w:val="00C751BC"/>
    <w:rsid w:val="00C757B8"/>
    <w:rsid w:val="00C770FC"/>
    <w:rsid w:val="00C80D9A"/>
    <w:rsid w:val="00C81F8B"/>
    <w:rsid w:val="00C82017"/>
    <w:rsid w:val="00C82159"/>
    <w:rsid w:val="00C835DD"/>
    <w:rsid w:val="00C84B8D"/>
    <w:rsid w:val="00C9060B"/>
    <w:rsid w:val="00C90AE0"/>
    <w:rsid w:val="00C90F6B"/>
    <w:rsid w:val="00C91C10"/>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53EBE"/>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0A16"/>
    <w:rsid w:val="00DE2E0C"/>
    <w:rsid w:val="00DE3264"/>
    <w:rsid w:val="00DE38E8"/>
    <w:rsid w:val="00DE77CF"/>
    <w:rsid w:val="00DF1625"/>
    <w:rsid w:val="00E0435B"/>
    <w:rsid w:val="00E07A6F"/>
    <w:rsid w:val="00E145C6"/>
    <w:rsid w:val="00E1770C"/>
    <w:rsid w:val="00E17967"/>
    <w:rsid w:val="00E21F7A"/>
    <w:rsid w:val="00E22163"/>
    <w:rsid w:val="00E22275"/>
    <w:rsid w:val="00E22F2F"/>
    <w:rsid w:val="00E322A6"/>
    <w:rsid w:val="00E343FE"/>
    <w:rsid w:val="00E37310"/>
    <w:rsid w:val="00E37C05"/>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A91"/>
    <w:rsid w:val="00EC2EFE"/>
    <w:rsid w:val="00ED233D"/>
    <w:rsid w:val="00ED354D"/>
    <w:rsid w:val="00ED46C2"/>
    <w:rsid w:val="00EE162D"/>
    <w:rsid w:val="00EF380A"/>
    <w:rsid w:val="00EF3ED0"/>
    <w:rsid w:val="00EF505C"/>
    <w:rsid w:val="00EF788F"/>
    <w:rsid w:val="00F00CE9"/>
    <w:rsid w:val="00F01B8F"/>
    <w:rsid w:val="00F03AD0"/>
    <w:rsid w:val="00F0600C"/>
    <w:rsid w:val="00F06648"/>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2B5A"/>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 w:val="0C2B68AB"/>
    <w:rsid w:val="1B997F07"/>
    <w:rsid w:val="3B8E0345"/>
    <w:rsid w:val="491C4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10B5B"/>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E62A5"/>
    <w:rsid w:val="001F5975"/>
    <w:rsid w:val="002177E6"/>
    <w:rsid w:val="002210C1"/>
    <w:rsid w:val="002616C2"/>
    <w:rsid w:val="002D43E1"/>
    <w:rsid w:val="002F204B"/>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70BFF"/>
    <w:rsid w:val="00484AD9"/>
    <w:rsid w:val="004B46C1"/>
    <w:rsid w:val="004E70D5"/>
    <w:rsid w:val="0050436A"/>
    <w:rsid w:val="005132AE"/>
    <w:rsid w:val="005823D8"/>
    <w:rsid w:val="0059191B"/>
    <w:rsid w:val="005B1938"/>
    <w:rsid w:val="005B3E4F"/>
    <w:rsid w:val="005B773D"/>
    <w:rsid w:val="005D4F61"/>
    <w:rsid w:val="005E2EE5"/>
    <w:rsid w:val="005F0A6F"/>
    <w:rsid w:val="00642101"/>
    <w:rsid w:val="006442B5"/>
    <w:rsid w:val="0067784A"/>
    <w:rsid w:val="006967B6"/>
    <w:rsid w:val="006C06DA"/>
    <w:rsid w:val="006D7911"/>
    <w:rsid w:val="007038D8"/>
    <w:rsid w:val="00715C54"/>
    <w:rsid w:val="0073498B"/>
    <w:rsid w:val="00753B40"/>
    <w:rsid w:val="00757C41"/>
    <w:rsid w:val="007651E4"/>
    <w:rsid w:val="00790A8E"/>
    <w:rsid w:val="007B7AE7"/>
    <w:rsid w:val="007C5331"/>
    <w:rsid w:val="0080260C"/>
    <w:rsid w:val="008304DE"/>
    <w:rsid w:val="0084147C"/>
    <w:rsid w:val="00841888"/>
    <w:rsid w:val="008456C1"/>
    <w:rsid w:val="00847D35"/>
    <w:rsid w:val="008542E1"/>
    <w:rsid w:val="0086244E"/>
    <w:rsid w:val="00896791"/>
    <w:rsid w:val="008B1B14"/>
    <w:rsid w:val="008F7A56"/>
    <w:rsid w:val="00926063"/>
    <w:rsid w:val="009424EF"/>
    <w:rsid w:val="00980998"/>
    <w:rsid w:val="00986624"/>
    <w:rsid w:val="009A0323"/>
    <w:rsid w:val="009A3834"/>
    <w:rsid w:val="009C36D5"/>
    <w:rsid w:val="009C6AD2"/>
    <w:rsid w:val="009F7EFC"/>
    <w:rsid w:val="00A0398E"/>
    <w:rsid w:val="00A042A7"/>
    <w:rsid w:val="00A0555A"/>
    <w:rsid w:val="00A24EBB"/>
    <w:rsid w:val="00A40048"/>
    <w:rsid w:val="00A73904"/>
    <w:rsid w:val="00A91E4A"/>
    <w:rsid w:val="00AF66DE"/>
    <w:rsid w:val="00B1139C"/>
    <w:rsid w:val="00B623BC"/>
    <w:rsid w:val="00B672A2"/>
    <w:rsid w:val="00B85FB5"/>
    <w:rsid w:val="00BC301C"/>
    <w:rsid w:val="00BF2428"/>
    <w:rsid w:val="00BF4F3B"/>
    <w:rsid w:val="00C034B2"/>
    <w:rsid w:val="00C07A85"/>
    <w:rsid w:val="00C2437C"/>
    <w:rsid w:val="00C26E4E"/>
    <w:rsid w:val="00C90AE0"/>
    <w:rsid w:val="00CA7AE0"/>
    <w:rsid w:val="00CC5E6A"/>
    <w:rsid w:val="00CE25C8"/>
    <w:rsid w:val="00D32AC3"/>
    <w:rsid w:val="00D41EE6"/>
    <w:rsid w:val="00D52080"/>
    <w:rsid w:val="00D74B52"/>
    <w:rsid w:val="00D75C65"/>
    <w:rsid w:val="00D81648"/>
    <w:rsid w:val="00D90426"/>
    <w:rsid w:val="00DC0CF1"/>
    <w:rsid w:val="00DC2837"/>
    <w:rsid w:val="00DC7922"/>
    <w:rsid w:val="00DE26C2"/>
    <w:rsid w:val="00E3093D"/>
    <w:rsid w:val="00E55787"/>
    <w:rsid w:val="00E76463"/>
    <w:rsid w:val="00E90B48"/>
    <w:rsid w:val="00E93E13"/>
    <w:rsid w:val="00EC2A24"/>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5496-ADFD-400F-AEB4-2FA6A51656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CEEFEF-F38C-4494-8380-8FB825EE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Links>
    <vt:vector size="60" baseType="variant">
      <vt:variant>
        <vt:i4>4718653</vt:i4>
      </vt:variant>
      <vt:variant>
        <vt:i4>48</vt:i4>
      </vt:variant>
      <vt:variant>
        <vt:i4>0</vt:i4>
      </vt:variant>
      <vt:variant>
        <vt:i4>5</vt:i4>
      </vt:variant>
      <vt:variant>
        <vt:lpwstr/>
      </vt:variant>
      <vt:variant>
        <vt:lpwstr>_الالتزام_بالسياسة</vt:lpwstr>
      </vt:variant>
      <vt:variant>
        <vt:i4>6946921</vt:i4>
      </vt:variant>
      <vt:variant>
        <vt:i4>45</vt:i4>
      </vt:variant>
      <vt:variant>
        <vt:i4>0</vt:i4>
      </vt:variant>
      <vt:variant>
        <vt:i4>5</vt:i4>
      </vt:variant>
      <vt:variant>
        <vt:lpwstr/>
      </vt:variant>
      <vt:variant>
        <vt:lpwstr>_الأدوار_والمسؤوليات</vt:lpwstr>
      </vt:variant>
      <vt:variant>
        <vt:i4>104857691</vt:i4>
      </vt:variant>
      <vt:variant>
        <vt:i4>42</vt:i4>
      </vt:variant>
      <vt:variant>
        <vt:i4>0</vt:i4>
      </vt:variant>
      <vt:variant>
        <vt:i4>5</vt:i4>
      </vt:variant>
      <vt:variant>
        <vt:lpwstr/>
      </vt:variant>
      <vt:variant>
        <vt:lpwstr>_نطاق_العمل_وقابلية</vt:lpwstr>
      </vt:variant>
      <vt:variant>
        <vt:i4>6948475</vt:i4>
      </vt:variant>
      <vt:variant>
        <vt:i4>39</vt:i4>
      </vt:variant>
      <vt:variant>
        <vt:i4>0</vt:i4>
      </vt:variant>
      <vt:variant>
        <vt:i4>5</vt:i4>
      </vt:variant>
      <vt:variant>
        <vt:lpwstr/>
      </vt:variant>
      <vt:variant>
        <vt:lpwstr>_الأهداف</vt:lpwstr>
      </vt:variant>
      <vt:variant>
        <vt:i4>1703984</vt:i4>
      </vt:variant>
      <vt:variant>
        <vt:i4>32</vt:i4>
      </vt:variant>
      <vt:variant>
        <vt:i4>0</vt:i4>
      </vt:variant>
      <vt:variant>
        <vt:i4>5</vt:i4>
      </vt:variant>
      <vt:variant>
        <vt:lpwstr/>
      </vt:variant>
      <vt:variant>
        <vt:lpwstr>_Toc120820372</vt:lpwstr>
      </vt:variant>
      <vt:variant>
        <vt:i4>1703984</vt:i4>
      </vt:variant>
      <vt:variant>
        <vt:i4>26</vt:i4>
      </vt:variant>
      <vt:variant>
        <vt:i4>0</vt:i4>
      </vt:variant>
      <vt:variant>
        <vt:i4>5</vt:i4>
      </vt:variant>
      <vt:variant>
        <vt:lpwstr/>
      </vt:variant>
      <vt:variant>
        <vt:lpwstr>_Toc120820371</vt:lpwstr>
      </vt:variant>
      <vt:variant>
        <vt:i4>1703984</vt:i4>
      </vt:variant>
      <vt:variant>
        <vt:i4>20</vt:i4>
      </vt:variant>
      <vt:variant>
        <vt:i4>0</vt:i4>
      </vt:variant>
      <vt:variant>
        <vt:i4>5</vt:i4>
      </vt:variant>
      <vt:variant>
        <vt:lpwstr/>
      </vt:variant>
      <vt:variant>
        <vt:lpwstr>_Toc120820370</vt:lpwstr>
      </vt:variant>
      <vt:variant>
        <vt:i4>1769520</vt:i4>
      </vt:variant>
      <vt:variant>
        <vt:i4>14</vt:i4>
      </vt:variant>
      <vt:variant>
        <vt:i4>0</vt:i4>
      </vt:variant>
      <vt:variant>
        <vt:i4>5</vt:i4>
      </vt:variant>
      <vt:variant>
        <vt:lpwstr/>
      </vt:variant>
      <vt:variant>
        <vt:lpwstr>_Toc120820369</vt:lpwstr>
      </vt:variant>
      <vt:variant>
        <vt:i4>1769520</vt:i4>
      </vt:variant>
      <vt:variant>
        <vt:i4>8</vt:i4>
      </vt:variant>
      <vt:variant>
        <vt:i4>0</vt:i4>
      </vt:variant>
      <vt:variant>
        <vt:i4>5</vt:i4>
      </vt:variant>
      <vt:variant>
        <vt:lpwstr/>
      </vt:variant>
      <vt:variant>
        <vt:lpwstr>_Toc120820368</vt:lpwstr>
      </vt:variant>
      <vt:variant>
        <vt:i4>1769520</vt:i4>
      </vt:variant>
      <vt:variant>
        <vt:i4>2</vt:i4>
      </vt:variant>
      <vt:variant>
        <vt:i4>0</vt:i4>
      </vt:variant>
      <vt:variant>
        <vt:i4>5</vt:i4>
      </vt:variant>
      <vt:variant>
        <vt:lpwstr/>
      </vt:variant>
      <vt:variant>
        <vt:lpwstr>_Toc120820367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2023-09-25T06:20:00Z</dcterms:created>
  <dcterms:modified xsi:type="dcterms:W3CDTF">2023-09-25T08:00:00Z</dcterms:modified>
</cp:coreProperties>
</file>