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5DC7A" w14:textId="2F732159" w:rsidR="00AC60BA" w:rsidRPr="00A26EA7" w:rsidRDefault="00EF689F" w:rsidP="003E4916">
      <w:pPr>
        <w:bidi/>
        <w:rPr>
          <w:rFonts w:ascii="Arial" w:hAnsi="Arial" w:cs="Arial"/>
          <w:color w:val="00B8AD" w:themeColor="text2"/>
          <w:sz w:val="56"/>
          <w:szCs w:val="56"/>
        </w:rPr>
      </w:pPr>
      <w:r w:rsidRPr="00A26EA7">
        <w:rPr>
          <w:rFonts w:ascii="Arial" w:hAnsi="Arial" w:cs="Arial"/>
          <w:noProof/>
          <w:sz w:val="24"/>
          <w:szCs w:val="24"/>
          <w:lang w:eastAsia="en-US"/>
        </w:rPr>
        <mc:AlternateContent>
          <mc:Choice Requires="wps">
            <w:drawing>
              <wp:anchor distT="45720" distB="45720" distL="114300" distR="114300" simplePos="0" relativeHeight="251658241" behindDoc="0" locked="0" layoutInCell="1" allowOverlap="1" wp14:anchorId="60B3D623" wp14:editId="62735614">
                <wp:simplePos x="0" y="0"/>
                <wp:positionH relativeFrom="column">
                  <wp:posOffset>-408214</wp:posOffset>
                </wp:positionH>
                <wp:positionV relativeFrom="paragraph">
                  <wp:posOffset>-407670</wp:posOffset>
                </wp:positionV>
                <wp:extent cx="2667000" cy="5715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solidFill>
                          <a:srgbClr val="FFFFFF"/>
                        </a:solidFill>
                        <a:ln w="9525">
                          <a:solidFill>
                            <a:srgbClr val="FF0000"/>
                          </a:solidFill>
                          <a:miter lim="800000"/>
                          <a:headEnd/>
                          <a:tailEnd/>
                        </a:ln>
                      </wps:spPr>
                      <wps:txbx>
                        <w:txbxContent>
                          <w:p w14:paraId="3ED28405" w14:textId="5EC01FD6" w:rsidR="00D22E38" w:rsidRDefault="00D22E38" w:rsidP="003E4916">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D1F905B" w14:textId="77777777" w:rsidR="00D22E38" w:rsidRDefault="00D22E38" w:rsidP="00EF689F">
                            <w:pPr>
                              <w:bidi/>
                              <w:rPr>
                                <w:rFonts w:cs="Arial"/>
                                <w:color w:val="FF0000"/>
                                <w:sz w:val="17"/>
                                <w:szCs w:val="17"/>
                              </w:rPr>
                            </w:pPr>
                          </w:p>
                          <w:p w14:paraId="2EF1B30C" w14:textId="77777777" w:rsidR="00D22E38" w:rsidRDefault="00D22E38" w:rsidP="00EF689F">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3D623" id="_x0000_t202" coordsize="21600,21600" o:spt="202" path="m,l,21600r21600,l21600,xe">
                <v:stroke joinstyle="miter"/>
                <v:path gradientshapeok="t" o:connecttype="rect"/>
              </v:shapetype>
              <v:shape id="Text Box 1" o:spid="_x0000_s1026" type="#_x0000_t202" style="position:absolute;left:0;text-align:left;margin-left:-32.15pt;margin-top:-32.1pt;width:210pt;height: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" strokecolor="red">
                <v:textbox>
                  <w:txbxContent>
                    <w:p w14:paraId="3ED28405" w14:textId="5EC01FD6" w:rsidR="00D22E38" w:rsidRDefault="00D22E38" w:rsidP="003E4916">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D1F905B" w14:textId="77777777" w:rsidR="00D22E38" w:rsidRDefault="00D22E38" w:rsidP="00EF689F">
                      <w:pPr>
                        <w:bidi/>
                        <w:rPr>
                          <w:rFonts w:cs="Arial"/>
                          <w:color w:val="FF0000"/>
                          <w:sz w:val="17"/>
                          <w:szCs w:val="17"/>
                        </w:rPr>
                      </w:pPr>
                    </w:p>
                    <w:p w14:paraId="2EF1B30C" w14:textId="77777777" w:rsidR="00D22E38" w:rsidRDefault="00D22E38" w:rsidP="00EF689F">
                      <w:pPr>
                        <w:bidi/>
                        <w:rPr>
                          <w:color w:val="FF0000"/>
                          <w:sz w:val="17"/>
                          <w:szCs w:val="17"/>
                        </w:rPr>
                      </w:pPr>
                    </w:p>
                  </w:txbxContent>
                </v:textbox>
              </v:shape>
            </w:pict>
          </mc:Fallback>
        </mc:AlternateContent>
      </w:r>
    </w:p>
    <w:p w14:paraId="6ABE10F3" w14:textId="77777777" w:rsidR="008F1F91" w:rsidRDefault="008F1F91" w:rsidP="00A26EA7">
      <w:pPr>
        <w:rPr>
          <w:rFonts w:ascii="Arial" w:hAnsi="Arial" w:cs="Arial"/>
          <w:color w:val="00B8AD" w:themeColor="text2"/>
          <w:sz w:val="56"/>
          <w:szCs w:val="56"/>
        </w:rPr>
      </w:pPr>
    </w:p>
    <w:p w14:paraId="224F3F6F" w14:textId="11865D82" w:rsidR="00AC60BA" w:rsidRPr="00A26EA7" w:rsidRDefault="00AC60BA" w:rsidP="00A26EA7">
      <w:pPr>
        <w:rPr>
          <w:rFonts w:ascii="Arial" w:hAnsi="Arial" w:cs="Arial"/>
          <w:color w:val="00B8AD" w:themeColor="text2"/>
          <w:sz w:val="56"/>
          <w:szCs w:val="56"/>
        </w:rPr>
      </w:pPr>
      <w:r w:rsidRPr="00A26EA7">
        <w:rPr>
          <w:rFonts w:ascii="Arial" w:hAnsi="Arial" w:cs="Arial"/>
          <w:noProof/>
          <w:lang w:eastAsia="en-US"/>
        </w:rPr>
        <mc:AlternateContent>
          <mc:Choice Requires="wps">
            <w:drawing>
              <wp:anchor distT="45720" distB="45720" distL="114300" distR="114300" simplePos="0" relativeHeight="251658240" behindDoc="0" locked="0" layoutInCell="1" allowOverlap="1" wp14:anchorId="2A827140" wp14:editId="470B573F">
                <wp:simplePos x="0" y="0"/>
                <wp:positionH relativeFrom="margin">
                  <wp:posOffset>3684905</wp:posOffset>
                </wp:positionH>
                <wp:positionV relativeFrom="paragraph">
                  <wp:posOffset>1242786</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1647FF6F" w14:textId="77777777" w:rsidR="00D22E38" w:rsidRDefault="00D22E38" w:rsidP="00EC11C8">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6B74E49" w14:textId="1847413B" w:rsidR="00D22E38" w:rsidRPr="0043361E" w:rsidRDefault="00D22E38" w:rsidP="00AC60BA">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7140" id="Text Box 2" o:spid="_x0000_s1027" type="#_x0000_t202" style="position:absolute;margin-left:290.15pt;margin-top:97.85pt;width:158.75pt;height:21.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" strokecolor="red">
                <v:textbox>
                  <w:txbxContent>
                    <w:p w14:paraId="1647FF6F" w14:textId="77777777" w:rsidR="00D22E38" w:rsidRDefault="00D22E38" w:rsidP="00EC11C8">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6B74E49" w14:textId="1847413B" w:rsidR="00D22E38" w:rsidRPr="0043361E" w:rsidRDefault="00D22E38" w:rsidP="00AC60BA">
                      <w:pPr>
                        <w:rPr>
                          <w:color w:val="FF0000"/>
                          <w:sz w:val="17"/>
                          <w:szCs w:val="17"/>
                        </w:rPr>
                      </w:pPr>
                      <w:r>
                        <w:rPr>
                          <w:color w:val="FF0000"/>
                          <w:sz w:val="17"/>
                          <w:szCs w:val="17"/>
                        </w:rPr>
                        <w:t xml:space="preserve">. </w:t>
                      </w:r>
                    </w:p>
                  </w:txbxContent>
                </v:textbox>
                <w10:wrap anchorx="margin"/>
              </v:shape>
            </w:pict>
          </mc:Fallback>
        </mc:AlternateContent>
      </w:r>
    </w:p>
    <w:p w14:paraId="724A1566" w14:textId="77777777" w:rsidR="00661B9C" w:rsidRPr="00A26EA7" w:rsidRDefault="00661B9C" w:rsidP="003E4F7F">
      <w:pPr>
        <w:bidi/>
        <w:rPr>
          <w:rFonts w:ascii="Arial" w:hAnsi="Arial" w:cs="Arial"/>
          <w:color w:val="00B8AD" w:themeColor="text2"/>
          <w:sz w:val="56"/>
          <w:szCs w:val="56"/>
        </w:rPr>
      </w:pPr>
    </w:p>
    <w:p w14:paraId="006861CB" w14:textId="59CC077B" w:rsidR="00E3167D" w:rsidRPr="00A26EA7" w:rsidRDefault="00BC0859" w:rsidP="00AB512A">
      <w:pPr>
        <w:bidi/>
        <w:jc w:val="center"/>
        <w:rPr>
          <w:rFonts w:ascii="Arial" w:hAnsi="Arial" w:cs="Arial"/>
          <w:color w:val="00B8AD" w:themeColor="text2"/>
          <w:sz w:val="56"/>
          <w:szCs w:val="56"/>
        </w:rPr>
      </w:pPr>
      <w:sdt>
        <w:sdtPr>
          <w:rPr>
            <w:rFonts w:ascii="Arial" w:hAnsi="Arial" w:cs="Arial"/>
            <w:color w:val="00B8AD" w:themeColor="text2"/>
            <w:sz w:val="56"/>
            <w:szCs w:val="56"/>
            <w:rtl/>
          </w:rPr>
          <w:id w:val="-68046009"/>
          <w:showingPlcHdr/>
          <w:picture/>
        </w:sdtPr>
        <w:sdtEndPr/>
        <w:sdtContent>
          <w:r w:rsidR="00E3167D" w:rsidRPr="00A26EA7">
            <w:rPr>
              <w:rFonts w:ascii="Arial" w:hAnsi="Arial" w:cs="Arial"/>
              <w:noProof/>
              <w:color w:val="00B8AD" w:themeColor="text2"/>
              <w:sz w:val="56"/>
              <w:szCs w:val="56"/>
              <w:lang w:eastAsia="en-US"/>
            </w:rPr>
            <w:drawing>
              <wp:inline distT="0" distB="0" distL="0" distR="0" wp14:anchorId="7342F0A7" wp14:editId="6A172A21">
                <wp:extent cx="1524000" cy="15240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347E8CE" w14:textId="77777777" w:rsidR="00A26EA7" w:rsidRPr="00A26EA7" w:rsidRDefault="00A26EA7" w:rsidP="00A26EA7">
      <w:pPr>
        <w:bidi/>
        <w:jc w:val="center"/>
        <w:rPr>
          <w:rFonts w:ascii="Arial" w:eastAsia="DIN NEXT™ ARABIC MEDIUM" w:hAnsi="Arial" w:cs="Arial"/>
          <w:color w:val="2B3B82" w:themeColor="text1"/>
          <w:sz w:val="60"/>
          <w:szCs w:val="60"/>
          <w:lang w:eastAsia="ar" w:bidi="ar-JO"/>
        </w:rPr>
      </w:pPr>
    </w:p>
    <w:p w14:paraId="21816AD4" w14:textId="2E94FC45" w:rsidR="008F1F91" w:rsidRDefault="00C24763" w:rsidP="008F1F91">
      <w:pPr>
        <w:bidi/>
        <w:jc w:val="center"/>
        <w:rPr>
          <w:rFonts w:ascii="Arial" w:eastAsia="DIN NEXT™ ARABIC MEDIUM" w:hAnsi="Arial" w:cs="Arial"/>
          <w:color w:val="2B3B82" w:themeColor="text1"/>
          <w:sz w:val="60"/>
          <w:szCs w:val="60"/>
          <w:lang w:eastAsia="ar" w:bidi="ar-JO"/>
        </w:rPr>
      </w:pPr>
      <w:r w:rsidRPr="00A26EA7">
        <w:rPr>
          <w:rFonts w:ascii="Arial" w:eastAsia="DIN NEXT™ ARABIC MEDIUM" w:hAnsi="Arial" w:cs="Arial"/>
          <w:color w:val="2B3B82" w:themeColor="text1"/>
          <w:sz w:val="60"/>
          <w:szCs w:val="60"/>
          <w:rtl/>
          <w:lang w:eastAsia="ar" w:bidi="ar-JO"/>
        </w:rPr>
        <w:t>نموذج معيار إدارة سجلات الأحداث ومراقبة الأمن السيبراني</w:t>
      </w:r>
    </w:p>
    <w:p w14:paraId="01F491B4" w14:textId="52941024" w:rsidR="007C532E" w:rsidRPr="00A26EA7" w:rsidRDefault="00EF689F" w:rsidP="007C532E">
      <w:pPr>
        <w:jc w:val="both"/>
        <w:rPr>
          <w:rFonts w:ascii="Arial" w:hAnsi="Arial" w:cs="Arial"/>
          <w:color w:val="2D3982"/>
          <w:sz w:val="60"/>
          <w:szCs w:val="60"/>
          <w:rtl/>
          <w:lang w:eastAsia="en-US"/>
        </w:rPr>
      </w:pPr>
      <w:r w:rsidRPr="00A26EA7">
        <w:rPr>
          <w:rFonts w:ascii="Arial" w:hAnsi="Arial" w:cs="Arial"/>
          <w:noProof/>
          <w:sz w:val="24"/>
          <w:szCs w:val="24"/>
          <w:lang w:eastAsia="en-US"/>
        </w:rPr>
        <mc:AlternateContent>
          <mc:Choice Requires="wps">
            <w:drawing>
              <wp:anchor distT="45720" distB="45720" distL="114300" distR="114300" simplePos="0" relativeHeight="251658242" behindDoc="0" locked="0" layoutInCell="1" allowOverlap="1" wp14:anchorId="603D7798" wp14:editId="7928E928">
                <wp:simplePos x="0" y="0"/>
                <wp:positionH relativeFrom="column">
                  <wp:posOffset>-261257</wp:posOffset>
                </wp:positionH>
                <wp:positionV relativeFrom="paragraph">
                  <wp:posOffset>267244</wp:posOffset>
                </wp:positionV>
                <wp:extent cx="2232660" cy="1828800"/>
                <wp:effectExtent l="0" t="0" r="15240" b="1270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28800"/>
                        </a:xfrm>
                        <a:prstGeom prst="rect">
                          <a:avLst/>
                        </a:prstGeom>
                        <a:solidFill>
                          <a:srgbClr val="FFFFFF"/>
                        </a:solidFill>
                        <a:ln w="9525">
                          <a:solidFill>
                            <a:srgbClr val="FF0000"/>
                          </a:solidFill>
                          <a:miter lim="800000"/>
                          <a:headEnd/>
                          <a:tailEnd/>
                        </a:ln>
                      </wps:spPr>
                      <wps:txbx>
                        <w:txbxContent>
                          <w:p w14:paraId="5047D97B" w14:textId="77777777" w:rsidR="00D22E38" w:rsidRDefault="00D22E38" w:rsidP="00EF689F">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6F6F252A" w14:textId="298B0B6B"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اضغط على مفتاحي "</w:t>
                            </w:r>
                            <w:r w:rsidRPr="00CC4403">
                              <w:rPr>
                                <w:rFonts w:ascii="Arial" w:hAnsi="Arial" w:cs="Arial"/>
                                <w:color w:val="FF0000"/>
                                <w:sz w:val="17"/>
                                <w:szCs w:val="17"/>
                                <w:lang w:eastAsia="ar" w:bidi="en-US"/>
                              </w:rPr>
                              <w:t>Ctrl</w:t>
                            </w:r>
                            <w:r w:rsidRPr="00CC4403">
                              <w:rPr>
                                <w:rFonts w:ascii="Arial" w:hAnsi="Arial" w:cs="Arial"/>
                                <w:color w:val="FF0000"/>
                                <w:sz w:val="17"/>
                                <w:szCs w:val="17"/>
                                <w:rtl/>
                                <w:lang w:eastAsia="ar"/>
                              </w:rPr>
                              <w:t>" و"</w:t>
                            </w:r>
                            <w:r w:rsidRPr="00CC4403">
                              <w:rPr>
                                <w:rFonts w:ascii="Arial" w:hAnsi="Arial" w:cs="Arial"/>
                                <w:color w:val="FF0000"/>
                                <w:sz w:val="17"/>
                                <w:szCs w:val="17"/>
                                <w:lang w:eastAsia="ar" w:bidi="en-US"/>
                              </w:rPr>
                              <w:t>H</w:t>
                            </w:r>
                            <w:r w:rsidRPr="00CC4403">
                              <w:rPr>
                                <w:rFonts w:ascii="Arial" w:hAnsi="Arial" w:cs="Arial"/>
                                <w:color w:val="FF0000"/>
                                <w:sz w:val="17"/>
                                <w:szCs w:val="17"/>
                                <w:rtl/>
                                <w:lang w:eastAsia="ar"/>
                              </w:rPr>
                              <w:t>" في الوقت نفسه</w:t>
                            </w:r>
                            <w:r w:rsidRPr="00CC4403">
                              <w:rPr>
                                <w:rFonts w:ascii="Arial" w:hAnsi="Arial" w:cs="Arial"/>
                                <w:color w:val="FF0000"/>
                                <w:sz w:val="17"/>
                                <w:szCs w:val="17"/>
                                <w:rtl/>
                              </w:rPr>
                              <w:t>.</w:t>
                            </w:r>
                          </w:p>
                          <w:p w14:paraId="15F1A22A" w14:textId="59554A92"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أضف "&lt;اسم الجهة&gt;" في مربع البحث عن النص</w:t>
                            </w:r>
                            <w:r w:rsidRPr="00CC4403">
                              <w:rPr>
                                <w:rFonts w:ascii="Arial" w:hAnsi="Arial" w:cs="Arial"/>
                                <w:color w:val="FF0000"/>
                                <w:sz w:val="17"/>
                                <w:szCs w:val="17"/>
                                <w:rtl/>
                              </w:rPr>
                              <w:t>.</w:t>
                            </w:r>
                          </w:p>
                          <w:p w14:paraId="71E6D9EE" w14:textId="0C15E08C"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أدخل الاسم الكامل لجهتك في مربع "استبدال" النص</w:t>
                            </w:r>
                            <w:r w:rsidRPr="00CC4403">
                              <w:rPr>
                                <w:rFonts w:ascii="Arial" w:hAnsi="Arial" w:cs="Arial"/>
                                <w:color w:val="FF0000"/>
                                <w:sz w:val="17"/>
                                <w:szCs w:val="17"/>
                                <w:rtl/>
                              </w:rPr>
                              <w:t>.</w:t>
                            </w:r>
                          </w:p>
                          <w:p w14:paraId="404373E6" w14:textId="4B6A0910"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اضغط على "المزيد" وتأكّد من اختيار "</w:t>
                            </w:r>
                            <w:r w:rsidRPr="00CC4403">
                              <w:rPr>
                                <w:rFonts w:ascii="Arial" w:hAnsi="Arial" w:cs="Arial"/>
                                <w:color w:val="FF0000"/>
                                <w:sz w:val="17"/>
                                <w:szCs w:val="17"/>
                                <w:lang w:eastAsia="ar" w:bidi="en-US"/>
                              </w:rPr>
                              <w:t>Match case</w:t>
                            </w:r>
                            <w:r w:rsidRPr="00CC4403">
                              <w:rPr>
                                <w:rFonts w:ascii="Arial" w:hAnsi="Arial" w:cs="Arial"/>
                                <w:color w:val="FF0000"/>
                                <w:sz w:val="17"/>
                                <w:szCs w:val="17"/>
                                <w:rtl/>
                                <w:lang w:eastAsia="ar"/>
                              </w:rPr>
                              <w:t>"</w:t>
                            </w:r>
                            <w:r w:rsidRPr="00CC4403">
                              <w:rPr>
                                <w:rFonts w:ascii="Arial" w:hAnsi="Arial" w:cs="Arial"/>
                                <w:color w:val="FF0000"/>
                                <w:sz w:val="17"/>
                                <w:szCs w:val="17"/>
                                <w:rtl/>
                              </w:rPr>
                              <w:t>.</w:t>
                            </w:r>
                          </w:p>
                          <w:p w14:paraId="76C222E1" w14:textId="10DBF327"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اضغط على "استبدل الكل".</w:t>
                            </w:r>
                          </w:p>
                          <w:p w14:paraId="10C11A43" w14:textId="77777777" w:rsidR="00D22E38" w:rsidRPr="00CC4403" w:rsidRDefault="00D22E38" w:rsidP="00CC4403">
                            <w:pPr>
                              <w:pStyle w:val="ListParagraph"/>
                              <w:numPr>
                                <w:ilvl w:val="0"/>
                                <w:numId w:val="51"/>
                              </w:numPr>
                              <w:bidi/>
                              <w:spacing w:after="0" w:line="240" w:lineRule="auto"/>
                              <w:rPr>
                                <w:rFonts w:ascii="Arial" w:hAnsi="Arial" w:cs="Arial"/>
                              </w:rPr>
                            </w:pPr>
                            <w:r w:rsidRPr="00CC4403">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D7798" id="Text Box 277" o:spid="_x0000_s1028" type="#_x0000_t202" style="position:absolute;left:0;text-align:left;margin-left:-20.55pt;margin-top:21.05pt;width:175.8pt;height:2in;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" strokecolor="red">
                <v:textbox>
                  <w:txbxContent>
                    <w:p w14:paraId="5047D97B" w14:textId="77777777" w:rsidR="00D22E38" w:rsidRDefault="00D22E38" w:rsidP="00EF689F">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6F6F252A" w14:textId="298B0B6B"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اضغط على مفتاحي "</w:t>
                      </w:r>
                      <w:r w:rsidRPr="00CC4403">
                        <w:rPr>
                          <w:rFonts w:ascii="Arial" w:hAnsi="Arial" w:cs="Arial"/>
                          <w:color w:val="FF0000"/>
                          <w:sz w:val="17"/>
                          <w:szCs w:val="17"/>
                          <w:lang w:eastAsia="ar" w:bidi="en-US"/>
                        </w:rPr>
                        <w:t>Ctrl</w:t>
                      </w:r>
                      <w:r w:rsidRPr="00CC4403">
                        <w:rPr>
                          <w:rFonts w:ascii="Arial" w:hAnsi="Arial" w:cs="Arial"/>
                          <w:color w:val="FF0000"/>
                          <w:sz w:val="17"/>
                          <w:szCs w:val="17"/>
                          <w:rtl/>
                          <w:lang w:eastAsia="ar"/>
                        </w:rPr>
                        <w:t>" و"</w:t>
                      </w:r>
                      <w:r w:rsidRPr="00CC4403">
                        <w:rPr>
                          <w:rFonts w:ascii="Arial" w:hAnsi="Arial" w:cs="Arial"/>
                          <w:color w:val="FF0000"/>
                          <w:sz w:val="17"/>
                          <w:szCs w:val="17"/>
                          <w:lang w:eastAsia="ar" w:bidi="en-US"/>
                        </w:rPr>
                        <w:t>H</w:t>
                      </w:r>
                      <w:r w:rsidRPr="00CC4403">
                        <w:rPr>
                          <w:rFonts w:ascii="Arial" w:hAnsi="Arial" w:cs="Arial"/>
                          <w:color w:val="FF0000"/>
                          <w:sz w:val="17"/>
                          <w:szCs w:val="17"/>
                          <w:rtl/>
                          <w:lang w:eastAsia="ar"/>
                        </w:rPr>
                        <w:t>" في الوقت نفسه</w:t>
                      </w:r>
                      <w:r w:rsidRPr="00CC4403">
                        <w:rPr>
                          <w:rFonts w:ascii="Arial" w:hAnsi="Arial" w:cs="Arial"/>
                          <w:color w:val="FF0000"/>
                          <w:sz w:val="17"/>
                          <w:szCs w:val="17"/>
                          <w:rtl/>
                        </w:rPr>
                        <w:t>.</w:t>
                      </w:r>
                    </w:p>
                    <w:p w14:paraId="15F1A22A" w14:textId="59554A92"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أضف "&lt;اسم الجهة&gt;" في مربع البحث عن النص</w:t>
                      </w:r>
                      <w:r w:rsidRPr="00CC4403">
                        <w:rPr>
                          <w:rFonts w:ascii="Arial" w:hAnsi="Arial" w:cs="Arial"/>
                          <w:color w:val="FF0000"/>
                          <w:sz w:val="17"/>
                          <w:szCs w:val="17"/>
                          <w:rtl/>
                        </w:rPr>
                        <w:t>.</w:t>
                      </w:r>
                    </w:p>
                    <w:p w14:paraId="71E6D9EE" w14:textId="0C15E08C"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أدخل الاسم الكامل لجهتك في مربع "استبدال" النص</w:t>
                      </w:r>
                      <w:r w:rsidRPr="00CC4403">
                        <w:rPr>
                          <w:rFonts w:ascii="Arial" w:hAnsi="Arial" w:cs="Arial"/>
                          <w:color w:val="FF0000"/>
                          <w:sz w:val="17"/>
                          <w:szCs w:val="17"/>
                          <w:rtl/>
                        </w:rPr>
                        <w:t>.</w:t>
                      </w:r>
                    </w:p>
                    <w:p w14:paraId="404373E6" w14:textId="4B6A0910"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اضغط على "المزيد" وتأكّد من اختيار "</w:t>
                      </w:r>
                      <w:r w:rsidRPr="00CC4403">
                        <w:rPr>
                          <w:rFonts w:ascii="Arial" w:hAnsi="Arial" w:cs="Arial"/>
                          <w:color w:val="FF0000"/>
                          <w:sz w:val="17"/>
                          <w:szCs w:val="17"/>
                          <w:lang w:eastAsia="ar" w:bidi="en-US"/>
                        </w:rPr>
                        <w:t>Match case</w:t>
                      </w:r>
                      <w:r w:rsidRPr="00CC4403">
                        <w:rPr>
                          <w:rFonts w:ascii="Arial" w:hAnsi="Arial" w:cs="Arial"/>
                          <w:color w:val="FF0000"/>
                          <w:sz w:val="17"/>
                          <w:szCs w:val="17"/>
                          <w:rtl/>
                          <w:lang w:eastAsia="ar"/>
                        </w:rPr>
                        <w:t>"</w:t>
                      </w:r>
                      <w:r w:rsidRPr="00CC4403">
                        <w:rPr>
                          <w:rFonts w:ascii="Arial" w:hAnsi="Arial" w:cs="Arial"/>
                          <w:color w:val="FF0000"/>
                          <w:sz w:val="17"/>
                          <w:szCs w:val="17"/>
                          <w:rtl/>
                        </w:rPr>
                        <w:t>.</w:t>
                      </w:r>
                    </w:p>
                    <w:p w14:paraId="76C222E1" w14:textId="10DBF327" w:rsidR="00D22E38" w:rsidRPr="00CC4403" w:rsidRDefault="00D22E38" w:rsidP="00CC4403">
                      <w:pPr>
                        <w:pStyle w:val="ListParagraph"/>
                        <w:numPr>
                          <w:ilvl w:val="0"/>
                          <w:numId w:val="51"/>
                        </w:numPr>
                        <w:bidi/>
                        <w:spacing w:after="0" w:line="240" w:lineRule="auto"/>
                        <w:rPr>
                          <w:rFonts w:ascii="Arial" w:hAnsi="Arial" w:cs="Arial"/>
                          <w:color w:val="FF0000"/>
                          <w:sz w:val="17"/>
                          <w:szCs w:val="17"/>
                        </w:rPr>
                      </w:pPr>
                      <w:r w:rsidRPr="00CC4403">
                        <w:rPr>
                          <w:rFonts w:ascii="Arial" w:hAnsi="Arial" w:cs="Arial"/>
                          <w:color w:val="FF0000"/>
                          <w:sz w:val="17"/>
                          <w:szCs w:val="17"/>
                          <w:rtl/>
                          <w:lang w:eastAsia="ar"/>
                        </w:rPr>
                        <w:t>اضغط على "استبدل الكل".</w:t>
                      </w:r>
                    </w:p>
                    <w:p w14:paraId="10C11A43" w14:textId="77777777" w:rsidR="00D22E38" w:rsidRPr="00CC4403" w:rsidRDefault="00D22E38" w:rsidP="00CC4403">
                      <w:pPr>
                        <w:pStyle w:val="ListParagraph"/>
                        <w:numPr>
                          <w:ilvl w:val="0"/>
                          <w:numId w:val="51"/>
                        </w:numPr>
                        <w:bidi/>
                        <w:spacing w:after="0" w:line="240" w:lineRule="auto"/>
                        <w:rPr>
                          <w:rFonts w:ascii="Arial" w:hAnsi="Arial" w:cs="Arial"/>
                        </w:rPr>
                      </w:pPr>
                      <w:r w:rsidRPr="00CC4403">
                        <w:rPr>
                          <w:rFonts w:ascii="Arial" w:hAnsi="Arial" w:cs="Arial"/>
                          <w:color w:val="FF0000"/>
                          <w:sz w:val="17"/>
                          <w:szCs w:val="17"/>
                          <w:rtl/>
                          <w:lang w:eastAsia="ar"/>
                        </w:rPr>
                        <w:t>أغلق مربع الحوار.</w:t>
                      </w:r>
                    </w:p>
                  </w:txbxContent>
                </v:textbox>
              </v:shape>
            </w:pict>
          </mc:Fallback>
        </mc:AlternateContent>
      </w:r>
    </w:p>
    <w:p w14:paraId="1E86573F" w14:textId="504B36FF" w:rsidR="007C532E" w:rsidRPr="00A26EA7" w:rsidRDefault="007C532E" w:rsidP="007C532E">
      <w:pPr>
        <w:jc w:val="both"/>
        <w:rPr>
          <w:rFonts w:ascii="Arial" w:hAnsi="Arial" w:cs="Arial"/>
          <w:sz w:val="21"/>
          <w:lang w:eastAsia="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tblGrid>
      <w:tr w:rsidR="00A24E10" w:rsidRPr="00A26EA7" w14:paraId="58785B38" w14:textId="77777777" w:rsidTr="003B426C">
        <w:trPr>
          <w:trHeight w:val="765"/>
        </w:trPr>
        <w:tc>
          <w:tcPr>
            <w:tcW w:w="4728" w:type="dxa"/>
            <w:gridSpan w:val="2"/>
            <w:vAlign w:val="center"/>
          </w:tcPr>
          <w:p w14:paraId="07071FA1" w14:textId="282B2CC9" w:rsidR="00A24E10" w:rsidRPr="00A26EA7" w:rsidRDefault="00BC0859" w:rsidP="007C532E">
            <w:pPr>
              <w:bidi/>
              <w:spacing w:after="200" w:line="288" w:lineRule="auto"/>
              <w:jc w:val="both"/>
              <w:rPr>
                <w:rFonts w:ascii="Arial" w:eastAsiaTheme="minorEastAsia" w:hAnsi="Arial"/>
                <w:color w:val="2B3B82" w:themeColor="accent4"/>
                <w:sz w:val="16"/>
                <w:szCs w:val="16"/>
                <w:lang w:eastAsia="en-US"/>
              </w:rPr>
            </w:pPr>
            <w:sdt>
              <w:sdtPr>
                <w:rPr>
                  <w:rFonts w:ascii="Arial" w:hAnsi="Arial"/>
                  <w:color w:val="F30303"/>
                  <w:sz w:val="21"/>
                  <w:rtl/>
                  <w:lang w:eastAsia="en-US"/>
                </w:rPr>
                <w:id w:val="-75474244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A24E10" w:rsidRPr="00A26EA7">
                  <w:rPr>
                    <w:rFonts w:ascii="Arial" w:hAnsi="Arial"/>
                    <w:color w:val="F30303"/>
                    <w:sz w:val="21"/>
                    <w:rtl/>
                    <w:lang w:eastAsia="en-US"/>
                  </w:rPr>
                  <w:t>اختر التصنيف</w:t>
                </w:r>
              </w:sdtContent>
            </w:sdt>
          </w:p>
          <w:p w14:paraId="375524FA" w14:textId="77777777" w:rsidR="00A24E10" w:rsidRPr="00A26EA7" w:rsidRDefault="00A24E10" w:rsidP="003B426C">
            <w:pPr>
              <w:bidi/>
              <w:spacing w:after="200" w:line="288" w:lineRule="auto"/>
              <w:jc w:val="both"/>
              <w:rPr>
                <w:rFonts w:ascii="Arial" w:hAnsi="Arial"/>
                <w:color w:val="2B3B82" w:themeColor="accent4"/>
                <w:sz w:val="16"/>
                <w:szCs w:val="16"/>
              </w:rPr>
            </w:pPr>
          </w:p>
        </w:tc>
      </w:tr>
      <w:tr w:rsidR="00A24E10" w:rsidRPr="00A26EA7" w14:paraId="3C47F937" w14:textId="77777777" w:rsidTr="003B426C">
        <w:trPr>
          <w:trHeight w:val="288"/>
        </w:trPr>
        <w:tc>
          <w:tcPr>
            <w:tcW w:w="1949" w:type="dxa"/>
            <w:vAlign w:val="center"/>
            <w:hideMark/>
          </w:tcPr>
          <w:p w14:paraId="1A449FDE" w14:textId="77777777" w:rsidR="00A24E10" w:rsidRPr="00A26EA7" w:rsidRDefault="00A24E10" w:rsidP="003B426C">
            <w:pPr>
              <w:bidi/>
              <w:spacing w:after="200" w:line="260" w:lineRule="exact"/>
              <w:ind w:left="272"/>
              <w:contextualSpacing/>
              <w:jc w:val="both"/>
              <w:rPr>
                <w:rFonts w:ascii="Arial" w:hAnsi="Arial"/>
                <w:color w:val="373E49" w:themeColor="accent1"/>
                <w:sz w:val="21"/>
                <w:szCs w:val="21"/>
                <w:rtl/>
              </w:rPr>
            </w:pPr>
            <w:r w:rsidRPr="00A26EA7">
              <w:rPr>
                <w:rFonts w:ascii="Arial" w:hAnsi="Arial"/>
                <w:color w:val="373E49" w:themeColor="accent1"/>
                <w:sz w:val="21"/>
                <w:rtl/>
              </w:rPr>
              <w:t>التاريخ:</w:t>
            </w:r>
          </w:p>
        </w:tc>
        <w:tc>
          <w:tcPr>
            <w:tcW w:w="2779" w:type="dxa"/>
            <w:vAlign w:val="center"/>
            <w:hideMark/>
          </w:tcPr>
          <w:p w14:paraId="55B5D8B8" w14:textId="4BC4B94E" w:rsidR="00A24E10" w:rsidRPr="00A26EA7" w:rsidRDefault="00BC0859" w:rsidP="003B426C">
            <w:pPr>
              <w:bidi/>
              <w:spacing w:after="200" w:line="260" w:lineRule="exact"/>
              <w:ind w:left="272"/>
              <w:contextualSpacing/>
              <w:jc w:val="both"/>
              <w:rPr>
                <w:rFonts w:ascii="Arial" w:hAnsi="Arial"/>
                <w:color w:val="373E49" w:themeColor="accent1"/>
                <w:sz w:val="21"/>
                <w:szCs w:val="21"/>
                <w:highlight w:val="cyan"/>
                <w:rtl/>
              </w:rPr>
            </w:pPr>
            <w:sdt>
              <w:sdtPr>
                <w:rPr>
                  <w:rFonts w:ascii="Arial" w:hAnsi="Arial"/>
                  <w:color w:val="373E49" w:themeColor="accent1"/>
                  <w:sz w:val="21"/>
                  <w:highlight w:val="cyan"/>
                  <w:rtl/>
                  <w:lang w:eastAsia="en-US"/>
                </w:rPr>
                <w:id w:val="760491459"/>
                <w:placeholder>
                  <w:docPart w:val="BEAD9495AC524390BB9A1A40D708A882"/>
                </w:placeholder>
                <w:date>
                  <w:dateFormat w:val="MM/dd/yyyy"/>
                  <w:lid w:val="en-US"/>
                  <w:storeMappedDataAs w:val="dateTime"/>
                  <w:calendar w:val="gregorian"/>
                </w:date>
              </w:sdtPr>
              <w:sdtEndPr/>
              <w:sdtContent>
                <w:r w:rsidR="00A24E10" w:rsidRPr="00A26EA7">
                  <w:rPr>
                    <w:rFonts w:ascii="Arial" w:hAnsi="Arial"/>
                    <w:color w:val="373E49" w:themeColor="accent1"/>
                    <w:sz w:val="21"/>
                    <w:highlight w:val="cyan"/>
                    <w:rtl/>
                    <w:lang w:eastAsia="en-US"/>
                  </w:rPr>
                  <w:t>اضغط هنا لإضافة تاريخ</w:t>
                </w:r>
              </w:sdtContent>
            </w:sdt>
          </w:p>
        </w:tc>
      </w:tr>
      <w:tr w:rsidR="00A24E10" w:rsidRPr="00A26EA7" w14:paraId="6709FA3E" w14:textId="77777777" w:rsidTr="003B426C">
        <w:trPr>
          <w:trHeight w:val="288"/>
        </w:trPr>
        <w:tc>
          <w:tcPr>
            <w:tcW w:w="1949" w:type="dxa"/>
            <w:vAlign w:val="center"/>
            <w:hideMark/>
          </w:tcPr>
          <w:p w14:paraId="330FA45C" w14:textId="77777777" w:rsidR="00A24E10" w:rsidRPr="00A26EA7" w:rsidRDefault="00A24E10" w:rsidP="003B426C">
            <w:pPr>
              <w:bidi/>
              <w:spacing w:after="200" w:line="260" w:lineRule="exact"/>
              <w:ind w:left="272"/>
              <w:contextualSpacing/>
              <w:jc w:val="both"/>
              <w:rPr>
                <w:rFonts w:ascii="Arial" w:hAnsi="Arial"/>
                <w:color w:val="373E49" w:themeColor="accent1"/>
                <w:sz w:val="21"/>
                <w:szCs w:val="21"/>
                <w:rtl/>
              </w:rPr>
            </w:pPr>
            <w:r w:rsidRPr="00A26EA7">
              <w:rPr>
                <w:rFonts w:ascii="Arial" w:hAnsi="Arial"/>
                <w:color w:val="373E49" w:themeColor="accent1"/>
                <w:sz w:val="21"/>
                <w:rtl/>
              </w:rPr>
              <w:t>الإصدار:</w:t>
            </w:r>
          </w:p>
        </w:tc>
        <w:sdt>
          <w:sdtPr>
            <w:rPr>
              <w:rFonts w:ascii="Arial" w:hAnsi="Arial"/>
              <w:color w:val="373E49" w:themeColor="accent1"/>
              <w:sz w:val="21"/>
              <w:highlight w:val="cyan"/>
              <w:rtl/>
            </w:rPr>
            <w:id w:val="-541284660"/>
            <w:placeholder>
              <w:docPart w:val="6367F1714ADC49078822365F353D0A9A"/>
            </w:placeholder>
            <w:text/>
          </w:sdtPr>
          <w:sdtEndPr/>
          <w:sdtContent>
            <w:tc>
              <w:tcPr>
                <w:tcW w:w="2779" w:type="dxa"/>
                <w:vAlign w:val="center"/>
                <w:hideMark/>
              </w:tcPr>
              <w:p w14:paraId="7A213562" w14:textId="77777777" w:rsidR="00A24E10" w:rsidRPr="00A26EA7" w:rsidRDefault="00A24E10" w:rsidP="003B426C">
                <w:pPr>
                  <w:bidi/>
                  <w:spacing w:after="200" w:line="260" w:lineRule="exact"/>
                  <w:ind w:left="272"/>
                  <w:contextualSpacing/>
                  <w:jc w:val="both"/>
                  <w:rPr>
                    <w:rFonts w:ascii="Arial" w:hAnsi="Arial"/>
                    <w:color w:val="373E49" w:themeColor="accent1"/>
                    <w:sz w:val="21"/>
                    <w:szCs w:val="21"/>
                    <w:highlight w:val="cyan"/>
                    <w:rtl/>
                  </w:rPr>
                </w:pPr>
                <w:r w:rsidRPr="00A26EA7">
                  <w:rPr>
                    <w:rFonts w:ascii="Arial" w:hAnsi="Arial"/>
                    <w:color w:val="373E49" w:themeColor="accent1"/>
                    <w:sz w:val="21"/>
                    <w:highlight w:val="cyan"/>
                    <w:rtl/>
                  </w:rPr>
                  <w:t>اضغط هنا لإضافة نص</w:t>
                </w:r>
              </w:p>
            </w:tc>
          </w:sdtContent>
        </w:sdt>
      </w:tr>
      <w:tr w:rsidR="00A24E10" w:rsidRPr="00A26EA7" w14:paraId="0CBDBAFD" w14:textId="77777777" w:rsidTr="003B426C">
        <w:trPr>
          <w:trHeight w:val="288"/>
        </w:trPr>
        <w:tc>
          <w:tcPr>
            <w:tcW w:w="1949" w:type="dxa"/>
            <w:vAlign w:val="center"/>
            <w:hideMark/>
          </w:tcPr>
          <w:p w14:paraId="51C95740" w14:textId="77777777" w:rsidR="00A24E10" w:rsidRPr="00A26EA7" w:rsidRDefault="00A24E10" w:rsidP="003B426C">
            <w:pPr>
              <w:bidi/>
              <w:spacing w:after="200" w:line="260" w:lineRule="exact"/>
              <w:ind w:left="272"/>
              <w:contextualSpacing/>
              <w:jc w:val="both"/>
              <w:rPr>
                <w:rFonts w:ascii="Arial" w:hAnsi="Arial"/>
                <w:color w:val="373E49" w:themeColor="accent1"/>
                <w:sz w:val="21"/>
                <w:szCs w:val="21"/>
                <w:rtl/>
              </w:rPr>
            </w:pPr>
            <w:r w:rsidRPr="00A26EA7">
              <w:rPr>
                <w:rFonts w:ascii="Arial" w:hAnsi="Arial"/>
                <w:color w:val="373E49" w:themeColor="accent1"/>
                <w:sz w:val="21"/>
                <w:rtl/>
              </w:rPr>
              <w:t>المرجع:</w:t>
            </w:r>
          </w:p>
        </w:tc>
        <w:sdt>
          <w:sdtPr>
            <w:rPr>
              <w:rFonts w:ascii="Arial" w:hAnsi="Arial"/>
              <w:color w:val="373E49" w:themeColor="accent1"/>
              <w:sz w:val="21"/>
              <w:highlight w:val="cyan"/>
              <w:rtl/>
            </w:rPr>
            <w:id w:val="852623776"/>
            <w:placeholder>
              <w:docPart w:val="4F06EFBB1C724AD68EF67C0BEFCBD5EC"/>
            </w:placeholder>
            <w:text/>
          </w:sdtPr>
          <w:sdtEndPr/>
          <w:sdtContent>
            <w:tc>
              <w:tcPr>
                <w:tcW w:w="2779" w:type="dxa"/>
                <w:vAlign w:val="center"/>
                <w:hideMark/>
              </w:tcPr>
              <w:p w14:paraId="34250F03" w14:textId="77777777" w:rsidR="00A24E10" w:rsidRPr="00A26EA7" w:rsidRDefault="00A24E10" w:rsidP="003B426C">
                <w:pPr>
                  <w:bidi/>
                  <w:spacing w:after="200" w:line="260" w:lineRule="exact"/>
                  <w:ind w:left="272"/>
                  <w:contextualSpacing/>
                  <w:jc w:val="both"/>
                  <w:rPr>
                    <w:rFonts w:ascii="Arial" w:hAnsi="Arial"/>
                    <w:color w:val="373E49" w:themeColor="accent1"/>
                    <w:sz w:val="21"/>
                    <w:szCs w:val="21"/>
                    <w:highlight w:val="cyan"/>
                    <w:rtl/>
                  </w:rPr>
                </w:pPr>
                <w:r w:rsidRPr="00A26EA7">
                  <w:rPr>
                    <w:rFonts w:ascii="Arial" w:hAnsi="Arial"/>
                    <w:color w:val="373E49" w:themeColor="accent1"/>
                    <w:sz w:val="21"/>
                    <w:highlight w:val="cyan"/>
                    <w:rtl/>
                  </w:rPr>
                  <w:t>اضغط هنا لإضافة نص</w:t>
                </w:r>
              </w:p>
            </w:tc>
          </w:sdtContent>
        </w:sdt>
      </w:tr>
      <w:tr w:rsidR="008F1F91" w:rsidRPr="00A26EA7" w14:paraId="584C04F3" w14:textId="77777777" w:rsidTr="003B426C">
        <w:trPr>
          <w:trHeight w:val="288"/>
        </w:trPr>
        <w:tc>
          <w:tcPr>
            <w:tcW w:w="1949" w:type="dxa"/>
            <w:vAlign w:val="center"/>
          </w:tcPr>
          <w:p w14:paraId="047989F8" w14:textId="1F38D005" w:rsidR="008F1F91" w:rsidRPr="00A26EA7" w:rsidRDefault="008F1F91" w:rsidP="008F1F91">
            <w:pPr>
              <w:bidi/>
              <w:spacing w:line="260" w:lineRule="exact"/>
              <w:contextualSpacing/>
              <w:jc w:val="both"/>
              <w:rPr>
                <w:rFonts w:ascii="Arial" w:hAnsi="Arial"/>
                <w:color w:val="373E49" w:themeColor="accent1"/>
                <w:sz w:val="21"/>
                <w:rtl/>
              </w:rPr>
            </w:pPr>
          </w:p>
        </w:tc>
        <w:tc>
          <w:tcPr>
            <w:tcW w:w="2779" w:type="dxa"/>
            <w:vAlign w:val="center"/>
          </w:tcPr>
          <w:p w14:paraId="0F2B9ABE" w14:textId="77777777" w:rsidR="008F1F91" w:rsidRDefault="008F1F91" w:rsidP="003B426C">
            <w:pPr>
              <w:bidi/>
              <w:spacing w:line="260" w:lineRule="exact"/>
              <w:ind w:left="272"/>
              <w:contextualSpacing/>
              <w:jc w:val="both"/>
              <w:rPr>
                <w:rFonts w:ascii="Arial" w:hAnsi="Arial"/>
                <w:color w:val="373E49" w:themeColor="accent1"/>
                <w:sz w:val="21"/>
                <w:highlight w:val="cyan"/>
              </w:rPr>
            </w:pPr>
          </w:p>
          <w:p w14:paraId="45AEA711" w14:textId="26D9DE23" w:rsidR="008F1F91" w:rsidRDefault="008F1F91" w:rsidP="008F1F91">
            <w:pPr>
              <w:bidi/>
              <w:spacing w:line="260" w:lineRule="exact"/>
              <w:ind w:left="272"/>
              <w:contextualSpacing/>
              <w:jc w:val="both"/>
              <w:rPr>
                <w:rFonts w:ascii="Arial" w:hAnsi="Arial"/>
                <w:color w:val="373E49" w:themeColor="accent1"/>
                <w:sz w:val="21"/>
                <w:highlight w:val="cyan"/>
                <w:rtl/>
              </w:rPr>
            </w:pPr>
          </w:p>
        </w:tc>
      </w:tr>
      <w:tr w:rsidR="00E34339" w:rsidRPr="00A26EA7" w14:paraId="165F939E" w14:textId="77777777" w:rsidTr="00A24E10">
        <w:trPr>
          <w:trHeight w:val="288"/>
        </w:trPr>
        <w:tc>
          <w:tcPr>
            <w:tcW w:w="1949" w:type="dxa"/>
            <w:vAlign w:val="center"/>
          </w:tcPr>
          <w:p w14:paraId="75817574" w14:textId="002A2942" w:rsidR="00A26EA7" w:rsidRPr="00A26EA7" w:rsidRDefault="00A26EA7" w:rsidP="00A26EA7">
            <w:pPr>
              <w:bidi/>
              <w:spacing w:line="260" w:lineRule="exact"/>
              <w:contextualSpacing/>
              <w:jc w:val="both"/>
              <w:rPr>
                <w:rFonts w:ascii="Arial" w:hAnsi="Arial"/>
                <w:color w:val="373E49" w:themeColor="accent1"/>
                <w:sz w:val="21"/>
                <w:rtl/>
              </w:rPr>
            </w:pPr>
          </w:p>
        </w:tc>
        <w:tc>
          <w:tcPr>
            <w:tcW w:w="2779" w:type="dxa"/>
            <w:vAlign w:val="center"/>
          </w:tcPr>
          <w:p w14:paraId="0283D3C3" w14:textId="77777777" w:rsidR="00E34339" w:rsidRPr="00A26EA7" w:rsidRDefault="00E34339">
            <w:pPr>
              <w:bidi/>
              <w:spacing w:line="260" w:lineRule="exact"/>
              <w:ind w:left="272"/>
              <w:contextualSpacing/>
              <w:jc w:val="both"/>
              <w:rPr>
                <w:rFonts w:ascii="Arial" w:hAnsi="Arial"/>
                <w:color w:val="373E49" w:themeColor="accent1"/>
                <w:sz w:val="21"/>
                <w:highlight w:val="cyan"/>
                <w:rtl/>
              </w:rPr>
            </w:pPr>
          </w:p>
        </w:tc>
      </w:tr>
    </w:tbl>
    <w:p w14:paraId="2493E3B1" w14:textId="77777777" w:rsidR="002E7F7D" w:rsidRPr="00A26EA7" w:rsidRDefault="002E7F7D" w:rsidP="002E7F7D">
      <w:pPr>
        <w:jc w:val="right"/>
        <w:rPr>
          <w:rFonts w:ascii="Arial" w:eastAsia="Arial" w:hAnsi="Arial" w:cs="Arial"/>
          <w:color w:val="2B3B82" w:themeColor="text1"/>
          <w:sz w:val="40"/>
          <w:szCs w:val="40"/>
          <w:rtl/>
        </w:rPr>
      </w:pPr>
      <w:r w:rsidRPr="00A26EA7">
        <w:rPr>
          <w:rFonts w:ascii="Arial" w:eastAsia="Arial" w:hAnsi="Arial" w:cs="Arial"/>
          <w:color w:val="2B3B82" w:themeColor="text1"/>
          <w:sz w:val="40"/>
          <w:szCs w:val="40"/>
          <w:rtl/>
        </w:rPr>
        <w:lastRenderedPageBreak/>
        <w:t>إخلاء المسؤولية</w:t>
      </w:r>
    </w:p>
    <w:p w14:paraId="5E0F827A" w14:textId="286FDCC2" w:rsidR="007C532E" w:rsidRPr="008F1F91" w:rsidRDefault="002E7F7D" w:rsidP="003B426C">
      <w:pPr>
        <w:bidi/>
        <w:ind w:firstLine="720"/>
        <w:jc w:val="both"/>
        <w:rPr>
          <w:rFonts w:ascii="Arial" w:eastAsia="Arial" w:hAnsi="Arial" w:cs="Arial"/>
          <w:color w:val="373E49" w:themeColor="accent1"/>
          <w:sz w:val="26"/>
          <w:szCs w:val="26"/>
          <w:rtl/>
        </w:rPr>
      </w:pPr>
      <w:r w:rsidRPr="008F1F91">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8F1F91">
        <w:rPr>
          <w:rFonts w:ascii="Arial" w:eastAsia="Arial" w:hAnsi="Arial" w:cs="Arial"/>
          <w:color w:val="373E49" w:themeColor="accent1"/>
          <w:sz w:val="26"/>
          <w:szCs w:val="26"/>
          <w:highlight w:val="cyan"/>
          <w:rtl/>
        </w:rPr>
        <w:t>&lt;اسم الجهة&gt;</w:t>
      </w:r>
      <w:r w:rsidRPr="008F1F91">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8F1F91">
        <w:rPr>
          <w:rFonts w:ascii="Arial" w:hAnsi="Arial" w:cs="Arial"/>
          <w:color w:val="373E49" w:themeColor="accent1"/>
          <w:sz w:val="26"/>
          <w:szCs w:val="26"/>
          <w:rtl/>
          <w:lang w:eastAsia="ar"/>
        </w:rPr>
        <w:t>، وتؤكد على أن هذا النموذج ما هو</w:t>
      </w:r>
      <w:r w:rsidRPr="008F1F91">
        <w:rPr>
          <w:rFonts w:ascii="Arial" w:eastAsia="Arial" w:hAnsi="Arial" w:cs="Arial"/>
          <w:color w:val="373E49" w:themeColor="accent1"/>
          <w:sz w:val="26"/>
          <w:szCs w:val="26"/>
          <w:rtl/>
        </w:rPr>
        <w:t xml:space="preserve"> إلا مثال توضيحي.</w:t>
      </w:r>
    </w:p>
    <w:p w14:paraId="140D7ACF" w14:textId="77777777" w:rsidR="007C532E" w:rsidRPr="00A26EA7" w:rsidRDefault="007C532E" w:rsidP="003B426C">
      <w:pPr>
        <w:spacing w:line="360" w:lineRule="auto"/>
        <w:jc w:val="both"/>
        <w:rPr>
          <w:rFonts w:ascii="Arial" w:hAnsi="Arial" w:cs="Arial"/>
          <w:sz w:val="21"/>
        </w:rPr>
      </w:pPr>
    </w:p>
    <w:p w14:paraId="642D0DAC" w14:textId="77777777" w:rsidR="007C532E" w:rsidRPr="00A26EA7" w:rsidRDefault="007C532E" w:rsidP="003B426C">
      <w:pPr>
        <w:spacing w:line="360" w:lineRule="auto"/>
        <w:jc w:val="both"/>
        <w:rPr>
          <w:rFonts w:ascii="Arial" w:hAnsi="Arial" w:cs="Arial"/>
          <w:sz w:val="21"/>
        </w:rPr>
      </w:pPr>
    </w:p>
    <w:p w14:paraId="2F725B59" w14:textId="672706D4" w:rsidR="007C532E" w:rsidRPr="00A26EA7" w:rsidRDefault="007C532E">
      <w:pPr>
        <w:spacing w:line="360" w:lineRule="auto"/>
        <w:jc w:val="both"/>
        <w:rPr>
          <w:rFonts w:ascii="Arial" w:hAnsi="Arial" w:cs="Arial"/>
          <w:lang w:eastAsia="ar"/>
        </w:rPr>
      </w:pPr>
    </w:p>
    <w:p w14:paraId="78E4760D" w14:textId="6F91C037" w:rsidR="00E34339" w:rsidRPr="00A26EA7" w:rsidRDefault="00E34339">
      <w:pPr>
        <w:spacing w:line="360" w:lineRule="auto"/>
        <w:jc w:val="both"/>
        <w:rPr>
          <w:rFonts w:ascii="Arial" w:hAnsi="Arial" w:cs="Arial"/>
          <w:lang w:eastAsia="ar"/>
        </w:rPr>
      </w:pPr>
    </w:p>
    <w:p w14:paraId="4587E29C" w14:textId="090D526B" w:rsidR="00E34339" w:rsidRPr="00A26EA7" w:rsidRDefault="00E34339">
      <w:pPr>
        <w:spacing w:line="360" w:lineRule="auto"/>
        <w:jc w:val="both"/>
        <w:rPr>
          <w:rFonts w:ascii="Arial" w:hAnsi="Arial" w:cs="Arial"/>
          <w:lang w:eastAsia="ar"/>
        </w:rPr>
      </w:pPr>
    </w:p>
    <w:p w14:paraId="5F1F7AE2" w14:textId="55BA09CA" w:rsidR="00E34339" w:rsidRPr="00A26EA7" w:rsidRDefault="00E34339">
      <w:pPr>
        <w:spacing w:line="360" w:lineRule="auto"/>
        <w:jc w:val="both"/>
        <w:rPr>
          <w:rFonts w:ascii="Arial" w:hAnsi="Arial" w:cs="Arial"/>
          <w:lang w:eastAsia="ar"/>
        </w:rPr>
      </w:pPr>
    </w:p>
    <w:p w14:paraId="5D16747B" w14:textId="417F7451" w:rsidR="00E34339" w:rsidRPr="00A26EA7" w:rsidRDefault="00E34339">
      <w:pPr>
        <w:spacing w:line="360" w:lineRule="auto"/>
        <w:jc w:val="both"/>
        <w:rPr>
          <w:rFonts w:ascii="Arial" w:hAnsi="Arial" w:cs="Arial"/>
          <w:lang w:eastAsia="ar"/>
        </w:rPr>
      </w:pPr>
    </w:p>
    <w:p w14:paraId="519E14E7" w14:textId="3894B4B7" w:rsidR="00E34339" w:rsidRPr="00A26EA7" w:rsidRDefault="00E34339">
      <w:pPr>
        <w:spacing w:line="360" w:lineRule="auto"/>
        <w:jc w:val="both"/>
        <w:rPr>
          <w:rFonts w:ascii="Arial" w:hAnsi="Arial" w:cs="Arial"/>
          <w:lang w:eastAsia="ar"/>
        </w:rPr>
      </w:pPr>
    </w:p>
    <w:p w14:paraId="3BE59F4E" w14:textId="731D5078" w:rsidR="00E34339" w:rsidRPr="00A26EA7" w:rsidRDefault="00E34339">
      <w:pPr>
        <w:spacing w:line="360" w:lineRule="auto"/>
        <w:jc w:val="both"/>
        <w:rPr>
          <w:rFonts w:ascii="Arial" w:hAnsi="Arial" w:cs="Arial"/>
          <w:lang w:eastAsia="ar"/>
        </w:rPr>
      </w:pPr>
    </w:p>
    <w:p w14:paraId="46A50354" w14:textId="437D918C" w:rsidR="00E34339" w:rsidRPr="00A26EA7" w:rsidRDefault="00E34339">
      <w:pPr>
        <w:spacing w:line="360" w:lineRule="auto"/>
        <w:jc w:val="both"/>
        <w:rPr>
          <w:rFonts w:ascii="Arial" w:hAnsi="Arial" w:cs="Arial"/>
          <w:lang w:eastAsia="ar"/>
        </w:rPr>
      </w:pPr>
    </w:p>
    <w:p w14:paraId="43456E24" w14:textId="599F4374" w:rsidR="00E34339" w:rsidRPr="00A26EA7" w:rsidRDefault="00E34339">
      <w:pPr>
        <w:spacing w:line="360" w:lineRule="auto"/>
        <w:jc w:val="both"/>
        <w:rPr>
          <w:rFonts w:ascii="Arial" w:hAnsi="Arial" w:cs="Arial"/>
          <w:lang w:eastAsia="ar"/>
        </w:rPr>
      </w:pPr>
    </w:p>
    <w:p w14:paraId="4DEB93F4" w14:textId="6197D72C" w:rsidR="00E34339" w:rsidRPr="00A26EA7" w:rsidRDefault="00E34339">
      <w:pPr>
        <w:spacing w:line="360" w:lineRule="auto"/>
        <w:jc w:val="both"/>
        <w:rPr>
          <w:rFonts w:ascii="Arial" w:hAnsi="Arial" w:cs="Arial"/>
          <w:lang w:eastAsia="ar"/>
        </w:rPr>
      </w:pPr>
    </w:p>
    <w:p w14:paraId="1926A388" w14:textId="7A5C4523" w:rsidR="00E34339" w:rsidRPr="00A26EA7" w:rsidRDefault="00E34339">
      <w:pPr>
        <w:spacing w:line="360" w:lineRule="auto"/>
        <w:jc w:val="both"/>
        <w:rPr>
          <w:rFonts w:ascii="Arial" w:hAnsi="Arial" w:cs="Arial"/>
          <w:lang w:eastAsia="ar"/>
        </w:rPr>
      </w:pPr>
    </w:p>
    <w:p w14:paraId="40D53A6A" w14:textId="4F2EC129" w:rsidR="00E34339" w:rsidRPr="00A26EA7" w:rsidRDefault="00E34339">
      <w:pPr>
        <w:spacing w:line="360" w:lineRule="auto"/>
        <w:jc w:val="both"/>
        <w:rPr>
          <w:rFonts w:ascii="Arial" w:hAnsi="Arial" w:cs="Arial"/>
          <w:lang w:eastAsia="ar"/>
        </w:rPr>
      </w:pPr>
    </w:p>
    <w:p w14:paraId="4FB514C4" w14:textId="70EA78FE" w:rsidR="00E34339" w:rsidRPr="00A26EA7" w:rsidRDefault="00E34339">
      <w:pPr>
        <w:spacing w:line="360" w:lineRule="auto"/>
        <w:jc w:val="both"/>
        <w:rPr>
          <w:rFonts w:ascii="Arial" w:hAnsi="Arial" w:cs="Arial"/>
          <w:lang w:eastAsia="ar"/>
        </w:rPr>
      </w:pPr>
    </w:p>
    <w:p w14:paraId="6E30A7A6" w14:textId="5B9C836A" w:rsidR="00E34339" w:rsidRPr="00A26EA7" w:rsidRDefault="00E34339">
      <w:pPr>
        <w:spacing w:line="360" w:lineRule="auto"/>
        <w:jc w:val="both"/>
        <w:rPr>
          <w:rFonts w:ascii="Arial" w:hAnsi="Arial" w:cs="Arial"/>
          <w:lang w:eastAsia="ar"/>
        </w:rPr>
      </w:pPr>
    </w:p>
    <w:p w14:paraId="1E6A59F1" w14:textId="7109439F" w:rsidR="00E34339" w:rsidRPr="00A26EA7" w:rsidRDefault="00E34339">
      <w:pPr>
        <w:spacing w:line="360" w:lineRule="auto"/>
        <w:jc w:val="both"/>
        <w:rPr>
          <w:rFonts w:ascii="Arial" w:hAnsi="Arial" w:cs="Arial"/>
          <w:lang w:eastAsia="ar"/>
        </w:rPr>
      </w:pPr>
    </w:p>
    <w:p w14:paraId="0B741922" w14:textId="7FF4F641" w:rsidR="00E34339" w:rsidRPr="00A26EA7" w:rsidRDefault="00E34339">
      <w:pPr>
        <w:spacing w:line="360" w:lineRule="auto"/>
        <w:jc w:val="both"/>
        <w:rPr>
          <w:rFonts w:ascii="Arial" w:hAnsi="Arial" w:cs="Arial"/>
          <w:lang w:eastAsia="ar"/>
        </w:rPr>
      </w:pPr>
    </w:p>
    <w:p w14:paraId="739811B3" w14:textId="77777777" w:rsidR="00E34339" w:rsidRPr="00A26EA7" w:rsidRDefault="00E34339" w:rsidP="003B426C">
      <w:pPr>
        <w:spacing w:line="360" w:lineRule="auto"/>
        <w:jc w:val="both"/>
        <w:rPr>
          <w:rFonts w:ascii="Arial" w:hAnsi="Arial" w:cs="Arial"/>
          <w:sz w:val="21"/>
        </w:rPr>
      </w:pPr>
    </w:p>
    <w:p w14:paraId="0EA34A79" w14:textId="77777777" w:rsidR="00E3167D" w:rsidRPr="00A26EA7" w:rsidRDefault="00E3167D" w:rsidP="00E3167D">
      <w:pPr>
        <w:bidi/>
        <w:spacing w:line="360" w:lineRule="auto"/>
        <w:jc w:val="both"/>
        <w:rPr>
          <w:rFonts w:ascii="Arial" w:hAnsi="Arial" w:cs="Arial"/>
          <w:color w:val="2B3B82"/>
          <w:sz w:val="40"/>
        </w:rPr>
      </w:pPr>
      <w:r w:rsidRPr="00A26EA7">
        <w:rPr>
          <w:rFonts w:ascii="Arial" w:hAnsi="Arial" w:cs="Arial"/>
          <w:color w:val="2B3B82"/>
          <w:sz w:val="40"/>
          <w:szCs w:val="40"/>
          <w:rtl/>
        </w:rPr>
        <w:lastRenderedPageBreak/>
        <w:t>اعتماد الوثيقة</w:t>
      </w:r>
    </w:p>
    <w:tbl>
      <w:tblPr>
        <w:tblStyle w:val="TableGrid"/>
        <w:tblW w:w="5040" w:type="pct"/>
        <w:tblLook w:val="04A0" w:firstRow="1" w:lastRow="0" w:firstColumn="1" w:lastColumn="0" w:noHBand="0" w:noVBand="1"/>
      </w:tblPr>
      <w:tblGrid>
        <w:gridCol w:w="1620"/>
        <w:gridCol w:w="1740"/>
        <w:gridCol w:w="2121"/>
        <w:gridCol w:w="2121"/>
        <w:gridCol w:w="1487"/>
      </w:tblGrid>
      <w:tr w:rsidR="00E3167D" w:rsidRPr="00A26EA7" w14:paraId="1FAAC47D" w14:textId="77777777" w:rsidTr="00D22E38">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6CC479" w14:textId="77777777" w:rsidR="00E3167D" w:rsidRPr="00A26EA7" w:rsidRDefault="00E3167D" w:rsidP="00D22E38">
            <w:pPr>
              <w:bidi/>
              <w:ind w:right="-43"/>
              <w:contextualSpacing/>
              <w:rPr>
                <w:rFonts w:ascii="Arial" w:hAnsi="Arial"/>
                <w:color w:val="FFFFFF" w:themeColor="background1"/>
                <w:sz w:val="24"/>
                <w:szCs w:val="24"/>
              </w:rPr>
            </w:pPr>
            <w:r w:rsidRPr="00A26EA7">
              <w:rPr>
                <w:rFonts w:ascii="Arial" w:hAnsi="Arial"/>
                <w:color w:val="FFFFFF" w:themeColor="background1"/>
                <w:sz w:val="24"/>
                <w:szCs w:val="24"/>
                <w:rtl/>
              </w:rPr>
              <w:t>التوقيع</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CBA187E"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التاريخ</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A4A7F01"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الاسم</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36F70C0D"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المسمى الوظيفي</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E961B86"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الدور</w:t>
            </w:r>
          </w:p>
        </w:tc>
      </w:tr>
      <w:tr w:rsidR="00E3167D" w:rsidRPr="00A26EA7" w14:paraId="2CBCC8BF" w14:textId="77777777" w:rsidTr="00D22E38">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540BCF5" w14:textId="77777777" w:rsidR="00E3167D" w:rsidRPr="002C6FD8" w:rsidRDefault="00E3167D" w:rsidP="00D22E38">
            <w:pPr>
              <w:bidi/>
              <w:ind w:right="-45"/>
              <w:contextualSpacing/>
              <w:rPr>
                <w:rFonts w:ascii="Arial" w:hAnsi="Arial"/>
                <w:color w:val="373E49" w:themeColor="accent1"/>
                <w:rtl/>
              </w:rPr>
            </w:pPr>
            <w:r w:rsidRPr="002C6FD8">
              <w:rPr>
                <w:rFonts w:ascii="Arial" w:eastAsia="DIN Next LT Arabic" w:hAnsi="Arial"/>
                <w:color w:val="373E49" w:themeColor="accent1"/>
                <w:highlight w:val="cyan"/>
                <w:rtl/>
                <w:lang w:eastAsia="ar"/>
              </w:rPr>
              <w:t>&lt;أدخل التوقيع&gt;</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F9E0321" w14:textId="77777777" w:rsidR="00E3167D" w:rsidRPr="002C6FD8" w:rsidRDefault="00BC0859" w:rsidP="00D22E38">
            <w:pPr>
              <w:bidi/>
              <w:ind w:right="-45"/>
              <w:contextualSpacing/>
              <w:rPr>
                <w:rFonts w:ascii="Arial" w:hAnsi="Arial"/>
                <w:color w:val="373E49" w:themeColor="accent1"/>
                <w:highlight w:val="cyan"/>
                <w:rtl/>
              </w:rPr>
            </w:pPr>
            <w:sdt>
              <w:sdtPr>
                <w:rPr>
                  <w:rFonts w:ascii="Arial" w:hAnsi="Arial"/>
                  <w:color w:val="373E49" w:themeColor="accent1"/>
                  <w:highlight w:val="cyan"/>
                  <w:rtl/>
                </w:rPr>
                <w:id w:val="2038615785"/>
                <w:placeholder>
                  <w:docPart w:val="28C4EE6D5C7040899E303DC4DDA906A9"/>
                </w:placeholder>
                <w:date>
                  <w:dateFormat w:val="MM/dd/yyyy"/>
                  <w:lid w:val="en-US"/>
                  <w:storeMappedDataAs w:val="dateTime"/>
                  <w:calendar w:val="gregorian"/>
                </w:date>
              </w:sdtPr>
              <w:sdtEndPr/>
              <w:sdtContent>
                <w:r w:rsidR="00E3167D" w:rsidRPr="002C6FD8">
                  <w:rPr>
                    <w:rFonts w:ascii="Arial" w:hAnsi="Arial"/>
                    <w:color w:val="373E49" w:themeColor="accent1"/>
                    <w:highlight w:val="cyan"/>
                    <w:rtl/>
                  </w:rPr>
                  <w:t>اضغط هنا لإضافة تاريخ</w:t>
                </w:r>
              </w:sdtContent>
            </w:sdt>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BEAFA34" w14:textId="77777777" w:rsidR="00E3167D" w:rsidRPr="002C6FD8" w:rsidRDefault="00E3167D" w:rsidP="00D22E38">
            <w:pPr>
              <w:bidi/>
              <w:ind w:right="-45"/>
              <w:contextualSpacing/>
              <w:rPr>
                <w:rFonts w:ascii="Arial" w:hAnsi="Arial"/>
                <w:color w:val="373E49" w:themeColor="accent1"/>
                <w:highlight w:val="cyan"/>
                <w:rtl/>
              </w:rPr>
            </w:pPr>
            <w:r w:rsidRPr="002C6FD8">
              <w:rPr>
                <w:rFonts w:ascii="Arial" w:eastAsia="DIN Next LT Arabic" w:hAnsi="Arial"/>
                <w:color w:val="373E49" w:themeColor="accent1"/>
                <w:highlight w:val="cyan"/>
                <w:rtl/>
                <w:lang w:eastAsia="ar"/>
              </w:rPr>
              <w:t>&lt;أدخل الاسم الكامل للموظف&gt;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008D8858" w14:textId="77777777" w:rsidR="00E3167D" w:rsidRPr="002C6FD8" w:rsidRDefault="00E3167D" w:rsidP="00D22E38">
            <w:pPr>
              <w:bidi/>
              <w:ind w:right="-45"/>
              <w:contextualSpacing/>
              <w:rPr>
                <w:rFonts w:ascii="Arial" w:hAnsi="Arial"/>
                <w:color w:val="373E49" w:themeColor="accent1"/>
                <w:highlight w:val="cyan"/>
                <w:rtl/>
              </w:rPr>
            </w:pPr>
            <w:r w:rsidRPr="002C6FD8">
              <w:rPr>
                <w:rFonts w:ascii="Arial" w:eastAsia="DIN Next LT Arabic" w:hAnsi="Arial"/>
                <w:color w:val="373E49" w:themeColor="accent1"/>
                <w:highlight w:val="cyan"/>
                <w:rtl/>
                <w:lang w:eastAsia="ar"/>
              </w:rPr>
              <w:t>&lt;أدخل المسمى الوظيفي&gt;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0B4375D" w14:textId="77777777" w:rsidR="00E3167D" w:rsidRPr="002C6FD8" w:rsidRDefault="00BC0859" w:rsidP="00D22E38">
            <w:pPr>
              <w:bidi/>
              <w:ind w:right="-45"/>
              <w:contextualSpacing/>
              <w:rPr>
                <w:rFonts w:ascii="Arial" w:hAnsi="Arial"/>
                <w:color w:val="373E49" w:themeColor="accent1"/>
                <w:highlight w:val="cyan"/>
                <w:rtl/>
              </w:rPr>
            </w:pPr>
            <w:sdt>
              <w:sdtPr>
                <w:rPr>
                  <w:rFonts w:ascii="Arial" w:hAnsi="Arial"/>
                  <w:color w:val="373E49" w:themeColor="accent1"/>
                  <w:highlight w:val="cyan"/>
                  <w:rtl/>
                </w:rPr>
                <w:id w:val="565922149"/>
                <w:placeholder>
                  <w:docPart w:val="8D3E78DB104F403394A82C53A94C9D38"/>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E3167D" w:rsidRPr="002C6FD8">
                  <w:rPr>
                    <w:rFonts w:ascii="Arial" w:hAnsi="Arial"/>
                    <w:color w:val="373E49" w:themeColor="accent1"/>
                    <w:highlight w:val="cyan"/>
                    <w:rtl/>
                  </w:rPr>
                  <w:t>اختر الدور</w:t>
                </w:r>
              </w:sdtContent>
            </w:sdt>
          </w:p>
        </w:tc>
      </w:tr>
      <w:tr w:rsidR="00E3167D" w:rsidRPr="00A26EA7" w14:paraId="47B7810D" w14:textId="77777777" w:rsidTr="00D22E38">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616E2425" w14:textId="77777777" w:rsidR="00E3167D" w:rsidRPr="00A26EA7" w:rsidRDefault="00E3167D" w:rsidP="00D22E38">
            <w:pPr>
              <w:bidi/>
              <w:ind w:right="-45"/>
              <w:contextualSpacing/>
              <w:rPr>
                <w:rFonts w:ascii="Arial" w:hAnsi="Arial"/>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96D9AB2" w14:textId="77777777" w:rsidR="00E3167D" w:rsidRPr="00A26EA7" w:rsidRDefault="00E3167D" w:rsidP="00D22E38">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CD49726" w14:textId="77777777" w:rsidR="00E3167D" w:rsidRPr="00A26EA7" w:rsidRDefault="00E3167D" w:rsidP="00D22E38">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cPr>
          <w:p w14:paraId="62B769A4" w14:textId="77777777" w:rsidR="00E3167D" w:rsidRPr="00A26EA7" w:rsidRDefault="00E3167D" w:rsidP="00D22E38">
            <w:pPr>
              <w:bidi/>
              <w:ind w:right="-45"/>
              <w:contextualSpacing/>
              <w:rPr>
                <w:rFonts w:ascii="Arial" w:hAnsi="Arial"/>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15C9471" w14:textId="77777777" w:rsidR="00E3167D" w:rsidRPr="00A26EA7" w:rsidRDefault="00E3167D" w:rsidP="00D22E38">
            <w:pPr>
              <w:bidi/>
              <w:ind w:right="-45"/>
              <w:contextualSpacing/>
              <w:rPr>
                <w:rFonts w:ascii="Arial" w:hAnsi="Arial"/>
                <w:sz w:val="24"/>
                <w:szCs w:val="24"/>
                <w:rtl/>
              </w:rPr>
            </w:pPr>
          </w:p>
        </w:tc>
      </w:tr>
    </w:tbl>
    <w:p w14:paraId="65DEACEE" w14:textId="77777777" w:rsidR="00E3167D" w:rsidRPr="00A26EA7" w:rsidRDefault="00E3167D" w:rsidP="00E3167D">
      <w:pPr>
        <w:bidi/>
        <w:spacing w:line="260" w:lineRule="exact"/>
        <w:ind w:right="-43"/>
        <w:contextualSpacing/>
        <w:jc w:val="both"/>
        <w:rPr>
          <w:rFonts w:ascii="Arial" w:hAnsi="Arial" w:cs="Arial"/>
          <w:sz w:val="24"/>
          <w:szCs w:val="24"/>
          <w:rtl/>
        </w:rPr>
      </w:pPr>
    </w:p>
    <w:p w14:paraId="2A9D252B" w14:textId="77777777" w:rsidR="00E3167D" w:rsidRPr="00A26EA7" w:rsidRDefault="00E3167D" w:rsidP="00E3167D">
      <w:pPr>
        <w:bidi/>
        <w:spacing w:line="260" w:lineRule="exact"/>
        <w:ind w:right="-43"/>
        <w:contextualSpacing/>
        <w:jc w:val="both"/>
        <w:rPr>
          <w:rFonts w:ascii="Arial" w:hAnsi="Arial" w:cs="Arial"/>
          <w:sz w:val="24"/>
          <w:szCs w:val="24"/>
        </w:rPr>
      </w:pPr>
    </w:p>
    <w:p w14:paraId="69A79C04" w14:textId="77777777" w:rsidR="00E3167D" w:rsidRPr="00A26EA7" w:rsidRDefault="00E3167D" w:rsidP="00E3167D">
      <w:pPr>
        <w:bidi/>
        <w:spacing w:line="360" w:lineRule="auto"/>
        <w:jc w:val="both"/>
        <w:rPr>
          <w:rFonts w:ascii="Arial" w:hAnsi="Arial" w:cs="Arial"/>
          <w:color w:val="596DC8" w:themeColor="text1" w:themeTint="A6"/>
          <w:sz w:val="40"/>
          <w:szCs w:val="40"/>
        </w:rPr>
      </w:pPr>
      <w:r w:rsidRPr="00A26EA7">
        <w:rPr>
          <w:rFonts w:ascii="Arial" w:hAnsi="Arial" w:cs="Arial"/>
          <w:color w:val="2D3982"/>
          <w:sz w:val="40"/>
          <w:szCs w:val="40"/>
          <w:rtl/>
        </w:rPr>
        <w:t>نسخ</w:t>
      </w:r>
      <w:r w:rsidRPr="00A26EA7">
        <w:rPr>
          <w:rFonts w:ascii="Arial" w:hAnsi="Arial" w:cs="Arial"/>
          <w:color w:val="596DC8" w:themeColor="text1" w:themeTint="A6"/>
          <w:sz w:val="40"/>
          <w:szCs w:val="40"/>
          <w:rtl/>
        </w:rPr>
        <w:t xml:space="preserve"> </w:t>
      </w:r>
      <w:r w:rsidRPr="00A26EA7">
        <w:rPr>
          <w:rFonts w:ascii="Arial" w:hAnsi="Arial" w:cs="Arial"/>
          <w:color w:val="2D3982"/>
          <w:sz w:val="40"/>
          <w:szCs w:val="40"/>
          <w:rtl/>
        </w:rPr>
        <w:t>الوثيقة</w:t>
      </w:r>
    </w:p>
    <w:tbl>
      <w:tblPr>
        <w:tblStyle w:val="TableGrid"/>
        <w:bidiVisual/>
        <w:tblW w:w="9089" w:type="dxa"/>
        <w:tblInd w:w="120" w:type="dxa"/>
        <w:tblLook w:val="04A0" w:firstRow="1" w:lastRow="0" w:firstColumn="1" w:lastColumn="0" w:noHBand="0" w:noVBand="1"/>
      </w:tblPr>
      <w:tblGrid>
        <w:gridCol w:w="1535"/>
        <w:gridCol w:w="1984"/>
        <w:gridCol w:w="2268"/>
        <w:gridCol w:w="3302"/>
      </w:tblGrid>
      <w:tr w:rsidR="00E3167D" w:rsidRPr="00A26EA7" w14:paraId="7548EBC1" w14:textId="77777777" w:rsidTr="00D22E38">
        <w:trPr>
          <w:trHeight w:val="680"/>
        </w:trPr>
        <w:tc>
          <w:tcPr>
            <w:tcW w:w="1535" w:type="dxa"/>
            <w:shd w:val="clear" w:color="auto" w:fill="373E49"/>
            <w:vAlign w:val="center"/>
          </w:tcPr>
          <w:p w14:paraId="5E192489"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النسخة</w:t>
            </w:r>
          </w:p>
        </w:tc>
        <w:tc>
          <w:tcPr>
            <w:tcW w:w="1984" w:type="dxa"/>
            <w:shd w:val="clear" w:color="auto" w:fill="373E49"/>
            <w:vAlign w:val="center"/>
          </w:tcPr>
          <w:p w14:paraId="059B88DE"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التاريخ</w:t>
            </w:r>
          </w:p>
        </w:tc>
        <w:tc>
          <w:tcPr>
            <w:tcW w:w="2268" w:type="dxa"/>
            <w:shd w:val="clear" w:color="auto" w:fill="373E49"/>
            <w:vAlign w:val="center"/>
          </w:tcPr>
          <w:p w14:paraId="3ADE721C"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عُدلَ بواسطة</w:t>
            </w:r>
          </w:p>
        </w:tc>
        <w:tc>
          <w:tcPr>
            <w:tcW w:w="3302" w:type="dxa"/>
            <w:shd w:val="clear" w:color="auto" w:fill="373E49"/>
            <w:vAlign w:val="center"/>
          </w:tcPr>
          <w:p w14:paraId="02CC5E43"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أسباب التعديل</w:t>
            </w:r>
          </w:p>
        </w:tc>
      </w:tr>
      <w:tr w:rsidR="00E3167D" w:rsidRPr="00A26EA7" w14:paraId="54604BC5" w14:textId="77777777" w:rsidTr="00D22E38">
        <w:trPr>
          <w:trHeight w:val="680"/>
        </w:trPr>
        <w:tc>
          <w:tcPr>
            <w:tcW w:w="1535" w:type="dxa"/>
            <w:shd w:val="clear" w:color="auto" w:fill="FFFFFF" w:themeFill="background1"/>
            <w:vAlign w:val="center"/>
          </w:tcPr>
          <w:p w14:paraId="09894CE5" w14:textId="77777777" w:rsidR="00E3167D" w:rsidRPr="002C6FD8" w:rsidRDefault="00E3167D" w:rsidP="00D22E38">
            <w:pPr>
              <w:bidi/>
              <w:ind w:right="-43"/>
              <w:contextualSpacing/>
              <w:rPr>
                <w:rFonts w:ascii="Arial" w:hAnsi="Arial"/>
                <w:color w:val="373E49" w:themeColor="accent1"/>
                <w:sz w:val="24"/>
                <w:szCs w:val="24"/>
                <w:rtl/>
              </w:rPr>
            </w:pPr>
            <w:r w:rsidRPr="002C6FD8">
              <w:rPr>
                <w:rFonts w:ascii="Arial" w:eastAsia="DIN Next LT Arabic" w:hAnsi="Arial"/>
                <w:color w:val="373E49" w:themeColor="accent1"/>
                <w:highlight w:val="cyan"/>
                <w:rtl/>
                <w:lang w:eastAsia="ar"/>
              </w:rPr>
              <w:t>&lt;أدخل رقم النسخة&gt;</w:t>
            </w:r>
          </w:p>
        </w:tc>
        <w:tc>
          <w:tcPr>
            <w:tcW w:w="1984" w:type="dxa"/>
            <w:shd w:val="clear" w:color="auto" w:fill="FFFFFF" w:themeFill="background1"/>
            <w:vAlign w:val="center"/>
          </w:tcPr>
          <w:p w14:paraId="7357A875" w14:textId="77777777" w:rsidR="00E3167D" w:rsidRPr="002C6FD8" w:rsidRDefault="00BC0859" w:rsidP="00D22E38">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24676143"/>
                <w:placeholder>
                  <w:docPart w:val="02BD217906B1465199C9813721860B2E"/>
                </w:placeholder>
                <w:date>
                  <w:dateFormat w:val="MM/dd/yyyy"/>
                  <w:lid w:val="en-US"/>
                  <w:storeMappedDataAs w:val="dateTime"/>
                  <w:calendar w:val="gregorian"/>
                </w:date>
              </w:sdtPr>
              <w:sdtEndPr/>
              <w:sdtContent>
                <w:r w:rsidR="00E3167D" w:rsidRPr="002C6FD8">
                  <w:rPr>
                    <w:rFonts w:ascii="Arial" w:hAnsi="Arial"/>
                    <w:color w:val="373E49" w:themeColor="accent1"/>
                    <w:highlight w:val="cyan"/>
                    <w:rtl/>
                  </w:rPr>
                  <w:t>اضغط هنا لإضافة تاريخ</w:t>
                </w:r>
              </w:sdtContent>
            </w:sdt>
          </w:p>
        </w:tc>
        <w:tc>
          <w:tcPr>
            <w:tcW w:w="2268" w:type="dxa"/>
            <w:shd w:val="clear" w:color="auto" w:fill="FFFFFF" w:themeFill="background1"/>
            <w:vAlign w:val="center"/>
          </w:tcPr>
          <w:p w14:paraId="04E68459" w14:textId="77777777" w:rsidR="00E3167D" w:rsidRPr="002C6FD8" w:rsidRDefault="00E3167D" w:rsidP="00D22E38">
            <w:pPr>
              <w:bidi/>
              <w:ind w:right="-43"/>
              <w:contextualSpacing/>
              <w:rPr>
                <w:rFonts w:ascii="Arial" w:hAnsi="Arial"/>
                <w:color w:val="373E49" w:themeColor="accent1"/>
                <w:sz w:val="24"/>
                <w:szCs w:val="24"/>
                <w:rtl/>
              </w:rPr>
            </w:pPr>
            <w:r w:rsidRPr="002C6FD8">
              <w:rPr>
                <w:rFonts w:ascii="Arial" w:eastAsia="DIN Next LT Arabic" w:hAnsi="Arial"/>
                <w:color w:val="373E49" w:themeColor="accent1"/>
                <w:highlight w:val="cyan"/>
                <w:rtl/>
                <w:lang w:eastAsia="ar"/>
              </w:rPr>
              <w:t>&lt;أدخل الاسم الكامل للموظف&gt;</w:t>
            </w:r>
          </w:p>
        </w:tc>
        <w:tc>
          <w:tcPr>
            <w:tcW w:w="3302" w:type="dxa"/>
            <w:shd w:val="clear" w:color="auto" w:fill="FFFFFF" w:themeFill="background1"/>
            <w:vAlign w:val="center"/>
          </w:tcPr>
          <w:p w14:paraId="1A6FF6EB" w14:textId="77777777" w:rsidR="00E3167D" w:rsidRPr="002C6FD8" w:rsidRDefault="00E3167D" w:rsidP="00D22E38">
            <w:pPr>
              <w:bidi/>
              <w:ind w:right="-43"/>
              <w:contextualSpacing/>
              <w:rPr>
                <w:rFonts w:ascii="Arial" w:hAnsi="Arial"/>
                <w:color w:val="373E49" w:themeColor="accent1"/>
                <w:sz w:val="24"/>
                <w:szCs w:val="24"/>
                <w:rtl/>
              </w:rPr>
            </w:pPr>
            <w:r w:rsidRPr="002C6FD8">
              <w:rPr>
                <w:rFonts w:ascii="Arial" w:eastAsia="DIN Next LT Arabic" w:hAnsi="Arial"/>
                <w:color w:val="373E49" w:themeColor="accent1"/>
                <w:highlight w:val="cyan"/>
                <w:rtl/>
                <w:lang w:eastAsia="ar"/>
              </w:rPr>
              <w:t>&lt;أدخل وصف التعديل&gt;</w:t>
            </w:r>
          </w:p>
        </w:tc>
      </w:tr>
      <w:tr w:rsidR="00E3167D" w:rsidRPr="00A26EA7" w14:paraId="5410F366" w14:textId="77777777" w:rsidTr="00D22E38">
        <w:trPr>
          <w:trHeight w:val="680"/>
        </w:trPr>
        <w:tc>
          <w:tcPr>
            <w:tcW w:w="1535" w:type="dxa"/>
            <w:shd w:val="clear" w:color="auto" w:fill="D3D7DE"/>
            <w:vAlign w:val="center"/>
          </w:tcPr>
          <w:p w14:paraId="0D479977" w14:textId="77777777" w:rsidR="00E3167D" w:rsidRPr="00A26EA7" w:rsidRDefault="00E3167D" w:rsidP="00D22E38">
            <w:pPr>
              <w:bidi/>
              <w:ind w:right="-43"/>
              <w:contextualSpacing/>
              <w:rPr>
                <w:rFonts w:ascii="Arial" w:hAnsi="Arial"/>
                <w:sz w:val="24"/>
                <w:szCs w:val="24"/>
                <w:rtl/>
              </w:rPr>
            </w:pPr>
          </w:p>
        </w:tc>
        <w:tc>
          <w:tcPr>
            <w:tcW w:w="1984" w:type="dxa"/>
            <w:shd w:val="clear" w:color="auto" w:fill="D3D7DE"/>
            <w:vAlign w:val="center"/>
          </w:tcPr>
          <w:p w14:paraId="0ED715FE" w14:textId="77777777" w:rsidR="00E3167D" w:rsidRPr="00A26EA7" w:rsidRDefault="00E3167D" w:rsidP="00D22E38">
            <w:pPr>
              <w:bidi/>
              <w:ind w:right="-43"/>
              <w:contextualSpacing/>
              <w:rPr>
                <w:rFonts w:ascii="Arial" w:hAnsi="Arial"/>
                <w:sz w:val="24"/>
                <w:szCs w:val="24"/>
                <w:rtl/>
              </w:rPr>
            </w:pPr>
          </w:p>
        </w:tc>
        <w:tc>
          <w:tcPr>
            <w:tcW w:w="2268" w:type="dxa"/>
            <w:shd w:val="clear" w:color="auto" w:fill="D3D7DE"/>
            <w:vAlign w:val="center"/>
          </w:tcPr>
          <w:p w14:paraId="6C7367BE" w14:textId="77777777" w:rsidR="00E3167D" w:rsidRPr="00A26EA7" w:rsidRDefault="00E3167D" w:rsidP="00D22E38">
            <w:pPr>
              <w:bidi/>
              <w:ind w:right="-43"/>
              <w:contextualSpacing/>
              <w:rPr>
                <w:rFonts w:ascii="Arial" w:hAnsi="Arial"/>
                <w:sz w:val="24"/>
                <w:szCs w:val="24"/>
                <w:rtl/>
              </w:rPr>
            </w:pPr>
          </w:p>
        </w:tc>
        <w:tc>
          <w:tcPr>
            <w:tcW w:w="3302" w:type="dxa"/>
            <w:shd w:val="clear" w:color="auto" w:fill="D3D7DE"/>
            <w:vAlign w:val="center"/>
          </w:tcPr>
          <w:p w14:paraId="225FE640" w14:textId="77777777" w:rsidR="00E3167D" w:rsidRPr="00A26EA7" w:rsidRDefault="00E3167D" w:rsidP="00D22E38">
            <w:pPr>
              <w:bidi/>
              <w:ind w:right="-43"/>
              <w:contextualSpacing/>
              <w:rPr>
                <w:rFonts w:ascii="Arial" w:hAnsi="Arial"/>
                <w:sz w:val="24"/>
                <w:szCs w:val="24"/>
                <w:rtl/>
              </w:rPr>
            </w:pPr>
          </w:p>
        </w:tc>
      </w:tr>
    </w:tbl>
    <w:p w14:paraId="29567B34" w14:textId="77777777" w:rsidR="00E3167D" w:rsidRPr="00A26EA7" w:rsidRDefault="00E3167D" w:rsidP="00E3167D">
      <w:pPr>
        <w:bidi/>
        <w:spacing w:line="240" w:lineRule="auto"/>
        <w:contextualSpacing/>
        <w:jc w:val="both"/>
        <w:rPr>
          <w:rFonts w:ascii="Arial" w:hAnsi="Arial" w:cs="Arial"/>
          <w:sz w:val="24"/>
          <w:szCs w:val="24"/>
          <w:rtl/>
        </w:rPr>
      </w:pPr>
    </w:p>
    <w:p w14:paraId="75C149FC" w14:textId="77777777" w:rsidR="00E3167D" w:rsidRPr="00A26EA7" w:rsidRDefault="00E3167D" w:rsidP="00E3167D">
      <w:pPr>
        <w:bidi/>
        <w:spacing w:line="240" w:lineRule="auto"/>
        <w:ind w:right="-43"/>
        <w:contextualSpacing/>
        <w:jc w:val="both"/>
        <w:rPr>
          <w:rFonts w:ascii="Arial" w:hAnsi="Arial" w:cs="Arial"/>
        </w:rPr>
      </w:pPr>
      <w:r w:rsidRPr="00A26EA7">
        <w:rPr>
          <w:rFonts w:ascii="Arial" w:hAnsi="Arial" w:cs="Arial"/>
        </w:rPr>
        <w:t xml:space="preserve"> </w:t>
      </w:r>
    </w:p>
    <w:p w14:paraId="13404F6C" w14:textId="77777777" w:rsidR="00E3167D" w:rsidRPr="00A26EA7" w:rsidRDefault="00E3167D" w:rsidP="00E3167D">
      <w:pPr>
        <w:bidi/>
        <w:spacing w:line="360" w:lineRule="auto"/>
        <w:jc w:val="both"/>
        <w:rPr>
          <w:rFonts w:ascii="Arial" w:hAnsi="Arial" w:cs="Arial"/>
          <w:color w:val="2D3982"/>
          <w:sz w:val="40"/>
          <w:szCs w:val="40"/>
        </w:rPr>
      </w:pPr>
      <w:r w:rsidRPr="00A26EA7">
        <w:rPr>
          <w:rFonts w:ascii="Arial" w:hAnsi="Arial" w:cs="Arial"/>
          <w:color w:val="2D3982"/>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E3167D" w:rsidRPr="00A26EA7" w14:paraId="7AFFD349" w14:textId="77777777" w:rsidTr="00D22E38">
        <w:trPr>
          <w:trHeight w:val="753"/>
        </w:trPr>
        <w:tc>
          <w:tcPr>
            <w:tcW w:w="1927" w:type="dxa"/>
            <w:shd w:val="clear" w:color="auto" w:fill="373E49"/>
            <w:vAlign w:val="center"/>
          </w:tcPr>
          <w:p w14:paraId="253393EA"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معدل المراجعة</w:t>
            </w:r>
          </w:p>
        </w:tc>
        <w:tc>
          <w:tcPr>
            <w:tcW w:w="3564" w:type="dxa"/>
            <w:shd w:val="clear" w:color="auto" w:fill="373E49"/>
            <w:vAlign w:val="center"/>
          </w:tcPr>
          <w:p w14:paraId="46BE3BE5"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التاريخ لأخر مراجعة</w:t>
            </w:r>
          </w:p>
        </w:tc>
        <w:tc>
          <w:tcPr>
            <w:tcW w:w="3605" w:type="dxa"/>
            <w:shd w:val="clear" w:color="auto" w:fill="373E49"/>
            <w:vAlign w:val="center"/>
          </w:tcPr>
          <w:p w14:paraId="0B0C8966" w14:textId="77777777" w:rsidR="00E3167D" w:rsidRPr="00A26EA7" w:rsidRDefault="00E3167D" w:rsidP="00D22E38">
            <w:pPr>
              <w:bidi/>
              <w:ind w:right="-43"/>
              <w:contextualSpacing/>
              <w:rPr>
                <w:rFonts w:ascii="Arial" w:hAnsi="Arial"/>
                <w:color w:val="FFFFFF" w:themeColor="background1"/>
                <w:sz w:val="24"/>
                <w:szCs w:val="24"/>
                <w:rtl/>
              </w:rPr>
            </w:pPr>
            <w:r w:rsidRPr="00A26EA7">
              <w:rPr>
                <w:rFonts w:ascii="Arial" w:hAnsi="Arial"/>
                <w:color w:val="FFFFFF" w:themeColor="background1"/>
                <w:sz w:val="24"/>
                <w:szCs w:val="24"/>
                <w:rtl/>
              </w:rPr>
              <w:t>تاريخ المراجعة القادمة</w:t>
            </w:r>
          </w:p>
        </w:tc>
      </w:tr>
      <w:tr w:rsidR="00E3167D" w:rsidRPr="00A26EA7" w14:paraId="382CD313" w14:textId="77777777" w:rsidTr="00D22E38">
        <w:trPr>
          <w:trHeight w:val="753"/>
        </w:trPr>
        <w:tc>
          <w:tcPr>
            <w:tcW w:w="1927" w:type="dxa"/>
            <w:shd w:val="clear" w:color="auto" w:fill="FFFFFF" w:themeFill="background1"/>
            <w:vAlign w:val="center"/>
          </w:tcPr>
          <w:p w14:paraId="4359916E" w14:textId="77777777" w:rsidR="00E3167D" w:rsidRPr="002C6FD8" w:rsidRDefault="00E3167D" w:rsidP="00D22E38">
            <w:pPr>
              <w:bidi/>
              <w:ind w:right="-43"/>
              <w:contextualSpacing/>
              <w:rPr>
                <w:rFonts w:ascii="Arial" w:hAnsi="Arial"/>
                <w:color w:val="373E49" w:themeColor="accent1"/>
                <w:highlight w:val="cyan"/>
                <w:rtl/>
              </w:rPr>
            </w:pPr>
            <w:r w:rsidRPr="002C6FD8">
              <w:rPr>
                <w:rFonts w:ascii="Arial" w:hAnsi="Arial"/>
                <w:color w:val="373E49" w:themeColor="accent1"/>
                <w:highlight w:val="cyan"/>
                <w:rtl/>
              </w:rPr>
              <w:t>مره واحدة كل سنة</w:t>
            </w:r>
          </w:p>
        </w:tc>
        <w:sdt>
          <w:sdtPr>
            <w:rPr>
              <w:rFonts w:ascii="Arial" w:hAnsi="Arial"/>
              <w:color w:val="373E49" w:themeColor="accent1"/>
              <w:highlight w:val="cyan"/>
              <w:rtl/>
            </w:rPr>
            <w:id w:val="1970472399"/>
            <w:placeholder>
              <w:docPart w:val="77D39D6E055445D3B2F3ED02DC578613"/>
            </w:placeholder>
            <w:date>
              <w:dateFormat w:val="MM/dd/yyyy"/>
              <w:lid w:val="en-US"/>
              <w:storeMappedDataAs w:val="dateTime"/>
              <w:calendar w:val="gregorian"/>
            </w:date>
          </w:sdtPr>
          <w:sdtEndPr/>
          <w:sdtContent>
            <w:tc>
              <w:tcPr>
                <w:tcW w:w="3564" w:type="dxa"/>
                <w:shd w:val="clear" w:color="auto" w:fill="FFFFFF" w:themeFill="background1"/>
                <w:vAlign w:val="center"/>
              </w:tcPr>
              <w:p w14:paraId="5E2CF0D1" w14:textId="77777777" w:rsidR="00E3167D" w:rsidRPr="002C6FD8" w:rsidRDefault="00E3167D" w:rsidP="00D22E38">
                <w:pPr>
                  <w:bidi/>
                  <w:ind w:right="-43"/>
                  <w:contextualSpacing/>
                  <w:rPr>
                    <w:rFonts w:ascii="Arial" w:hAnsi="Arial"/>
                    <w:color w:val="373E49" w:themeColor="accent1"/>
                    <w:sz w:val="24"/>
                    <w:szCs w:val="24"/>
                    <w:rtl/>
                  </w:rPr>
                </w:pPr>
                <w:r w:rsidRPr="002C6FD8">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782075557"/>
            <w:placeholder>
              <w:docPart w:val="1BA9ECE5CE6941579F7E5FE6BE743CF3"/>
            </w:placeholder>
            <w:date>
              <w:dateFormat w:val="MM/dd/yyyy"/>
              <w:lid w:val="en-US"/>
              <w:storeMappedDataAs w:val="dateTime"/>
              <w:calendar w:val="gregorian"/>
            </w:date>
          </w:sdtPr>
          <w:sdtEndPr/>
          <w:sdtContent>
            <w:tc>
              <w:tcPr>
                <w:tcW w:w="3605" w:type="dxa"/>
                <w:shd w:val="clear" w:color="auto" w:fill="FFFFFF" w:themeFill="background1"/>
                <w:vAlign w:val="center"/>
              </w:tcPr>
              <w:p w14:paraId="7D1F632E" w14:textId="77777777" w:rsidR="00E3167D" w:rsidRPr="002C6FD8" w:rsidRDefault="00E3167D" w:rsidP="00D22E38">
                <w:pPr>
                  <w:bidi/>
                  <w:ind w:right="-43"/>
                  <w:contextualSpacing/>
                  <w:rPr>
                    <w:rFonts w:ascii="Arial" w:hAnsi="Arial"/>
                    <w:color w:val="373E49" w:themeColor="accent1"/>
                    <w:sz w:val="24"/>
                    <w:szCs w:val="24"/>
                    <w:rtl/>
                  </w:rPr>
                </w:pPr>
                <w:r w:rsidRPr="002C6FD8">
                  <w:rPr>
                    <w:rFonts w:ascii="Arial" w:hAnsi="Arial"/>
                    <w:color w:val="373E49" w:themeColor="accent1"/>
                    <w:highlight w:val="cyan"/>
                    <w:rtl/>
                  </w:rPr>
                  <w:t>اضغط هنا لإضافة تاريخ</w:t>
                </w:r>
              </w:p>
            </w:tc>
          </w:sdtContent>
        </w:sdt>
      </w:tr>
      <w:tr w:rsidR="00E3167D" w:rsidRPr="00A26EA7" w14:paraId="60D80965" w14:textId="77777777" w:rsidTr="00D22E38">
        <w:trPr>
          <w:trHeight w:val="753"/>
        </w:trPr>
        <w:tc>
          <w:tcPr>
            <w:tcW w:w="1927" w:type="dxa"/>
            <w:shd w:val="clear" w:color="auto" w:fill="D3D7DE"/>
            <w:vAlign w:val="center"/>
          </w:tcPr>
          <w:p w14:paraId="2AAA4104" w14:textId="77777777" w:rsidR="00E3167D" w:rsidRPr="00A26EA7" w:rsidRDefault="00E3167D" w:rsidP="00D22E38">
            <w:pPr>
              <w:bidi/>
              <w:ind w:right="-43"/>
              <w:contextualSpacing/>
              <w:rPr>
                <w:rFonts w:ascii="Arial" w:hAnsi="Arial"/>
                <w:sz w:val="24"/>
                <w:szCs w:val="24"/>
                <w:rtl/>
              </w:rPr>
            </w:pPr>
          </w:p>
        </w:tc>
        <w:tc>
          <w:tcPr>
            <w:tcW w:w="3564" w:type="dxa"/>
            <w:shd w:val="clear" w:color="auto" w:fill="D3D7DE"/>
            <w:vAlign w:val="center"/>
          </w:tcPr>
          <w:p w14:paraId="608D0A5F" w14:textId="77777777" w:rsidR="00E3167D" w:rsidRPr="00A26EA7" w:rsidRDefault="00E3167D" w:rsidP="00D22E38">
            <w:pPr>
              <w:bidi/>
              <w:ind w:right="-43"/>
              <w:contextualSpacing/>
              <w:rPr>
                <w:rFonts w:ascii="Arial" w:hAnsi="Arial"/>
                <w:sz w:val="24"/>
                <w:szCs w:val="24"/>
                <w:rtl/>
              </w:rPr>
            </w:pPr>
          </w:p>
        </w:tc>
        <w:tc>
          <w:tcPr>
            <w:tcW w:w="3605" w:type="dxa"/>
            <w:shd w:val="clear" w:color="auto" w:fill="D3D7DE"/>
            <w:vAlign w:val="center"/>
          </w:tcPr>
          <w:p w14:paraId="1DD3C923" w14:textId="77777777" w:rsidR="00E3167D" w:rsidRPr="00A26EA7" w:rsidRDefault="00E3167D" w:rsidP="00D22E38">
            <w:pPr>
              <w:bidi/>
              <w:ind w:right="-43"/>
              <w:contextualSpacing/>
              <w:rPr>
                <w:rFonts w:ascii="Arial" w:hAnsi="Arial"/>
                <w:sz w:val="24"/>
                <w:szCs w:val="24"/>
                <w:rtl/>
              </w:rPr>
            </w:pPr>
          </w:p>
        </w:tc>
      </w:tr>
    </w:tbl>
    <w:p w14:paraId="5AED650C" w14:textId="77777777" w:rsidR="00E3167D" w:rsidRPr="00A26EA7" w:rsidRDefault="00E3167D" w:rsidP="00E3167D">
      <w:pPr>
        <w:bidi/>
        <w:spacing w:line="260" w:lineRule="exact"/>
        <w:ind w:right="-43"/>
        <w:contextualSpacing/>
        <w:jc w:val="both"/>
        <w:rPr>
          <w:rFonts w:ascii="Arial" w:hAnsi="Arial" w:cs="Arial"/>
          <w:sz w:val="24"/>
          <w:szCs w:val="24"/>
          <w:rtl/>
        </w:rPr>
      </w:pPr>
    </w:p>
    <w:p w14:paraId="64261B53" w14:textId="77777777" w:rsidR="00923E90" w:rsidRPr="00A26EA7" w:rsidRDefault="00923E90" w:rsidP="007C532E">
      <w:pPr>
        <w:bidi/>
        <w:rPr>
          <w:rFonts w:ascii="Arial" w:hAnsi="Arial" w:cs="Arial"/>
          <w:color w:val="596DC8" w:themeColor="text1" w:themeTint="A6"/>
          <w:sz w:val="40"/>
        </w:rPr>
      </w:pPr>
    </w:p>
    <w:p w14:paraId="4D45E6C4" w14:textId="77777777" w:rsidR="00D24126" w:rsidRPr="00A26EA7" w:rsidRDefault="00D24126" w:rsidP="00D24126">
      <w:pPr>
        <w:bidi/>
        <w:rPr>
          <w:rFonts w:ascii="Arial" w:hAnsi="Arial" w:cs="Arial"/>
        </w:rPr>
      </w:pPr>
    </w:p>
    <w:p w14:paraId="0DB2DA4D" w14:textId="77777777" w:rsidR="00D24126" w:rsidRPr="00A26EA7" w:rsidRDefault="00D24126" w:rsidP="003B426C">
      <w:pPr>
        <w:bidi/>
        <w:rPr>
          <w:rFonts w:ascii="Arial" w:hAnsi="Arial" w:cs="Arial"/>
        </w:rPr>
      </w:pPr>
      <w:r w:rsidRPr="00A26EA7">
        <w:rPr>
          <w:rFonts w:ascii="Arial" w:hAnsi="Arial" w:cs="Arial"/>
          <w:rtl/>
          <w:lang w:eastAsia="ar"/>
        </w:rPr>
        <w:br w:type="page"/>
      </w:r>
    </w:p>
    <w:sdt>
      <w:sdtPr>
        <w:rPr>
          <w:rFonts w:ascii="Arial" w:hAnsi="Arial" w:cs="Arial"/>
          <w:color w:val="2B3B82" w:themeColor="text1"/>
          <w:rtl/>
        </w:rPr>
        <w:id w:val="1681849050"/>
        <w:docPartObj>
          <w:docPartGallery w:val="Table of Contents"/>
          <w:docPartUnique/>
        </w:docPartObj>
      </w:sdtPr>
      <w:sdtEndPr>
        <w:rPr>
          <w:b/>
          <w:bCs/>
          <w:noProof/>
          <w:color w:val="auto"/>
          <w:sz w:val="24"/>
          <w:szCs w:val="24"/>
        </w:rPr>
      </w:sdtEndPr>
      <w:sdtContent>
        <w:p w14:paraId="1140FCBD" w14:textId="44391229" w:rsidR="00B043AD" w:rsidRPr="00A26EA7" w:rsidRDefault="00B043AD" w:rsidP="0043462B">
          <w:pPr>
            <w:bidi/>
            <w:rPr>
              <w:rFonts w:ascii="Arial" w:hAnsi="Arial" w:cs="Arial"/>
              <w:color w:val="2B3B82" w:themeColor="text1"/>
            </w:rPr>
          </w:pPr>
          <w:r w:rsidRPr="00A26EA7">
            <w:rPr>
              <w:rFonts w:ascii="Arial" w:eastAsiaTheme="majorEastAsia" w:hAnsi="Arial" w:cs="Arial"/>
              <w:color w:val="2B3B82" w:themeColor="text1"/>
              <w:sz w:val="40"/>
              <w:szCs w:val="40"/>
              <w:rtl/>
              <w:lang w:eastAsia="en-US"/>
            </w:rPr>
            <w:t>قائمة</w:t>
          </w:r>
          <w:r w:rsidRPr="00A26EA7">
            <w:rPr>
              <w:rFonts w:ascii="Arial" w:hAnsi="Arial" w:cs="Arial"/>
              <w:color w:val="2B3B82" w:themeColor="text1"/>
              <w:rtl/>
              <w:lang w:eastAsia="ar"/>
            </w:rPr>
            <w:t xml:space="preserve"> </w:t>
          </w:r>
          <w:r w:rsidRPr="00A26EA7">
            <w:rPr>
              <w:rFonts w:ascii="Arial" w:eastAsiaTheme="majorEastAsia" w:hAnsi="Arial" w:cs="Arial"/>
              <w:color w:val="2B3B82" w:themeColor="text1"/>
              <w:sz w:val="40"/>
              <w:szCs w:val="40"/>
              <w:rtl/>
              <w:lang w:eastAsia="en-US"/>
            </w:rPr>
            <w:t>المحتويات</w:t>
          </w:r>
        </w:p>
        <w:p w14:paraId="0626CCF2" w14:textId="337C67BB" w:rsidR="003B426C" w:rsidRPr="002C6FD8" w:rsidRDefault="00B043AD">
          <w:pPr>
            <w:pStyle w:val="TOC1"/>
            <w:tabs>
              <w:tab w:val="right" w:leader="dot" w:pos="9017"/>
            </w:tabs>
            <w:bidi/>
            <w:rPr>
              <w:rFonts w:ascii="Arial" w:hAnsi="Arial" w:cs="Arial"/>
              <w:noProof/>
              <w:color w:val="373E49" w:themeColor="accent1"/>
              <w:sz w:val="26"/>
              <w:szCs w:val="26"/>
              <w:rtl/>
              <w:lang w:eastAsia="en-US"/>
            </w:rPr>
          </w:pPr>
          <w:r w:rsidRPr="00A26EA7">
            <w:rPr>
              <w:rFonts w:ascii="Arial" w:hAnsi="Arial" w:cs="Arial"/>
              <w:b/>
              <w:bCs/>
              <w:noProof/>
              <w:sz w:val="26"/>
              <w:szCs w:val="26"/>
              <w:rtl/>
              <w:lang w:eastAsia="ar"/>
            </w:rPr>
            <w:fldChar w:fldCharType="begin"/>
          </w:r>
          <w:r w:rsidRPr="00A26EA7">
            <w:rPr>
              <w:rFonts w:ascii="Arial" w:hAnsi="Arial" w:cs="Arial"/>
              <w:b/>
              <w:bCs/>
              <w:noProof/>
              <w:sz w:val="26"/>
              <w:szCs w:val="26"/>
              <w:rtl/>
              <w:lang w:eastAsia="ar"/>
            </w:rPr>
            <w:instrText xml:space="preserve"> </w:instrText>
          </w:r>
          <w:r w:rsidRPr="00A26EA7">
            <w:rPr>
              <w:rFonts w:ascii="Arial" w:hAnsi="Arial" w:cs="Arial"/>
              <w:b/>
              <w:bCs/>
              <w:noProof/>
              <w:sz w:val="26"/>
              <w:szCs w:val="26"/>
              <w:lang w:eastAsia="ar"/>
            </w:rPr>
            <w:instrText>TOC \o "1-3" \h \z \u</w:instrText>
          </w:r>
          <w:r w:rsidRPr="00A26EA7">
            <w:rPr>
              <w:rFonts w:ascii="Arial" w:hAnsi="Arial" w:cs="Arial"/>
              <w:b/>
              <w:bCs/>
              <w:noProof/>
              <w:sz w:val="26"/>
              <w:szCs w:val="26"/>
              <w:rtl/>
              <w:lang w:eastAsia="ar"/>
            </w:rPr>
            <w:instrText xml:space="preserve"> </w:instrText>
          </w:r>
          <w:r w:rsidRPr="00A26EA7">
            <w:rPr>
              <w:rFonts w:ascii="Arial" w:hAnsi="Arial" w:cs="Arial"/>
              <w:b/>
              <w:bCs/>
              <w:noProof/>
              <w:sz w:val="26"/>
              <w:szCs w:val="26"/>
              <w:rtl/>
              <w:lang w:eastAsia="ar"/>
            </w:rPr>
            <w:fldChar w:fldCharType="separate"/>
          </w:r>
          <w:hyperlink w:anchor="_Toc129614767" w:history="1">
            <w:r w:rsidR="003B426C" w:rsidRPr="002C6FD8">
              <w:rPr>
                <w:rStyle w:val="Hyperlink"/>
                <w:rFonts w:ascii="Arial" w:hAnsi="Arial" w:cs="Arial"/>
                <w:noProof/>
                <w:color w:val="373E49" w:themeColor="accent1"/>
                <w:sz w:val="26"/>
                <w:szCs w:val="26"/>
                <w:rtl/>
              </w:rPr>
              <w:t>الغرض</w:t>
            </w:r>
            <w:r w:rsidR="003B426C" w:rsidRPr="002C6FD8">
              <w:rPr>
                <w:rFonts w:ascii="Arial" w:hAnsi="Arial" w:cs="Arial"/>
                <w:noProof/>
                <w:webHidden/>
                <w:color w:val="373E49" w:themeColor="accent1"/>
                <w:sz w:val="26"/>
                <w:szCs w:val="26"/>
                <w:rtl/>
              </w:rPr>
              <w:tab/>
            </w:r>
            <w:r w:rsidR="003B426C" w:rsidRPr="002C6FD8">
              <w:rPr>
                <w:rFonts w:ascii="Arial" w:hAnsi="Arial" w:cs="Arial"/>
                <w:noProof/>
                <w:webHidden/>
                <w:color w:val="373E49" w:themeColor="accent1"/>
                <w:sz w:val="26"/>
                <w:szCs w:val="26"/>
                <w:rtl/>
              </w:rPr>
              <w:fldChar w:fldCharType="begin"/>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Pr>
              <w:instrText>PAGEREF</w:instrText>
            </w:r>
            <w:r w:rsidR="003B426C" w:rsidRPr="002C6FD8">
              <w:rPr>
                <w:rFonts w:ascii="Arial" w:hAnsi="Arial" w:cs="Arial"/>
                <w:noProof/>
                <w:webHidden/>
                <w:color w:val="373E49" w:themeColor="accent1"/>
                <w:sz w:val="26"/>
                <w:szCs w:val="26"/>
                <w:rtl/>
              </w:rPr>
              <w:instrText xml:space="preserve"> _</w:instrText>
            </w:r>
            <w:r w:rsidR="003B426C" w:rsidRPr="002C6FD8">
              <w:rPr>
                <w:rFonts w:ascii="Arial" w:hAnsi="Arial" w:cs="Arial"/>
                <w:noProof/>
                <w:webHidden/>
                <w:color w:val="373E49" w:themeColor="accent1"/>
                <w:sz w:val="26"/>
                <w:szCs w:val="26"/>
              </w:rPr>
              <w:instrText>Toc129614767 \h</w:instrText>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tl/>
              </w:rPr>
            </w:r>
            <w:r w:rsidR="003B426C" w:rsidRPr="002C6FD8">
              <w:rPr>
                <w:rFonts w:ascii="Arial" w:hAnsi="Arial" w:cs="Arial"/>
                <w:noProof/>
                <w:webHidden/>
                <w:color w:val="373E49" w:themeColor="accent1"/>
                <w:sz w:val="26"/>
                <w:szCs w:val="26"/>
                <w:rtl/>
              </w:rPr>
              <w:fldChar w:fldCharType="separate"/>
            </w:r>
            <w:r w:rsidR="002C6FD8" w:rsidRPr="002C6FD8">
              <w:rPr>
                <w:rFonts w:ascii="Arial" w:hAnsi="Arial" w:cs="Arial"/>
                <w:noProof/>
                <w:webHidden/>
                <w:color w:val="373E49" w:themeColor="accent1"/>
                <w:sz w:val="26"/>
                <w:szCs w:val="26"/>
                <w:rtl/>
              </w:rPr>
              <w:t>4</w:t>
            </w:r>
            <w:r w:rsidR="003B426C" w:rsidRPr="002C6FD8">
              <w:rPr>
                <w:rFonts w:ascii="Arial" w:hAnsi="Arial" w:cs="Arial"/>
                <w:noProof/>
                <w:webHidden/>
                <w:color w:val="373E49" w:themeColor="accent1"/>
                <w:sz w:val="26"/>
                <w:szCs w:val="26"/>
                <w:rtl/>
              </w:rPr>
              <w:fldChar w:fldCharType="end"/>
            </w:r>
          </w:hyperlink>
        </w:p>
        <w:p w14:paraId="1991115F" w14:textId="0B303F8B" w:rsidR="003B426C" w:rsidRPr="002C6FD8" w:rsidRDefault="00BC0859">
          <w:pPr>
            <w:pStyle w:val="TOC1"/>
            <w:tabs>
              <w:tab w:val="right" w:leader="dot" w:pos="9017"/>
            </w:tabs>
            <w:bidi/>
            <w:rPr>
              <w:rFonts w:ascii="Arial" w:hAnsi="Arial" w:cs="Arial"/>
              <w:noProof/>
              <w:color w:val="373E49" w:themeColor="accent1"/>
              <w:sz w:val="26"/>
              <w:szCs w:val="26"/>
              <w:rtl/>
              <w:lang w:eastAsia="en-US"/>
            </w:rPr>
          </w:pPr>
          <w:hyperlink w:anchor="_Toc129614768" w:history="1">
            <w:r w:rsidR="003B426C" w:rsidRPr="002C6FD8">
              <w:rPr>
                <w:rStyle w:val="Hyperlink"/>
                <w:rFonts w:ascii="Arial" w:hAnsi="Arial" w:cs="Arial"/>
                <w:noProof/>
                <w:color w:val="373E49" w:themeColor="accent1"/>
                <w:sz w:val="26"/>
                <w:szCs w:val="26"/>
                <w:rtl/>
              </w:rPr>
              <w:t>نطاق المعيار</w:t>
            </w:r>
            <w:r w:rsidR="003B426C" w:rsidRPr="002C6FD8">
              <w:rPr>
                <w:rFonts w:ascii="Arial" w:hAnsi="Arial" w:cs="Arial"/>
                <w:noProof/>
                <w:webHidden/>
                <w:color w:val="373E49" w:themeColor="accent1"/>
                <w:sz w:val="26"/>
                <w:szCs w:val="26"/>
                <w:rtl/>
              </w:rPr>
              <w:tab/>
            </w:r>
            <w:r w:rsidR="003B426C" w:rsidRPr="002C6FD8">
              <w:rPr>
                <w:rFonts w:ascii="Arial" w:hAnsi="Arial" w:cs="Arial"/>
                <w:noProof/>
                <w:webHidden/>
                <w:color w:val="373E49" w:themeColor="accent1"/>
                <w:sz w:val="26"/>
                <w:szCs w:val="26"/>
                <w:rtl/>
              </w:rPr>
              <w:fldChar w:fldCharType="begin"/>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Pr>
              <w:instrText>PAGEREF</w:instrText>
            </w:r>
            <w:r w:rsidR="003B426C" w:rsidRPr="002C6FD8">
              <w:rPr>
                <w:rFonts w:ascii="Arial" w:hAnsi="Arial" w:cs="Arial"/>
                <w:noProof/>
                <w:webHidden/>
                <w:color w:val="373E49" w:themeColor="accent1"/>
                <w:sz w:val="26"/>
                <w:szCs w:val="26"/>
                <w:rtl/>
              </w:rPr>
              <w:instrText xml:space="preserve"> _</w:instrText>
            </w:r>
            <w:r w:rsidR="003B426C" w:rsidRPr="002C6FD8">
              <w:rPr>
                <w:rFonts w:ascii="Arial" w:hAnsi="Arial" w:cs="Arial"/>
                <w:noProof/>
                <w:webHidden/>
                <w:color w:val="373E49" w:themeColor="accent1"/>
                <w:sz w:val="26"/>
                <w:szCs w:val="26"/>
              </w:rPr>
              <w:instrText>Toc129614768 \h</w:instrText>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tl/>
              </w:rPr>
            </w:r>
            <w:r w:rsidR="003B426C" w:rsidRPr="002C6FD8">
              <w:rPr>
                <w:rFonts w:ascii="Arial" w:hAnsi="Arial" w:cs="Arial"/>
                <w:noProof/>
                <w:webHidden/>
                <w:color w:val="373E49" w:themeColor="accent1"/>
                <w:sz w:val="26"/>
                <w:szCs w:val="26"/>
                <w:rtl/>
              </w:rPr>
              <w:fldChar w:fldCharType="separate"/>
            </w:r>
            <w:r w:rsidR="002C6FD8" w:rsidRPr="002C6FD8">
              <w:rPr>
                <w:rFonts w:ascii="Arial" w:hAnsi="Arial" w:cs="Arial"/>
                <w:noProof/>
                <w:webHidden/>
                <w:color w:val="373E49" w:themeColor="accent1"/>
                <w:sz w:val="26"/>
                <w:szCs w:val="26"/>
                <w:rtl/>
              </w:rPr>
              <w:t>4</w:t>
            </w:r>
            <w:r w:rsidR="003B426C" w:rsidRPr="002C6FD8">
              <w:rPr>
                <w:rFonts w:ascii="Arial" w:hAnsi="Arial" w:cs="Arial"/>
                <w:noProof/>
                <w:webHidden/>
                <w:color w:val="373E49" w:themeColor="accent1"/>
                <w:sz w:val="26"/>
                <w:szCs w:val="26"/>
                <w:rtl/>
              </w:rPr>
              <w:fldChar w:fldCharType="end"/>
            </w:r>
          </w:hyperlink>
        </w:p>
        <w:p w14:paraId="6D54187D" w14:textId="72526E6F" w:rsidR="003B426C" w:rsidRPr="002C6FD8" w:rsidRDefault="00BC0859">
          <w:pPr>
            <w:pStyle w:val="TOC1"/>
            <w:tabs>
              <w:tab w:val="right" w:leader="dot" w:pos="9017"/>
            </w:tabs>
            <w:bidi/>
            <w:rPr>
              <w:rFonts w:ascii="Arial" w:hAnsi="Arial" w:cs="Arial"/>
              <w:noProof/>
              <w:color w:val="373E49" w:themeColor="accent1"/>
              <w:sz w:val="26"/>
              <w:szCs w:val="26"/>
              <w:rtl/>
              <w:lang w:eastAsia="en-US"/>
            </w:rPr>
          </w:pPr>
          <w:hyperlink w:anchor="_Toc129614769" w:history="1">
            <w:r w:rsidR="003B426C" w:rsidRPr="002C6FD8">
              <w:rPr>
                <w:rStyle w:val="Hyperlink"/>
                <w:rFonts w:ascii="Arial" w:hAnsi="Arial" w:cs="Arial"/>
                <w:noProof/>
                <w:color w:val="373E49" w:themeColor="accent1"/>
                <w:sz w:val="26"/>
                <w:szCs w:val="26"/>
                <w:rtl/>
              </w:rPr>
              <w:t>المعايير</w:t>
            </w:r>
            <w:r w:rsidR="003B426C" w:rsidRPr="002C6FD8">
              <w:rPr>
                <w:rFonts w:ascii="Arial" w:hAnsi="Arial" w:cs="Arial"/>
                <w:noProof/>
                <w:webHidden/>
                <w:color w:val="373E49" w:themeColor="accent1"/>
                <w:sz w:val="26"/>
                <w:szCs w:val="26"/>
                <w:rtl/>
              </w:rPr>
              <w:tab/>
            </w:r>
            <w:r w:rsidR="003B426C" w:rsidRPr="002C6FD8">
              <w:rPr>
                <w:rFonts w:ascii="Arial" w:hAnsi="Arial" w:cs="Arial"/>
                <w:noProof/>
                <w:webHidden/>
                <w:color w:val="373E49" w:themeColor="accent1"/>
                <w:sz w:val="26"/>
                <w:szCs w:val="26"/>
                <w:rtl/>
              </w:rPr>
              <w:fldChar w:fldCharType="begin"/>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Pr>
              <w:instrText>PAGEREF</w:instrText>
            </w:r>
            <w:r w:rsidR="003B426C" w:rsidRPr="002C6FD8">
              <w:rPr>
                <w:rFonts w:ascii="Arial" w:hAnsi="Arial" w:cs="Arial"/>
                <w:noProof/>
                <w:webHidden/>
                <w:color w:val="373E49" w:themeColor="accent1"/>
                <w:sz w:val="26"/>
                <w:szCs w:val="26"/>
                <w:rtl/>
              </w:rPr>
              <w:instrText xml:space="preserve"> _</w:instrText>
            </w:r>
            <w:r w:rsidR="003B426C" w:rsidRPr="002C6FD8">
              <w:rPr>
                <w:rFonts w:ascii="Arial" w:hAnsi="Arial" w:cs="Arial"/>
                <w:noProof/>
                <w:webHidden/>
                <w:color w:val="373E49" w:themeColor="accent1"/>
                <w:sz w:val="26"/>
                <w:szCs w:val="26"/>
              </w:rPr>
              <w:instrText>Toc129614769 \h</w:instrText>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tl/>
              </w:rPr>
            </w:r>
            <w:r w:rsidR="003B426C" w:rsidRPr="002C6FD8">
              <w:rPr>
                <w:rFonts w:ascii="Arial" w:hAnsi="Arial" w:cs="Arial"/>
                <w:noProof/>
                <w:webHidden/>
                <w:color w:val="373E49" w:themeColor="accent1"/>
                <w:sz w:val="26"/>
                <w:szCs w:val="26"/>
                <w:rtl/>
              </w:rPr>
              <w:fldChar w:fldCharType="separate"/>
            </w:r>
            <w:r w:rsidR="002C6FD8" w:rsidRPr="002C6FD8">
              <w:rPr>
                <w:rFonts w:ascii="Arial" w:hAnsi="Arial" w:cs="Arial"/>
                <w:noProof/>
                <w:webHidden/>
                <w:color w:val="373E49" w:themeColor="accent1"/>
                <w:sz w:val="26"/>
                <w:szCs w:val="26"/>
                <w:rtl/>
              </w:rPr>
              <w:t>4</w:t>
            </w:r>
            <w:r w:rsidR="003B426C" w:rsidRPr="002C6FD8">
              <w:rPr>
                <w:rFonts w:ascii="Arial" w:hAnsi="Arial" w:cs="Arial"/>
                <w:noProof/>
                <w:webHidden/>
                <w:color w:val="373E49" w:themeColor="accent1"/>
                <w:sz w:val="26"/>
                <w:szCs w:val="26"/>
                <w:rtl/>
              </w:rPr>
              <w:fldChar w:fldCharType="end"/>
            </w:r>
          </w:hyperlink>
        </w:p>
        <w:p w14:paraId="4E3C6F57" w14:textId="4E74AFEB" w:rsidR="003B426C" w:rsidRPr="002C6FD8" w:rsidRDefault="00BC0859">
          <w:pPr>
            <w:pStyle w:val="TOC1"/>
            <w:tabs>
              <w:tab w:val="right" w:leader="dot" w:pos="9017"/>
            </w:tabs>
            <w:bidi/>
            <w:rPr>
              <w:rFonts w:ascii="Arial" w:hAnsi="Arial" w:cs="Arial"/>
              <w:noProof/>
              <w:color w:val="373E49" w:themeColor="accent1"/>
              <w:sz w:val="26"/>
              <w:szCs w:val="26"/>
              <w:rtl/>
              <w:lang w:eastAsia="en-US"/>
            </w:rPr>
          </w:pPr>
          <w:hyperlink w:anchor="_Toc129614770" w:history="1">
            <w:r w:rsidR="003B426C" w:rsidRPr="002C6FD8">
              <w:rPr>
                <w:rStyle w:val="Hyperlink"/>
                <w:rFonts w:ascii="Arial" w:hAnsi="Arial" w:cs="Arial"/>
                <w:noProof/>
                <w:color w:val="373E49" w:themeColor="accent1"/>
                <w:sz w:val="26"/>
                <w:szCs w:val="26"/>
                <w:rtl/>
              </w:rPr>
              <w:t>الأدوار والمسؤوليات</w:t>
            </w:r>
            <w:r w:rsidR="003B426C" w:rsidRPr="002C6FD8">
              <w:rPr>
                <w:rFonts w:ascii="Arial" w:hAnsi="Arial" w:cs="Arial"/>
                <w:noProof/>
                <w:webHidden/>
                <w:color w:val="373E49" w:themeColor="accent1"/>
                <w:sz w:val="26"/>
                <w:szCs w:val="26"/>
                <w:rtl/>
              </w:rPr>
              <w:tab/>
            </w:r>
            <w:r w:rsidR="003B426C" w:rsidRPr="002C6FD8">
              <w:rPr>
                <w:rFonts w:ascii="Arial" w:hAnsi="Arial" w:cs="Arial"/>
                <w:noProof/>
                <w:webHidden/>
                <w:color w:val="373E49" w:themeColor="accent1"/>
                <w:sz w:val="26"/>
                <w:szCs w:val="26"/>
                <w:rtl/>
              </w:rPr>
              <w:fldChar w:fldCharType="begin"/>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Pr>
              <w:instrText>PAGEREF</w:instrText>
            </w:r>
            <w:r w:rsidR="003B426C" w:rsidRPr="002C6FD8">
              <w:rPr>
                <w:rFonts w:ascii="Arial" w:hAnsi="Arial" w:cs="Arial"/>
                <w:noProof/>
                <w:webHidden/>
                <w:color w:val="373E49" w:themeColor="accent1"/>
                <w:sz w:val="26"/>
                <w:szCs w:val="26"/>
                <w:rtl/>
              </w:rPr>
              <w:instrText xml:space="preserve"> _</w:instrText>
            </w:r>
            <w:r w:rsidR="003B426C" w:rsidRPr="002C6FD8">
              <w:rPr>
                <w:rFonts w:ascii="Arial" w:hAnsi="Arial" w:cs="Arial"/>
                <w:noProof/>
                <w:webHidden/>
                <w:color w:val="373E49" w:themeColor="accent1"/>
                <w:sz w:val="26"/>
                <w:szCs w:val="26"/>
              </w:rPr>
              <w:instrText>Toc129614770 \h</w:instrText>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tl/>
              </w:rPr>
            </w:r>
            <w:r w:rsidR="003B426C" w:rsidRPr="002C6FD8">
              <w:rPr>
                <w:rFonts w:ascii="Arial" w:hAnsi="Arial" w:cs="Arial"/>
                <w:noProof/>
                <w:webHidden/>
                <w:color w:val="373E49" w:themeColor="accent1"/>
                <w:sz w:val="26"/>
                <w:szCs w:val="26"/>
                <w:rtl/>
              </w:rPr>
              <w:fldChar w:fldCharType="separate"/>
            </w:r>
            <w:r w:rsidR="002C6FD8" w:rsidRPr="002C6FD8">
              <w:rPr>
                <w:rFonts w:ascii="Arial" w:hAnsi="Arial" w:cs="Arial"/>
                <w:noProof/>
                <w:webHidden/>
                <w:color w:val="373E49" w:themeColor="accent1"/>
                <w:sz w:val="26"/>
                <w:szCs w:val="26"/>
                <w:rtl/>
              </w:rPr>
              <w:t>17</w:t>
            </w:r>
            <w:r w:rsidR="003B426C" w:rsidRPr="002C6FD8">
              <w:rPr>
                <w:rFonts w:ascii="Arial" w:hAnsi="Arial" w:cs="Arial"/>
                <w:noProof/>
                <w:webHidden/>
                <w:color w:val="373E49" w:themeColor="accent1"/>
                <w:sz w:val="26"/>
                <w:szCs w:val="26"/>
                <w:rtl/>
              </w:rPr>
              <w:fldChar w:fldCharType="end"/>
            </w:r>
          </w:hyperlink>
        </w:p>
        <w:p w14:paraId="7F88473A" w14:textId="3BB6032D" w:rsidR="003B426C" w:rsidRPr="002C6FD8" w:rsidRDefault="00BC0859">
          <w:pPr>
            <w:pStyle w:val="TOC1"/>
            <w:tabs>
              <w:tab w:val="right" w:leader="dot" w:pos="9017"/>
            </w:tabs>
            <w:bidi/>
            <w:rPr>
              <w:rFonts w:ascii="Arial" w:hAnsi="Arial" w:cs="Arial"/>
              <w:noProof/>
              <w:color w:val="373E49" w:themeColor="accent1"/>
              <w:sz w:val="26"/>
              <w:szCs w:val="26"/>
              <w:rtl/>
              <w:lang w:eastAsia="en-US"/>
            </w:rPr>
          </w:pPr>
          <w:hyperlink w:anchor="_Toc129614771" w:history="1">
            <w:r w:rsidR="003B426C" w:rsidRPr="002C6FD8">
              <w:rPr>
                <w:rStyle w:val="Hyperlink"/>
                <w:rFonts w:ascii="Arial" w:hAnsi="Arial" w:cs="Arial"/>
                <w:noProof/>
                <w:color w:val="373E49" w:themeColor="accent1"/>
                <w:sz w:val="26"/>
                <w:szCs w:val="26"/>
                <w:rtl/>
              </w:rPr>
              <w:t>التحديث والمراجعة</w:t>
            </w:r>
            <w:r w:rsidR="003B426C" w:rsidRPr="002C6FD8">
              <w:rPr>
                <w:rFonts w:ascii="Arial" w:hAnsi="Arial" w:cs="Arial"/>
                <w:noProof/>
                <w:webHidden/>
                <w:color w:val="373E49" w:themeColor="accent1"/>
                <w:sz w:val="26"/>
                <w:szCs w:val="26"/>
                <w:rtl/>
              </w:rPr>
              <w:tab/>
            </w:r>
            <w:r w:rsidR="003B426C" w:rsidRPr="002C6FD8">
              <w:rPr>
                <w:rFonts w:ascii="Arial" w:hAnsi="Arial" w:cs="Arial"/>
                <w:noProof/>
                <w:webHidden/>
                <w:color w:val="373E49" w:themeColor="accent1"/>
                <w:sz w:val="26"/>
                <w:szCs w:val="26"/>
                <w:rtl/>
              </w:rPr>
              <w:fldChar w:fldCharType="begin"/>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Pr>
              <w:instrText>PAGEREF</w:instrText>
            </w:r>
            <w:r w:rsidR="003B426C" w:rsidRPr="002C6FD8">
              <w:rPr>
                <w:rFonts w:ascii="Arial" w:hAnsi="Arial" w:cs="Arial"/>
                <w:noProof/>
                <w:webHidden/>
                <w:color w:val="373E49" w:themeColor="accent1"/>
                <w:sz w:val="26"/>
                <w:szCs w:val="26"/>
                <w:rtl/>
              </w:rPr>
              <w:instrText xml:space="preserve"> _</w:instrText>
            </w:r>
            <w:r w:rsidR="003B426C" w:rsidRPr="002C6FD8">
              <w:rPr>
                <w:rFonts w:ascii="Arial" w:hAnsi="Arial" w:cs="Arial"/>
                <w:noProof/>
                <w:webHidden/>
                <w:color w:val="373E49" w:themeColor="accent1"/>
                <w:sz w:val="26"/>
                <w:szCs w:val="26"/>
              </w:rPr>
              <w:instrText>Toc129614771 \h</w:instrText>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tl/>
              </w:rPr>
            </w:r>
            <w:r w:rsidR="003B426C" w:rsidRPr="002C6FD8">
              <w:rPr>
                <w:rFonts w:ascii="Arial" w:hAnsi="Arial" w:cs="Arial"/>
                <w:noProof/>
                <w:webHidden/>
                <w:color w:val="373E49" w:themeColor="accent1"/>
                <w:sz w:val="26"/>
                <w:szCs w:val="26"/>
                <w:rtl/>
              </w:rPr>
              <w:fldChar w:fldCharType="separate"/>
            </w:r>
            <w:r w:rsidR="002C6FD8" w:rsidRPr="002C6FD8">
              <w:rPr>
                <w:rFonts w:ascii="Arial" w:hAnsi="Arial" w:cs="Arial"/>
                <w:noProof/>
                <w:webHidden/>
                <w:color w:val="373E49" w:themeColor="accent1"/>
                <w:sz w:val="26"/>
                <w:szCs w:val="26"/>
                <w:rtl/>
              </w:rPr>
              <w:t>17</w:t>
            </w:r>
            <w:r w:rsidR="003B426C" w:rsidRPr="002C6FD8">
              <w:rPr>
                <w:rFonts w:ascii="Arial" w:hAnsi="Arial" w:cs="Arial"/>
                <w:noProof/>
                <w:webHidden/>
                <w:color w:val="373E49" w:themeColor="accent1"/>
                <w:sz w:val="26"/>
                <w:szCs w:val="26"/>
                <w:rtl/>
              </w:rPr>
              <w:fldChar w:fldCharType="end"/>
            </w:r>
          </w:hyperlink>
        </w:p>
        <w:p w14:paraId="2A21681E" w14:textId="497CEFF0" w:rsidR="003B426C" w:rsidRPr="002C6FD8" w:rsidRDefault="00BC0859">
          <w:pPr>
            <w:pStyle w:val="TOC1"/>
            <w:tabs>
              <w:tab w:val="right" w:leader="dot" w:pos="9017"/>
            </w:tabs>
            <w:bidi/>
            <w:rPr>
              <w:rFonts w:ascii="Arial" w:hAnsi="Arial" w:cs="Arial"/>
              <w:noProof/>
              <w:color w:val="373E49" w:themeColor="accent1"/>
              <w:sz w:val="26"/>
              <w:szCs w:val="26"/>
              <w:rtl/>
              <w:lang w:eastAsia="en-US"/>
            </w:rPr>
          </w:pPr>
          <w:hyperlink w:anchor="_Toc129614772" w:history="1">
            <w:r w:rsidR="003B426C" w:rsidRPr="002C6FD8">
              <w:rPr>
                <w:rStyle w:val="Hyperlink"/>
                <w:rFonts w:ascii="Arial" w:hAnsi="Arial" w:cs="Arial"/>
                <w:noProof/>
                <w:color w:val="373E49" w:themeColor="accent1"/>
                <w:sz w:val="26"/>
                <w:szCs w:val="26"/>
                <w:rtl/>
              </w:rPr>
              <w:t>الالتزام بالمعيار</w:t>
            </w:r>
            <w:r w:rsidR="003B426C" w:rsidRPr="002C6FD8">
              <w:rPr>
                <w:rFonts w:ascii="Arial" w:hAnsi="Arial" w:cs="Arial"/>
                <w:noProof/>
                <w:webHidden/>
                <w:color w:val="373E49" w:themeColor="accent1"/>
                <w:sz w:val="26"/>
                <w:szCs w:val="26"/>
                <w:rtl/>
              </w:rPr>
              <w:tab/>
            </w:r>
            <w:r w:rsidR="003B426C" w:rsidRPr="002C6FD8">
              <w:rPr>
                <w:rFonts w:ascii="Arial" w:hAnsi="Arial" w:cs="Arial"/>
                <w:noProof/>
                <w:webHidden/>
                <w:color w:val="373E49" w:themeColor="accent1"/>
                <w:sz w:val="26"/>
                <w:szCs w:val="26"/>
                <w:rtl/>
              </w:rPr>
              <w:fldChar w:fldCharType="begin"/>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Pr>
              <w:instrText>PAGEREF</w:instrText>
            </w:r>
            <w:r w:rsidR="003B426C" w:rsidRPr="002C6FD8">
              <w:rPr>
                <w:rFonts w:ascii="Arial" w:hAnsi="Arial" w:cs="Arial"/>
                <w:noProof/>
                <w:webHidden/>
                <w:color w:val="373E49" w:themeColor="accent1"/>
                <w:sz w:val="26"/>
                <w:szCs w:val="26"/>
                <w:rtl/>
              </w:rPr>
              <w:instrText xml:space="preserve"> _</w:instrText>
            </w:r>
            <w:r w:rsidR="003B426C" w:rsidRPr="002C6FD8">
              <w:rPr>
                <w:rFonts w:ascii="Arial" w:hAnsi="Arial" w:cs="Arial"/>
                <w:noProof/>
                <w:webHidden/>
                <w:color w:val="373E49" w:themeColor="accent1"/>
                <w:sz w:val="26"/>
                <w:szCs w:val="26"/>
              </w:rPr>
              <w:instrText>Toc129614772 \h</w:instrText>
            </w:r>
            <w:r w:rsidR="003B426C" w:rsidRPr="002C6FD8">
              <w:rPr>
                <w:rFonts w:ascii="Arial" w:hAnsi="Arial" w:cs="Arial"/>
                <w:noProof/>
                <w:webHidden/>
                <w:color w:val="373E49" w:themeColor="accent1"/>
                <w:sz w:val="26"/>
                <w:szCs w:val="26"/>
                <w:rtl/>
              </w:rPr>
              <w:instrText xml:space="preserve"> </w:instrText>
            </w:r>
            <w:r w:rsidR="003B426C" w:rsidRPr="002C6FD8">
              <w:rPr>
                <w:rFonts w:ascii="Arial" w:hAnsi="Arial" w:cs="Arial"/>
                <w:noProof/>
                <w:webHidden/>
                <w:color w:val="373E49" w:themeColor="accent1"/>
                <w:sz w:val="26"/>
                <w:szCs w:val="26"/>
                <w:rtl/>
              </w:rPr>
            </w:r>
            <w:r w:rsidR="003B426C" w:rsidRPr="002C6FD8">
              <w:rPr>
                <w:rFonts w:ascii="Arial" w:hAnsi="Arial" w:cs="Arial"/>
                <w:noProof/>
                <w:webHidden/>
                <w:color w:val="373E49" w:themeColor="accent1"/>
                <w:sz w:val="26"/>
                <w:szCs w:val="26"/>
                <w:rtl/>
              </w:rPr>
              <w:fldChar w:fldCharType="separate"/>
            </w:r>
            <w:r w:rsidR="002C6FD8" w:rsidRPr="002C6FD8">
              <w:rPr>
                <w:rFonts w:ascii="Arial" w:hAnsi="Arial" w:cs="Arial"/>
                <w:noProof/>
                <w:webHidden/>
                <w:color w:val="373E49" w:themeColor="accent1"/>
                <w:sz w:val="26"/>
                <w:szCs w:val="26"/>
                <w:rtl/>
              </w:rPr>
              <w:t>17</w:t>
            </w:r>
            <w:r w:rsidR="003B426C" w:rsidRPr="002C6FD8">
              <w:rPr>
                <w:rFonts w:ascii="Arial" w:hAnsi="Arial" w:cs="Arial"/>
                <w:noProof/>
                <w:webHidden/>
                <w:color w:val="373E49" w:themeColor="accent1"/>
                <w:sz w:val="26"/>
                <w:szCs w:val="26"/>
                <w:rtl/>
              </w:rPr>
              <w:fldChar w:fldCharType="end"/>
            </w:r>
          </w:hyperlink>
        </w:p>
        <w:p w14:paraId="052CA625" w14:textId="5EA41E0A" w:rsidR="00B043AD" w:rsidRPr="00A26EA7" w:rsidRDefault="00B043AD">
          <w:pPr>
            <w:bidi/>
            <w:rPr>
              <w:rFonts w:ascii="Arial" w:hAnsi="Arial" w:cs="Arial"/>
              <w:sz w:val="24"/>
              <w:szCs w:val="24"/>
            </w:rPr>
          </w:pPr>
          <w:r w:rsidRPr="00A26EA7">
            <w:rPr>
              <w:rFonts w:ascii="Arial" w:hAnsi="Arial" w:cs="Arial"/>
              <w:b/>
              <w:bCs/>
              <w:noProof/>
              <w:sz w:val="26"/>
              <w:szCs w:val="26"/>
              <w:rtl/>
              <w:lang w:eastAsia="ar"/>
            </w:rPr>
            <w:fldChar w:fldCharType="end"/>
          </w:r>
        </w:p>
      </w:sdtContent>
    </w:sdt>
    <w:p w14:paraId="44489D7A" w14:textId="77777777" w:rsidR="006847BD" w:rsidRPr="00A26EA7" w:rsidRDefault="006847BD" w:rsidP="006847BD">
      <w:pPr>
        <w:bidi/>
        <w:rPr>
          <w:rFonts w:ascii="Arial" w:hAnsi="Arial" w:cs="Arial"/>
          <w:color w:val="1F497D"/>
          <w:szCs w:val="22"/>
          <w:highlight w:val="white"/>
        </w:rPr>
      </w:pPr>
    </w:p>
    <w:p w14:paraId="30CE1F9F" w14:textId="77777777" w:rsidR="006847BD" w:rsidRPr="00A26EA7" w:rsidRDefault="006847BD" w:rsidP="006847BD">
      <w:pPr>
        <w:bidi/>
        <w:spacing w:after="0" w:line="276" w:lineRule="auto"/>
        <w:rPr>
          <w:rFonts w:ascii="Arial" w:hAnsi="Arial" w:cs="Arial"/>
          <w:color w:val="1F497D"/>
          <w:szCs w:val="22"/>
          <w:highlight w:val="white"/>
        </w:rPr>
      </w:pPr>
    </w:p>
    <w:p w14:paraId="07CD01E8" w14:textId="7884E1EC" w:rsidR="006847BD" w:rsidRPr="00A26EA7" w:rsidRDefault="006847BD" w:rsidP="00FC7094">
      <w:pPr>
        <w:bidi/>
        <w:spacing w:after="0" w:line="276" w:lineRule="auto"/>
        <w:rPr>
          <w:rFonts w:ascii="Arial" w:hAnsi="Arial" w:cs="Arial"/>
          <w:color w:val="1F497D"/>
          <w:szCs w:val="22"/>
          <w:highlight w:val="white"/>
        </w:rPr>
      </w:pPr>
      <w:r w:rsidRPr="00A26EA7">
        <w:rPr>
          <w:rFonts w:ascii="Arial" w:hAnsi="Arial" w:cs="Arial"/>
          <w:rtl/>
          <w:lang w:eastAsia="ar"/>
        </w:rPr>
        <w:br w:type="page"/>
      </w:r>
    </w:p>
    <w:bookmarkStart w:id="0" w:name="_الأهداف"/>
    <w:bookmarkEnd w:id="0"/>
    <w:p w14:paraId="5ECEDC40" w14:textId="042FFE09" w:rsidR="006847BD" w:rsidRPr="00A26EA7" w:rsidRDefault="00705C56" w:rsidP="0043462B">
      <w:pPr>
        <w:pStyle w:val="Heading1"/>
        <w:bidi/>
        <w:spacing w:before="120" w:after="120"/>
        <w:rPr>
          <w:rFonts w:ascii="Arial" w:hAnsi="Arial" w:cs="Arial"/>
          <w:color w:val="2B3B82" w:themeColor="text1"/>
        </w:rPr>
      </w:pPr>
      <w:r w:rsidRPr="00A26EA7">
        <w:rPr>
          <w:rFonts w:ascii="Arial" w:hAnsi="Arial" w:cs="Arial"/>
          <w:color w:val="2B3B82" w:themeColor="text1"/>
          <w:rtl/>
        </w:rPr>
        <w:lastRenderedPageBreak/>
        <w:fldChar w:fldCharType="begin"/>
      </w:r>
      <w:r w:rsidRPr="00A26EA7">
        <w:rPr>
          <w:rFonts w:ascii="Arial" w:hAnsi="Arial" w:cs="Arial"/>
          <w:color w:val="2B3B82" w:themeColor="text1"/>
          <w:rtl/>
        </w:rPr>
        <w:instrText xml:space="preserve"> </w:instrText>
      </w:r>
      <w:r w:rsidRPr="00A26EA7">
        <w:rPr>
          <w:rFonts w:ascii="Arial" w:hAnsi="Arial" w:cs="Arial"/>
          <w:color w:val="2B3B82" w:themeColor="text1"/>
        </w:rPr>
        <w:instrText>HYPERLINK</w:instrText>
      </w:r>
      <w:r w:rsidRPr="00A26EA7">
        <w:rPr>
          <w:rFonts w:ascii="Arial" w:hAnsi="Arial" w:cs="Arial"/>
          <w:color w:val="2B3B82" w:themeColor="text1"/>
          <w:rtl/>
        </w:rPr>
        <w:instrText xml:space="preserve">  \</w:instrText>
      </w:r>
      <w:r w:rsidRPr="00A26EA7">
        <w:rPr>
          <w:rFonts w:ascii="Arial" w:hAnsi="Arial" w:cs="Arial"/>
          <w:color w:val="2B3B82" w:themeColor="text1"/>
        </w:rPr>
        <w:instrText>l</w:instrText>
      </w:r>
      <w:r w:rsidRPr="00A26EA7">
        <w:rPr>
          <w:rFonts w:ascii="Arial" w:hAnsi="Arial" w:cs="Arial"/>
          <w:color w:val="2B3B82" w:themeColor="text1"/>
          <w:rtl/>
        </w:rPr>
        <w:instrText xml:space="preserve"> "_الأهداف" \</w:instrText>
      </w:r>
      <w:r w:rsidRPr="00A26EA7">
        <w:rPr>
          <w:rFonts w:ascii="Arial" w:hAnsi="Arial" w:cs="Arial"/>
          <w:color w:val="2B3B82" w:themeColor="text1"/>
        </w:rPr>
        <w:instrText>o</w:instrText>
      </w:r>
      <w:r w:rsidRPr="00A26EA7">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instrText>
      </w:r>
      <w:r w:rsidRPr="00A26EA7">
        <w:rPr>
          <w:rFonts w:ascii="Arial" w:hAnsi="Arial" w:cs="Arial"/>
          <w:color w:val="2B3B82" w:themeColor="text1"/>
          <w:rtl/>
        </w:rPr>
        <w:fldChar w:fldCharType="separate"/>
      </w:r>
      <w:bookmarkStart w:id="1" w:name="_Toc129614767"/>
      <w:r w:rsidR="000F66E0" w:rsidRPr="00A26EA7">
        <w:rPr>
          <w:rStyle w:val="Hyperlink"/>
          <w:rFonts w:ascii="Arial" w:hAnsi="Arial" w:cs="Arial"/>
          <w:color w:val="2B3B82" w:themeColor="text1"/>
          <w:u w:val="none"/>
          <w:rtl/>
        </w:rPr>
        <w:t>الغرض</w:t>
      </w:r>
      <w:bookmarkEnd w:id="1"/>
      <w:r w:rsidRPr="00A26EA7">
        <w:rPr>
          <w:rFonts w:ascii="Arial" w:hAnsi="Arial" w:cs="Arial"/>
          <w:color w:val="2B3B82" w:themeColor="text1"/>
          <w:rtl/>
        </w:rPr>
        <w:fldChar w:fldCharType="end"/>
      </w:r>
    </w:p>
    <w:p w14:paraId="6C204D85" w14:textId="5540A3A2" w:rsidR="005F158E" w:rsidRPr="008F1F91" w:rsidRDefault="00AC60BA" w:rsidP="006C3882">
      <w:pPr>
        <w:bidi/>
        <w:spacing w:before="120" w:after="120" w:line="276" w:lineRule="auto"/>
        <w:ind w:firstLine="720"/>
        <w:jc w:val="both"/>
        <w:rPr>
          <w:rFonts w:ascii="Arial" w:eastAsiaTheme="minorHAnsi" w:hAnsi="Arial" w:cs="Arial"/>
          <w:color w:val="373E49" w:themeColor="accent1"/>
          <w:sz w:val="26"/>
          <w:szCs w:val="26"/>
          <w:lang w:eastAsia="en-US"/>
        </w:rPr>
      </w:pPr>
      <w:bookmarkStart w:id="2" w:name="_نطاق_العمل"/>
      <w:bookmarkEnd w:id="2"/>
      <w:r w:rsidRPr="008F1F91">
        <w:rPr>
          <w:rFonts w:ascii="Arial" w:hAnsi="Arial" w:cs="Arial"/>
          <w:i/>
          <w:color w:val="373E49" w:themeColor="accent1"/>
          <w:sz w:val="26"/>
          <w:szCs w:val="26"/>
          <w:rtl/>
        </w:rPr>
        <w:t xml:space="preserve">يهدف هذا المعيار إلى </w:t>
      </w:r>
      <w:r w:rsidR="00244F01" w:rsidRPr="008F1F91">
        <w:rPr>
          <w:rFonts w:ascii="Arial" w:hAnsi="Arial" w:cs="Arial"/>
          <w:i/>
          <w:color w:val="373E49" w:themeColor="accent1"/>
          <w:sz w:val="26"/>
          <w:szCs w:val="26"/>
          <w:rtl/>
        </w:rPr>
        <w:t>تحديد</w:t>
      </w:r>
      <w:r w:rsidRPr="008F1F91">
        <w:rPr>
          <w:rFonts w:ascii="Arial" w:hAnsi="Arial" w:cs="Arial"/>
          <w:i/>
          <w:color w:val="373E49" w:themeColor="accent1"/>
          <w:sz w:val="26"/>
          <w:szCs w:val="26"/>
          <w:rtl/>
        </w:rPr>
        <w:t xml:space="preserve"> متطلبات الأمن السيبراني </w:t>
      </w:r>
      <w:r w:rsidR="00244F01" w:rsidRPr="008F1F91">
        <w:rPr>
          <w:rFonts w:ascii="Arial" w:hAnsi="Arial" w:cs="Arial"/>
          <w:i/>
          <w:color w:val="373E49" w:themeColor="accent1"/>
          <w:sz w:val="26"/>
          <w:szCs w:val="26"/>
          <w:rtl/>
        </w:rPr>
        <w:t>التفصيلية</w:t>
      </w:r>
      <w:r w:rsidRPr="008F1F91">
        <w:rPr>
          <w:rFonts w:ascii="Arial" w:hAnsi="Arial" w:cs="Arial"/>
          <w:i/>
          <w:color w:val="373E49" w:themeColor="accent1"/>
          <w:sz w:val="26"/>
          <w:szCs w:val="26"/>
          <w:rtl/>
        </w:rPr>
        <w:t xml:space="preserve"> </w:t>
      </w:r>
      <w:r w:rsidR="00AE0D07" w:rsidRPr="008F1F91">
        <w:rPr>
          <w:rFonts w:ascii="Arial" w:hAnsi="Arial" w:cs="Arial"/>
          <w:i/>
          <w:color w:val="373E49" w:themeColor="accent1"/>
          <w:sz w:val="26"/>
          <w:szCs w:val="26"/>
          <w:rtl/>
        </w:rPr>
        <w:t>ل</w:t>
      </w:r>
      <w:r w:rsidRPr="008F1F91">
        <w:rPr>
          <w:rFonts w:ascii="Arial" w:hAnsi="Arial" w:cs="Arial"/>
          <w:i/>
          <w:color w:val="373E49" w:themeColor="accent1"/>
          <w:sz w:val="26"/>
          <w:szCs w:val="26"/>
          <w:rtl/>
        </w:rPr>
        <w:t xml:space="preserve">إدارة سجلات الأحداث ومراقبة الأمن السيبراني </w:t>
      </w:r>
      <w:r w:rsidR="00244F01" w:rsidRPr="008F1F91">
        <w:rPr>
          <w:rFonts w:ascii="Arial" w:hAnsi="Arial" w:cs="Arial"/>
          <w:i/>
          <w:color w:val="373E49" w:themeColor="accent1"/>
          <w:sz w:val="26"/>
          <w:szCs w:val="26"/>
          <w:rtl/>
        </w:rPr>
        <w:t>الخاصة ب</w:t>
      </w:r>
      <w:r w:rsidRPr="008F1F91">
        <w:rPr>
          <w:rFonts w:ascii="Arial" w:hAnsi="Arial" w:cs="Arial"/>
          <w:i/>
          <w:color w:val="373E49" w:themeColor="accent1"/>
          <w:sz w:val="26"/>
          <w:szCs w:val="26"/>
          <w:highlight w:val="cyan"/>
          <w:rtl/>
        </w:rPr>
        <w:t>&lt;اسم الجهة&gt;</w:t>
      </w:r>
      <w:r w:rsidRPr="008F1F91">
        <w:rPr>
          <w:rFonts w:ascii="Arial" w:hAnsi="Arial" w:cs="Arial"/>
          <w:i/>
          <w:color w:val="373E49" w:themeColor="accent1"/>
          <w:sz w:val="26"/>
          <w:szCs w:val="26"/>
          <w:rtl/>
        </w:rPr>
        <w:t xml:space="preserve"> </w:t>
      </w:r>
      <w:r w:rsidR="00244F01" w:rsidRPr="008F1F91">
        <w:rPr>
          <w:rFonts w:ascii="Arial" w:hAnsi="Arial" w:cs="Arial"/>
          <w:i/>
          <w:color w:val="373E49" w:themeColor="accent1"/>
          <w:sz w:val="26"/>
          <w:szCs w:val="26"/>
          <w:rtl/>
        </w:rPr>
        <w:t>وذلك لتحقيق الغرض الأساسي وهو تقليل المخاطر السيبرانية الناتجة عن</w:t>
      </w:r>
      <w:r w:rsidRPr="008F1F91">
        <w:rPr>
          <w:rFonts w:ascii="Arial" w:hAnsi="Arial" w:cs="Arial"/>
          <w:i/>
          <w:color w:val="373E49" w:themeColor="accent1"/>
          <w:sz w:val="26"/>
          <w:szCs w:val="26"/>
          <w:rtl/>
        </w:rPr>
        <w:t xml:space="preserve"> التهديدات </w:t>
      </w:r>
      <w:bookmarkStart w:id="3" w:name="_Toc534788597"/>
      <w:r w:rsidRPr="008F1F91">
        <w:rPr>
          <w:rFonts w:ascii="Arial" w:hAnsi="Arial" w:cs="Arial"/>
          <w:i/>
          <w:color w:val="373E49" w:themeColor="accent1"/>
          <w:sz w:val="26"/>
          <w:szCs w:val="26"/>
          <w:rtl/>
        </w:rPr>
        <w:t>الداخلية والخارجية</w:t>
      </w:r>
      <w:r w:rsidR="00244F01" w:rsidRPr="008F1F91">
        <w:rPr>
          <w:rFonts w:ascii="Arial" w:hAnsi="Arial" w:cs="Arial"/>
          <w:i/>
          <w:color w:val="373E49" w:themeColor="accent1"/>
          <w:sz w:val="26"/>
          <w:szCs w:val="26"/>
          <w:rtl/>
        </w:rPr>
        <w:t xml:space="preserve"> في </w:t>
      </w:r>
      <w:r w:rsidR="00244F01" w:rsidRPr="008F1F91">
        <w:rPr>
          <w:rFonts w:ascii="Arial" w:hAnsi="Arial" w:cs="Arial"/>
          <w:i/>
          <w:color w:val="373E49" w:themeColor="accent1"/>
          <w:sz w:val="26"/>
          <w:szCs w:val="26"/>
          <w:highlight w:val="cyan"/>
          <w:rtl/>
        </w:rPr>
        <w:t>&lt;اسم الجهة&gt;</w:t>
      </w:r>
      <w:r w:rsidRPr="008F1F91">
        <w:rPr>
          <w:rFonts w:ascii="Arial" w:hAnsi="Arial" w:cs="Arial"/>
          <w:i/>
          <w:color w:val="373E49" w:themeColor="accent1"/>
          <w:sz w:val="26"/>
          <w:szCs w:val="26"/>
          <w:rtl/>
        </w:rPr>
        <w:t>.</w:t>
      </w:r>
      <w:r w:rsidR="00244F01" w:rsidRPr="008F1F91">
        <w:rPr>
          <w:rFonts w:ascii="Arial" w:hAnsi="Arial" w:cs="Arial"/>
          <w:i/>
          <w:color w:val="373E49" w:themeColor="accent1"/>
          <w:sz w:val="26"/>
          <w:szCs w:val="26"/>
          <w:rtl/>
        </w:rPr>
        <w:t xml:space="preserve"> </w:t>
      </w:r>
      <w:r w:rsidR="00244F01" w:rsidRPr="008F1F91">
        <w:rPr>
          <w:rFonts w:ascii="Arial" w:hAnsi="Arial" w:cs="Arial"/>
          <w:color w:val="373E49" w:themeColor="accent1"/>
          <w:sz w:val="26"/>
          <w:szCs w:val="26"/>
          <w:rtl/>
          <w:lang w:eastAsia="ar"/>
        </w:rPr>
        <w:t xml:space="preserve">هذه المتطلبات تمت موائمتها مع سياسة إدارة سجلات الأحداث ومراقبة الأمن السيبراني ومتطلبات الأمن السيبراني الصادرة من الهيئة الوطنية للأمن السيبراني ويشمل ذلك </w:t>
      </w:r>
      <w:r w:rsidR="006C3882" w:rsidRPr="008F1F91">
        <w:rPr>
          <w:rFonts w:ascii="Arial" w:hAnsi="Arial" w:cs="Arial"/>
          <w:color w:val="373E49" w:themeColor="accent1"/>
          <w:sz w:val="26"/>
          <w:szCs w:val="26"/>
          <w:rtl/>
          <w:lang w:eastAsia="ar"/>
        </w:rPr>
        <w:t>على سبيل المثال لا الحصر</w:t>
      </w:r>
      <w:r w:rsidR="00244F01" w:rsidRPr="008F1F91">
        <w:rPr>
          <w:rFonts w:ascii="Arial" w:hAnsi="Arial" w:cs="Arial"/>
          <w:color w:val="373E49" w:themeColor="accent1"/>
          <w:sz w:val="26"/>
          <w:szCs w:val="26"/>
          <w:rtl/>
          <w:lang w:eastAsia="ar"/>
        </w:rPr>
        <w:t>: الضوابط الأساسية للأمن السيبراني (</w:t>
      </w:r>
      <w:r w:rsidR="00244F01" w:rsidRPr="008F1F91">
        <w:rPr>
          <w:rFonts w:ascii="Arial" w:hAnsi="Arial" w:cs="Arial"/>
          <w:color w:val="373E49" w:themeColor="accent1"/>
          <w:sz w:val="26"/>
          <w:szCs w:val="26"/>
          <w:lang w:eastAsia="ar"/>
        </w:rPr>
        <w:t>ECC – 1: 2018</w:t>
      </w:r>
      <w:r w:rsidR="00244F01" w:rsidRPr="008F1F91">
        <w:rPr>
          <w:rFonts w:ascii="Arial" w:hAnsi="Arial" w:cs="Arial"/>
          <w:color w:val="373E49" w:themeColor="accent1"/>
          <w:sz w:val="26"/>
          <w:szCs w:val="26"/>
          <w:rtl/>
          <w:lang w:eastAsia="ar"/>
        </w:rPr>
        <w:t>)، ضوابط الأمن السيبراني للأنظمة الحساسة (</w:t>
      </w:r>
      <w:r w:rsidR="00244F01" w:rsidRPr="008F1F91">
        <w:rPr>
          <w:rFonts w:ascii="Arial" w:hAnsi="Arial" w:cs="Arial"/>
          <w:color w:val="373E49" w:themeColor="accent1"/>
          <w:sz w:val="26"/>
          <w:szCs w:val="26"/>
          <w:lang w:eastAsia="ar"/>
        </w:rPr>
        <w:t>CSCC – 1: 2019</w:t>
      </w:r>
      <w:r w:rsidR="00244F01" w:rsidRPr="008F1F91">
        <w:rPr>
          <w:rFonts w:ascii="Arial" w:hAnsi="Arial" w:cs="Arial"/>
          <w:color w:val="373E49" w:themeColor="accent1"/>
          <w:sz w:val="26"/>
          <w:szCs w:val="26"/>
          <w:rtl/>
          <w:lang w:eastAsia="ar"/>
        </w:rPr>
        <w:t>) وغيرها من المتطلبات التشريعية والتنظيمية ذات العلاقة</w:t>
      </w:r>
      <w:r w:rsidR="005F158E" w:rsidRPr="008F1F91">
        <w:rPr>
          <w:rFonts w:ascii="Arial" w:eastAsiaTheme="minorHAnsi" w:hAnsi="Arial" w:cs="Arial"/>
          <w:color w:val="373E49" w:themeColor="accent1"/>
          <w:sz w:val="26"/>
          <w:szCs w:val="26"/>
          <w:rtl/>
          <w:lang w:eastAsia="en-US"/>
        </w:rPr>
        <w:t>.</w:t>
      </w:r>
    </w:p>
    <w:bookmarkEnd w:id="3"/>
    <w:p w14:paraId="138C3043" w14:textId="15531911" w:rsidR="006847BD" w:rsidRPr="00A26EA7" w:rsidRDefault="003E07FB" w:rsidP="00025D60">
      <w:pPr>
        <w:pStyle w:val="Heading1"/>
        <w:bidi/>
        <w:spacing w:before="480" w:after="120"/>
        <w:jc w:val="both"/>
        <w:rPr>
          <w:rFonts w:ascii="Arial" w:hAnsi="Arial" w:cs="Arial"/>
          <w:color w:val="2B3B82" w:themeColor="text1"/>
        </w:rPr>
      </w:pPr>
      <w:r w:rsidRPr="00A26EA7">
        <w:fldChar w:fldCharType="begin"/>
      </w:r>
      <w:r w:rsidRPr="00A26EA7">
        <w:rPr>
          <w:rFonts w:ascii="Arial" w:hAnsi="Arial" w:cs="Arial"/>
          <w:color w:val="2B3B82" w:themeColor="text1"/>
        </w:rPr>
        <w:instrText xml:space="preserve"> HYPERLINK \l "_</w:instrText>
      </w:r>
      <w:r w:rsidRPr="00A26EA7">
        <w:rPr>
          <w:rFonts w:ascii="Arial" w:hAnsi="Arial" w:cs="Arial"/>
          <w:color w:val="2B3B82" w:themeColor="text1"/>
          <w:rtl/>
        </w:rPr>
        <w:instrText>نطاق_العمل</w:instrText>
      </w:r>
      <w:r w:rsidRPr="00A26EA7">
        <w:rPr>
          <w:rFonts w:ascii="Arial" w:hAnsi="Arial" w:cs="Arial"/>
          <w:color w:val="2B3B82" w:themeColor="text1"/>
        </w:rPr>
        <w:instrText>" \o "</w:instrText>
      </w:r>
      <w:r w:rsidRPr="00A26EA7">
        <w:rPr>
          <w:rFonts w:ascii="Arial" w:hAnsi="Arial" w:cs="Arial"/>
          <w:color w:val="2B3B82" w:themeColor="text1"/>
          <w:rtl/>
        </w:rPr>
        <w:instrText>يهدف هذا القسم في نموذج المعيار إلى تحديد الأصول والأطراف والأشخاص الذين ينطبق عليهم المعيار</w:instrText>
      </w:r>
      <w:r w:rsidRPr="00A26EA7">
        <w:rPr>
          <w:rFonts w:ascii="Arial" w:hAnsi="Arial" w:cs="Arial"/>
          <w:color w:val="2B3B82" w:themeColor="text1"/>
        </w:rPr>
        <w:instrText xml:space="preserve">." </w:instrText>
      </w:r>
      <w:r w:rsidRPr="00A26EA7">
        <w:fldChar w:fldCharType="separate"/>
      </w:r>
      <w:bookmarkStart w:id="4" w:name="_Toc129614768"/>
      <w:r w:rsidR="006847BD" w:rsidRPr="00A26EA7">
        <w:rPr>
          <w:rStyle w:val="Hyperlink"/>
          <w:rFonts w:ascii="Arial" w:hAnsi="Arial" w:cs="Arial"/>
          <w:color w:val="2B3B82" w:themeColor="text1"/>
          <w:u w:val="none"/>
          <w:rtl/>
        </w:rPr>
        <w:t>نطاق ال</w:t>
      </w:r>
      <w:r w:rsidR="000F66E0" w:rsidRPr="00A26EA7">
        <w:rPr>
          <w:rStyle w:val="Hyperlink"/>
          <w:rFonts w:ascii="Arial" w:hAnsi="Arial" w:cs="Arial"/>
          <w:color w:val="2B3B82" w:themeColor="text1"/>
          <w:u w:val="none"/>
          <w:rtl/>
        </w:rPr>
        <w:t>معيار</w:t>
      </w:r>
      <w:bookmarkEnd w:id="4"/>
      <w:r w:rsidRPr="00A26EA7">
        <w:rPr>
          <w:rStyle w:val="Hyperlink"/>
          <w:rFonts w:ascii="Arial" w:hAnsi="Arial" w:cs="Arial"/>
          <w:color w:val="2B3B82" w:themeColor="text1"/>
          <w:u w:val="none"/>
        </w:rPr>
        <w:fldChar w:fldCharType="end"/>
      </w:r>
      <w:r w:rsidR="006847BD" w:rsidRPr="00A26EA7">
        <w:rPr>
          <w:rFonts w:ascii="Arial" w:hAnsi="Arial" w:cs="Arial"/>
          <w:color w:val="2B3B82" w:themeColor="text1"/>
          <w:rtl/>
        </w:rPr>
        <w:t xml:space="preserve"> </w:t>
      </w:r>
    </w:p>
    <w:p w14:paraId="381CDF40" w14:textId="2A421EF9" w:rsidR="00AC60BA" w:rsidRPr="008F1F91" w:rsidRDefault="00244F01" w:rsidP="003E2B9C">
      <w:pPr>
        <w:bidi/>
        <w:spacing w:before="120" w:after="120" w:line="276" w:lineRule="auto"/>
        <w:ind w:firstLine="720"/>
        <w:jc w:val="both"/>
        <w:rPr>
          <w:rFonts w:ascii="Arial" w:hAnsi="Arial" w:cs="Arial"/>
          <w:color w:val="373E49" w:themeColor="accent1"/>
          <w:sz w:val="26"/>
          <w:szCs w:val="26"/>
          <w:lang w:eastAsia="ar"/>
        </w:rPr>
      </w:pPr>
      <w:r w:rsidRPr="008F1F91">
        <w:rPr>
          <w:rFonts w:ascii="Arial" w:hAnsi="Arial" w:cs="Arial"/>
          <w:color w:val="373E49" w:themeColor="accent1"/>
          <w:sz w:val="26"/>
          <w:szCs w:val="26"/>
          <w:rtl/>
          <w:lang w:eastAsia="ar"/>
        </w:rPr>
        <w:t>يطبق</w:t>
      </w:r>
      <w:r w:rsidR="00AC60BA" w:rsidRPr="008F1F91">
        <w:rPr>
          <w:rFonts w:ascii="Arial" w:hAnsi="Arial" w:cs="Arial"/>
          <w:color w:val="373E49" w:themeColor="accent1"/>
          <w:sz w:val="26"/>
          <w:szCs w:val="26"/>
          <w:rtl/>
          <w:lang w:eastAsia="ar"/>
        </w:rPr>
        <w:t xml:space="preserve"> هذا المعيار </w:t>
      </w:r>
      <w:r w:rsidRPr="008F1F91">
        <w:rPr>
          <w:rFonts w:ascii="Arial" w:hAnsi="Arial" w:cs="Arial"/>
          <w:color w:val="373E49" w:themeColor="accent1"/>
          <w:sz w:val="26"/>
          <w:szCs w:val="26"/>
          <w:rtl/>
          <w:lang w:eastAsia="ar"/>
        </w:rPr>
        <w:t xml:space="preserve">على </w:t>
      </w:r>
      <w:r w:rsidR="00AC60BA" w:rsidRPr="008F1F91">
        <w:rPr>
          <w:rFonts w:ascii="Arial" w:hAnsi="Arial" w:cs="Arial"/>
          <w:color w:val="373E49" w:themeColor="accent1"/>
          <w:sz w:val="26"/>
          <w:szCs w:val="26"/>
          <w:rtl/>
          <w:lang w:eastAsia="ar"/>
        </w:rPr>
        <w:t xml:space="preserve">جميع تقنيات </w:t>
      </w:r>
      <w:r w:rsidR="003E2B9C" w:rsidRPr="008F1F91">
        <w:rPr>
          <w:rFonts w:ascii="Arial" w:hAnsi="Arial" w:cs="Arial"/>
          <w:color w:val="373E49" w:themeColor="accent1"/>
          <w:sz w:val="26"/>
          <w:szCs w:val="26"/>
          <w:rtl/>
          <w:lang w:eastAsia="ar"/>
        </w:rPr>
        <w:t>إدارة سجلات الأحداث ومراقبة الأمن السيبراني</w:t>
      </w:r>
      <w:r w:rsidR="00AC60BA" w:rsidRPr="008F1F91">
        <w:rPr>
          <w:rFonts w:ascii="Arial" w:hAnsi="Arial" w:cs="Arial"/>
          <w:color w:val="373E49" w:themeColor="accent1"/>
          <w:sz w:val="26"/>
          <w:szCs w:val="26"/>
          <w:rtl/>
          <w:lang w:eastAsia="ar"/>
        </w:rPr>
        <w:t xml:space="preserve"> </w:t>
      </w:r>
      <w:r w:rsidR="005D3A31" w:rsidRPr="008F1F91">
        <w:rPr>
          <w:rFonts w:ascii="Arial" w:hAnsi="Arial" w:cs="Arial"/>
          <w:color w:val="373E49" w:themeColor="accent1"/>
          <w:sz w:val="26"/>
          <w:szCs w:val="26"/>
          <w:rtl/>
          <w:lang w:eastAsia="ar"/>
        </w:rPr>
        <w:t xml:space="preserve">في </w:t>
      </w:r>
      <w:r w:rsidR="00AC60BA" w:rsidRPr="008F1F91">
        <w:rPr>
          <w:rFonts w:ascii="Arial" w:hAnsi="Arial" w:cs="Arial"/>
          <w:color w:val="373E49" w:themeColor="accent1"/>
          <w:sz w:val="26"/>
          <w:szCs w:val="26"/>
          <w:highlight w:val="cyan"/>
          <w:rtl/>
          <w:lang w:eastAsia="ar"/>
        </w:rPr>
        <w:t>&lt;اسم الجهة&gt;</w:t>
      </w:r>
      <w:r w:rsidR="004A0257" w:rsidRPr="008F1F91">
        <w:rPr>
          <w:rFonts w:ascii="Arial" w:hAnsi="Arial" w:cs="Arial"/>
          <w:color w:val="373E49" w:themeColor="accent1"/>
          <w:sz w:val="26"/>
          <w:szCs w:val="26"/>
          <w:rtl/>
          <w:lang w:eastAsia="ar"/>
        </w:rPr>
        <w:t xml:space="preserve">، </w:t>
      </w:r>
      <w:r w:rsidR="00AC60BA" w:rsidRPr="008F1F91">
        <w:rPr>
          <w:rFonts w:ascii="Arial" w:hAnsi="Arial" w:cs="Arial"/>
          <w:color w:val="373E49" w:themeColor="accent1"/>
          <w:sz w:val="26"/>
          <w:szCs w:val="26"/>
          <w:rtl/>
          <w:lang w:eastAsia="ar"/>
        </w:rPr>
        <w:t>وعلى جميع العاملين</w:t>
      </w:r>
      <w:r w:rsidR="00CD03F7" w:rsidRPr="008F1F91">
        <w:rPr>
          <w:rFonts w:ascii="Arial" w:hAnsi="Arial" w:cs="Arial"/>
          <w:color w:val="373E49" w:themeColor="accent1"/>
          <w:sz w:val="26"/>
          <w:szCs w:val="26"/>
          <w:rtl/>
          <w:lang w:eastAsia="ar"/>
        </w:rPr>
        <w:t xml:space="preserve"> (الموظفين والمتعاقدين)</w:t>
      </w:r>
      <w:r w:rsidR="00AC60BA" w:rsidRPr="008F1F91">
        <w:rPr>
          <w:rFonts w:ascii="Arial" w:hAnsi="Arial" w:cs="Arial"/>
          <w:color w:val="373E49" w:themeColor="accent1"/>
          <w:sz w:val="26"/>
          <w:szCs w:val="26"/>
          <w:rtl/>
          <w:lang w:eastAsia="ar"/>
        </w:rPr>
        <w:t xml:space="preserve"> </w:t>
      </w:r>
      <w:r w:rsidR="005D3A31" w:rsidRPr="008F1F91">
        <w:rPr>
          <w:rFonts w:ascii="Arial" w:hAnsi="Arial" w:cs="Arial"/>
          <w:color w:val="373E49" w:themeColor="accent1"/>
          <w:sz w:val="26"/>
          <w:szCs w:val="26"/>
          <w:rtl/>
          <w:lang w:eastAsia="ar"/>
        </w:rPr>
        <w:t xml:space="preserve">في </w:t>
      </w:r>
      <w:r w:rsidR="00AC60BA" w:rsidRPr="008F1F91">
        <w:rPr>
          <w:rFonts w:ascii="Arial" w:hAnsi="Arial" w:cs="Arial"/>
          <w:color w:val="373E49" w:themeColor="accent1"/>
          <w:sz w:val="26"/>
          <w:szCs w:val="26"/>
          <w:highlight w:val="cyan"/>
          <w:rtl/>
          <w:lang w:eastAsia="ar"/>
        </w:rPr>
        <w:t>&lt;اسم الجهة&gt;.</w:t>
      </w:r>
      <w:r w:rsidR="00BB2420" w:rsidRPr="008F1F91">
        <w:rPr>
          <w:rFonts w:ascii="Arial" w:hAnsi="Arial" w:cs="Arial"/>
          <w:color w:val="373E49" w:themeColor="accent1"/>
          <w:sz w:val="26"/>
          <w:szCs w:val="26"/>
          <w:rtl/>
          <w:lang w:eastAsia="ar"/>
        </w:rPr>
        <w:t xml:space="preserve"> كما يجب أن يتوافق هذا المعيار مع النموذج التشغيلي لمراكز عمليات الأمن السيبراني المدارة والمتطلبات التشريعية للهيئة الوطنية للأمن السيبراني. </w:t>
      </w:r>
    </w:p>
    <w:bookmarkStart w:id="5" w:name="_الضوابط"/>
    <w:bookmarkEnd w:id="5"/>
    <w:p w14:paraId="2FC87ECA" w14:textId="754F0863" w:rsidR="006847BD" w:rsidRPr="00A26EA7" w:rsidRDefault="00705C56" w:rsidP="00025D60">
      <w:pPr>
        <w:pStyle w:val="Heading1"/>
        <w:bidi/>
        <w:spacing w:before="480" w:after="120"/>
        <w:rPr>
          <w:rFonts w:ascii="Arial" w:hAnsi="Arial" w:cs="Arial"/>
          <w:color w:val="2B3B82" w:themeColor="text1"/>
        </w:rPr>
      </w:pPr>
      <w:r w:rsidRPr="00A26EA7">
        <w:rPr>
          <w:rFonts w:ascii="Arial" w:hAnsi="Arial" w:cs="Arial"/>
          <w:color w:val="2B3B82" w:themeColor="text1"/>
          <w:rtl/>
        </w:rPr>
        <w:fldChar w:fldCharType="begin"/>
      </w:r>
      <w:r w:rsidR="00796CC7" w:rsidRPr="00A26EA7">
        <w:rPr>
          <w:rFonts w:ascii="Arial" w:hAnsi="Arial" w:cs="Arial"/>
          <w:color w:val="2B3B82" w:themeColor="text1"/>
        </w:rPr>
        <w:instrText>HYPERLINK</w:instrText>
      </w:r>
      <w:r w:rsidR="00796CC7" w:rsidRPr="00A26EA7">
        <w:rPr>
          <w:rFonts w:ascii="Arial" w:hAnsi="Arial" w:cs="Arial"/>
          <w:color w:val="2B3B82" w:themeColor="text1"/>
          <w:rtl/>
        </w:rPr>
        <w:instrText xml:space="preserve">  \</w:instrText>
      </w:r>
      <w:r w:rsidR="00796CC7" w:rsidRPr="00A26EA7">
        <w:rPr>
          <w:rFonts w:ascii="Arial" w:hAnsi="Arial" w:cs="Arial"/>
          <w:color w:val="2B3B82" w:themeColor="text1"/>
        </w:rPr>
        <w:instrText>l</w:instrText>
      </w:r>
      <w:r w:rsidR="00796CC7" w:rsidRPr="00A26EA7">
        <w:rPr>
          <w:rFonts w:ascii="Arial" w:hAnsi="Arial" w:cs="Arial"/>
          <w:color w:val="2B3B82" w:themeColor="text1"/>
          <w:rtl/>
        </w:rPr>
        <w:instrText xml:space="preserve"> "_الضوابط" \</w:instrText>
      </w:r>
      <w:r w:rsidR="00796CC7" w:rsidRPr="00A26EA7">
        <w:rPr>
          <w:rFonts w:ascii="Arial" w:hAnsi="Arial" w:cs="Arial"/>
          <w:color w:val="2B3B82" w:themeColor="text1"/>
        </w:rPr>
        <w:instrText>o</w:instrText>
      </w:r>
      <w:r w:rsidR="00796CC7" w:rsidRPr="00A26EA7">
        <w:rPr>
          <w:rFonts w:ascii="Arial" w:hAnsi="Arial" w:cs="Arial"/>
          <w:color w:val="2B3B82" w:themeColor="text1"/>
          <w:rtl/>
        </w:rPr>
        <w:instrText xml:space="preserve"> "يهدف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w:instrText>
      </w:r>
      <w:r w:rsidRPr="00A26EA7">
        <w:rPr>
          <w:rFonts w:ascii="Arial" w:hAnsi="Arial" w:cs="Arial"/>
          <w:color w:val="2B3B82" w:themeColor="text1"/>
          <w:rtl/>
        </w:rPr>
        <w:fldChar w:fldCharType="separate"/>
      </w:r>
      <w:bookmarkStart w:id="6" w:name="_Toc129614769"/>
      <w:r w:rsidR="006C0A2C" w:rsidRPr="00A26EA7">
        <w:rPr>
          <w:rStyle w:val="Hyperlink"/>
          <w:rFonts w:ascii="Arial" w:hAnsi="Arial" w:cs="Arial"/>
          <w:color w:val="2B3B82" w:themeColor="text1"/>
          <w:u w:val="none"/>
          <w:rtl/>
        </w:rPr>
        <w:t>المعايير</w:t>
      </w:r>
      <w:bookmarkEnd w:id="6"/>
      <w:r w:rsidRPr="00A26EA7">
        <w:rPr>
          <w:rFonts w:ascii="Arial" w:hAnsi="Arial" w:cs="Arial"/>
          <w:color w:val="2B3B82" w:themeColor="text1"/>
          <w:rtl/>
        </w:rPr>
        <w:fldChar w:fldCharType="end"/>
      </w:r>
    </w:p>
    <w:tbl>
      <w:tblPr>
        <w:tblStyle w:val="TableGrid"/>
        <w:bidiVisual/>
        <w:tblW w:w="0" w:type="auto"/>
        <w:tblInd w:w="126"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568"/>
        <w:gridCol w:w="7323"/>
      </w:tblGrid>
      <w:tr w:rsidR="00DF6F55" w:rsidRPr="00A26EA7" w14:paraId="6D87D3D6" w14:textId="77777777" w:rsidTr="003B426C">
        <w:tc>
          <w:tcPr>
            <w:tcW w:w="1568" w:type="dxa"/>
            <w:shd w:val="clear" w:color="auto" w:fill="373E49" w:themeFill="accent1"/>
            <w:vAlign w:val="center"/>
          </w:tcPr>
          <w:p w14:paraId="5877ACAF" w14:textId="4018E1EE" w:rsidR="00DF6F55" w:rsidRPr="00A26EA7" w:rsidRDefault="00712750" w:rsidP="003E4F7F">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w:t>
            </w:r>
          </w:p>
        </w:tc>
        <w:tc>
          <w:tcPr>
            <w:tcW w:w="7323" w:type="dxa"/>
            <w:shd w:val="clear" w:color="auto" w:fill="373E49" w:themeFill="accent1"/>
            <w:vAlign w:val="center"/>
          </w:tcPr>
          <w:p w14:paraId="0228AD2A" w14:textId="56D4C588" w:rsidR="00DF6F55" w:rsidRPr="00A26EA7" w:rsidRDefault="00F7647B" w:rsidP="003614F3">
            <w:pPr>
              <w:bidi/>
              <w:spacing w:before="120" w:after="120" w:line="276" w:lineRule="auto"/>
              <w:jc w:val="both"/>
              <w:rPr>
                <w:rFonts w:ascii="Arial" w:hAnsi="Arial"/>
                <w:color w:val="FFFFFF" w:themeColor="background1"/>
                <w:sz w:val="26"/>
                <w:szCs w:val="26"/>
                <w:lang w:eastAsia="ar"/>
              </w:rPr>
            </w:pPr>
            <w:r w:rsidRPr="00A26EA7">
              <w:rPr>
                <w:rFonts w:ascii="Arial" w:hAnsi="Arial"/>
                <w:color w:val="FFFFFF" w:themeColor="background1"/>
                <w:sz w:val="26"/>
                <w:szCs w:val="26"/>
                <w:rtl/>
                <w:lang w:eastAsia="ar"/>
              </w:rPr>
              <w:t>صيغة السجل</w:t>
            </w:r>
            <w:r w:rsidR="00E26825" w:rsidRPr="00A26EA7">
              <w:rPr>
                <w:rFonts w:ascii="Arial" w:hAnsi="Arial"/>
                <w:color w:val="FFFFFF" w:themeColor="background1"/>
                <w:sz w:val="26"/>
                <w:szCs w:val="26"/>
                <w:lang w:eastAsia="ar"/>
              </w:rPr>
              <w:t xml:space="preserve"> </w:t>
            </w:r>
          </w:p>
        </w:tc>
      </w:tr>
      <w:tr w:rsidR="00DF6F55" w:rsidRPr="00A26EA7" w14:paraId="12485FE6" w14:textId="77777777" w:rsidTr="002C6FD8">
        <w:tc>
          <w:tcPr>
            <w:tcW w:w="1568" w:type="dxa"/>
            <w:shd w:val="clear" w:color="auto" w:fill="D3D7DE" w:themeFill="accent1" w:themeFillTint="33"/>
            <w:vAlign w:val="center"/>
          </w:tcPr>
          <w:p w14:paraId="0ED69FB3" w14:textId="77777777" w:rsidR="00DF6F55" w:rsidRPr="002C6FD8" w:rsidRDefault="00DF6F55" w:rsidP="003E4F7F">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3" w:type="dxa"/>
            <w:shd w:val="clear" w:color="auto" w:fill="D3D7DE" w:themeFill="accent1" w:themeFillTint="33"/>
            <w:vAlign w:val="center"/>
          </w:tcPr>
          <w:p w14:paraId="5AB9503F" w14:textId="25AB34A7" w:rsidR="00DF6F55" w:rsidRPr="002C6FD8" w:rsidRDefault="008244A7" w:rsidP="0030483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استخدام صيغة قياسية ومتسقة للسجل تشتمل على </w:t>
            </w:r>
            <w:r w:rsidR="007750AB" w:rsidRPr="002C6FD8">
              <w:rPr>
                <w:rFonts w:ascii="Arial" w:hAnsi="Arial"/>
                <w:color w:val="373E49" w:themeColor="accent1"/>
                <w:sz w:val="26"/>
                <w:szCs w:val="26"/>
                <w:rtl/>
                <w:lang w:eastAsia="ar"/>
              </w:rPr>
              <w:t xml:space="preserve">جميع </w:t>
            </w:r>
            <w:r w:rsidRPr="002C6FD8">
              <w:rPr>
                <w:rFonts w:ascii="Arial" w:hAnsi="Arial"/>
                <w:color w:val="373E49" w:themeColor="accent1"/>
                <w:sz w:val="26"/>
                <w:szCs w:val="26"/>
                <w:rtl/>
                <w:lang w:eastAsia="ar"/>
              </w:rPr>
              <w:t>المعلومات المطلوبة.</w:t>
            </w:r>
          </w:p>
        </w:tc>
      </w:tr>
      <w:tr w:rsidR="00DF6F55" w:rsidRPr="00A26EA7" w14:paraId="1B57EF60" w14:textId="77777777" w:rsidTr="002C6FD8">
        <w:tc>
          <w:tcPr>
            <w:tcW w:w="1568" w:type="dxa"/>
            <w:shd w:val="clear" w:color="auto" w:fill="D3D7DE" w:themeFill="accent1" w:themeFillTint="33"/>
            <w:vAlign w:val="center"/>
          </w:tcPr>
          <w:p w14:paraId="7D93BA51" w14:textId="77777777" w:rsidR="00DF6F55" w:rsidRPr="002C6FD8" w:rsidRDefault="00DF6F55" w:rsidP="003E4F7F">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3" w:type="dxa"/>
            <w:shd w:val="clear" w:color="auto" w:fill="D3D7DE" w:themeFill="accent1" w:themeFillTint="33"/>
            <w:vAlign w:val="center"/>
          </w:tcPr>
          <w:p w14:paraId="275FA55F" w14:textId="415CFA1F" w:rsidR="00DF6F55" w:rsidRPr="002C6FD8" w:rsidRDefault="00983D6C" w:rsidP="00417FE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قد يصعب الربط بين عدة سجلات مختلفة إذا تم حفظها بصورة غير متسقة،</w:t>
            </w:r>
            <w:r w:rsidR="00582292" w:rsidRPr="002C6FD8">
              <w:rPr>
                <w:rFonts w:ascii="Arial" w:hAnsi="Arial"/>
                <w:color w:val="373E49" w:themeColor="accent1"/>
                <w:sz w:val="26"/>
                <w:szCs w:val="26"/>
                <w:rtl/>
                <w:lang w:eastAsia="ar"/>
              </w:rPr>
              <w:t xml:space="preserve"> وهذا</w:t>
            </w:r>
            <w:r w:rsidR="00AA1B11" w:rsidRPr="002C6FD8">
              <w:rPr>
                <w:rFonts w:ascii="Arial" w:hAnsi="Arial"/>
                <w:color w:val="373E49" w:themeColor="accent1"/>
                <w:sz w:val="26"/>
                <w:szCs w:val="26"/>
                <w:rtl/>
                <w:lang w:eastAsia="ar"/>
              </w:rPr>
              <w:t xml:space="preserve"> </w:t>
            </w:r>
            <w:r w:rsidR="008244A7" w:rsidRPr="002C6FD8">
              <w:rPr>
                <w:rFonts w:ascii="Arial" w:hAnsi="Arial"/>
                <w:color w:val="373E49" w:themeColor="accent1"/>
                <w:sz w:val="26"/>
                <w:szCs w:val="26"/>
                <w:rtl/>
                <w:lang w:eastAsia="ar"/>
              </w:rPr>
              <w:t>يؤدي إلى زيادة المخاطر الناتجة عن المعلومات الخاطئة</w:t>
            </w:r>
            <w:r w:rsidR="00582292" w:rsidRPr="002C6FD8">
              <w:rPr>
                <w:rFonts w:ascii="Arial" w:hAnsi="Arial"/>
                <w:color w:val="373E49" w:themeColor="accent1"/>
                <w:sz w:val="26"/>
                <w:szCs w:val="26"/>
                <w:rtl/>
                <w:lang w:eastAsia="ar"/>
              </w:rPr>
              <w:t>،</w:t>
            </w:r>
            <w:r w:rsidR="008244A7" w:rsidRPr="002C6FD8">
              <w:rPr>
                <w:rFonts w:ascii="Arial" w:hAnsi="Arial"/>
                <w:color w:val="373E49" w:themeColor="accent1"/>
                <w:sz w:val="26"/>
                <w:szCs w:val="26"/>
                <w:rtl/>
                <w:lang w:eastAsia="ar"/>
              </w:rPr>
              <w:t xml:space="preserve"> وبالتالي يُعقِّد التعامل مع الأحداث الأمنية </w:t>
            </w:r>
            <w:r w:rsidR="00582292" w:rsidRPr="002C6FD8">
              <w:rPr>
                <w:rFonts w:ascii="Arial" w:hAnsi="Arial"/>
                <w:color w:val="373E49" w:themeColor="accent1"/>
                <w:sz w:val="26"/>
                <w:szCs w:val="26"/>
                <w:rtl/>
                <w:lang w:eastAsia="ar"/>
              </w:rPr>
              <w:t>وحلها</w:t>
            </w:r>
            <w:r w:rsidR="008244A7" w:rsidRPr="002C6FD8">
              <w:rPr>
                <w:rFonts w:ascii="Arial" w:hAnsi="Arial"/>
                <w:color w:val="373E49" w:themeColor="accent1"/>
                <w:sz w:val="26"/>
                <w:szCs w:val="26"/>
                <w:rtl/>
                <w:lang w:eastAsia="ar"/>
              </w:rPr>
              <w:t>.</w:t>
            </w:r>
          </w:p>
        </w:tc>
      </w:tr>
      <w:tr w:rsidR="00DF6F55" w:rsidRPr="00A26EA7" w14:paraId="31816787" w14:textId="77777777" w:rsidTr="003B426C">
        <w:tc>
          <w:tcPr>
            <w:tcW w:w="8891" w:type="dxa"/>
            <w:gridSpan w:val="2"/>
            <w:shd w:val="clear" w:color="auto" w:fill="D9D9D9" w:themeFill="background1" w:themeFillShade="D9"/>
            <w:vAlign w:val="center"/>
          </w:tcPr>
          <w:p w14:paraId="178702C1" w14:textId="7B338BC3" w:rsidR="00DF6F55" w:rsidRPr="002C6FD8" w:rsidRDefault="006C0A2C" w:rsidP="00295086">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ال</w:t>
            </w:r>
            <w:r w:rsidR="00F665C3" w:rsidRPr="002C6FD8">
              <w:rPr>
                <w:rFonts w:ascii="Arial" w:hAnsi="Arial"/>
                <w:color w:val="373E49" w:themeColor="accent1"/>
                <w:sz w:val="26"/>
                <w:szCs w:val="26"/>
                <w:rtl/>
                <w:lang w:eastAsia="ar"/>
              </w:rPr>
              <w:t>إجراءات المطلوبة</w:t>
            </w:r>
          </w:p>
        </w:tc>
      </w:tr>
      <w:tr w:rsidR="00683D4D" w:rsidRPr="00A26EA7" w14:paraId="4A2F0A27" w14:textId="77777777" w:rsidTr="00446809">
        <w:trPr>
          <w:trHeight w:val="440"/>
        </w:trPr>
        <w:tc>
          <w:tcPr>
            <w:tcW w:w="1564" w:type="dxa"/>
            <w:vAlign w:val="center"/>
          </w:tcPr>
          <w:p w14:paraId="75E9554A" w14:textId="77777777" w:rsidR="00683D4D" w:rsidRPr="008F1F91" w:rsidRDefault="00683D4D" w:rsidP="00C86DC5">
            <w:pPr>
              <w:pStyle w:val="ListParagraph"/>
              <w:numPr>
                <w:ilvl w:val="0"/>
                <w:numId w:val="1"/>
              </w:numPr>
              <w:bidi/>
              <w:spacing w:before="120" w:after="120" w:line="276" w:lineRule="auto"/>
              <w:ind w:left="138"/>
              <w:contextualSpacing w:val="0"/>
              <w:rPr>
                <w:rFonts w:ascii="Arial" w:hAnsi="Arial"/>
                <w:color w:val="373E49" w:themeColor="accent1"/>
                <w:sz w:val="26"/>
                <w:szCs w:val="26"/>
              </w:rPr>
            </w:pPr>
          </w:p>
        </w:tc>
        <w:tc>
          <w:tcPr>
            <w:tcW w:w="7327" w:type="dxa"/>
            <w:vAlign w:val="center"/>
          </w:tcPr>
          <w:p w14:paraId="13821C5D" w14:textId="77777777" w:rsidR="00683D4D" w:rsidRPr="008F1F91" w:rsidRDefault="00683D4D" w:rsidP="000850A5">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يجب أن تشتمل صيغة سجل الأحداث على المعلومات التالية:</w:t>
            </w:r>
          </w:p>
          <w:p w14:paraId="0186E718" w14:textId="4CB9CB2C" w:rsidR="00683D4D" w:rsidRPr="008F1F91" w:rsidRDefault="00683D4D" w:rsidP="003E07FB">
            <w:pPr>
              <w:pStyle w:val="ListParagraph"/>
              <w:numPr>
                <w:ilvl w:val="2"/>
                <w:numId w:val="10"/>
              </w:numPr>
              <w:bidi/>
              <w:spacing w:before="120" w:after="120" w:line="276" w:lineRule="auto"/>
              <w:contextualSpacing w:val="0"/>
              <w:jc w:val="both"/>
              <w:rPr>
                <w:rFonts w:ascii="Arial" w:hAnsi="Arial"/>
                <w:color w:val="373E49" w:themeColor="accent1"/>
                <w:sz w:val="26"/>
                <w:szCs w:val="26"/>
              </w:rPr>
            </w:pPr>
            <w:r w:rsidRPr="008F1F91">
              <w:rPr>
                <w:rFonts w:ascii="Arial" w:hAnsi="Arial"/>
                <w:b/>
                <w:bCs/>
                <w:color w:val="373E49" w:themeColor="accent1"/>
                <w:sz w:val="26"/>
                <w:szCs w:val="26"/>
                <w:rtl/>
                <w:lang w:eastAsia="ar"/>
              </w:rPr>
              <w:t xml:space="preserve">نوع سجل الأحداث: </w:t>
            </w:r>
            <w:r w:rsidRPr="008F1F91">
              <w:rPr>
                <w:rFonts w:ascii="Arial" w:hAnsi="Arial"/>
                <w:color w:val="373E49" w:themeColor="accent1"/>
                <w:sz w:val="26"/>
                <w:szCs w:val="26"/>
                <w:rtl/>
                <w:lang w:eastAsia="ar"/>
              </w:rPr>
              <w:t xml:space="preserve">مثل النظام، </w:t>
            </w:r>
            <w:r w:rsidR="00417FEA" w:rsidRPr="008F1F91">
              <w:rPr>
                <w:rFonts w:ascii="Arial" w:hAnsi="Arial"/>
                <w:color w:val="373E49" w:themeColor="accent1"/>
                <w:sz w:val="26"/>
                <w:szCs w:val="26"/>
                <w:rtl/>
                <w:lang w:eastAsia="ar"/>
              </w:rPr>
              <w:t>و</w:t>
            </w:r>
            <w:r w:rsidRPr="008F1F91">
              <w:rPr>
                <w:rFonts w:ascii="Arial" w:hAnsi="Arial"/>
                <w:color w:val="373E49" w:themeColor="accent1"/>
                <w:sz w:val="26"/>
                <w:szCs w:val="26"/>
                <w:rtl/>
                <w:lang w:eastAsia="ar"/>
              </w:rPr>
              <w:t xml:space="preserve">الأمن، </w:t>
            </w:r>
            <w:r w:rsidR="00417FEA" w:rsidRPr="008F1F91">
              <w:rPr>
                <w:rFonts w:ascii="Arial" w:hAnsi="Arial"/>
                <w:color w:val="373E49" w:themeColor="accent1"/>
                <w:sz w:val="26"/>
                <w:szCs w:val="26"/>
                <w:rtl/>
                <w:lang w:eastAsia="ar"/>
              </w:rPr>
              <w:t>و</w:t>
            </w:r>
            <w:r w:rsidRPr="008F1F91">
              <w:rPr>
                <w:rFonts w:ascii="Arial" w:hAnsi="Arial"/>
                <w:color w:val="373E49" w:themeColor="accent1"/>
                <w:sz w:val="26"/>
                <w:szCs w:val="26"/>
                <w:rtl/>
                <w:lang w:eastAsia="ar"/>
              </w:rPr>
              <w:t>التدقيق، (</w:t>
            </w:r>
            <w:r w:rsidRPr="008F1F91">
              <w:rPr>
                <w:rFonts w:ascii="Arial" w:hAnsi="Arial"/>
                <w:color w:val="373E49" w:themeColor="accent1"/>
                <w:sz w:val="26"/>
                <w:szCs w:val="26"/>
              </w:rPr>
              <w:t>Kernel</w:t>
            </w:r>
            <w:r w:rsidRPr="008F1F91">
              <w:rPr>
                <w:rFonts w:ascii="Arial" w:hAnsi="Arial"/>
                <w:color w:val="373E49" w:themeColor="accent1"/>
                <w:sz w:val="26"/>
                <w:szCs w:val="26"/>
                <w:rtl/>
                <w:lang w:eastAsia="ar"/>
              </w:rPr>
              <w:t xml:space="preserve">)، </w:t>
            </w:r>
            <w:r w:rsidR="00417FEA" w:rsidRPr="008F1F91">
              <w:rPr>
                <w:rFonts w:ascii="Arial" w:hAnsi="Arial"/>
                <w:color w:val="373E49" w:themeColor="accent1"/>
                <w:sz w:val="26"/>
                <w:szCs w:val="26"/>
                <w:rtl/>
                <w:lang w:eastAsia="ar"/>
              </w:rPr>
              <w:t>و</w:t>
            </w:r>
            <w:r w:rsidRPr="008F1F91">
              <w:rPr>
                <w:rFonts w:ascii="Arial" w:hAnsi="Arial"/>
                <w:color w:val="373E49" w:themeColor="accent1"/>
                <w:sz w:val="26"/>
                <w:szCs w:val="26"/>
                <w:rtl/>
                <w:lang w:eastAsia="ar"/>
              </w:rPr>
              <w:t xml:space="preserve">التصريح، </w:t>
            </w:r>
            <w:r w:rsidR="00417FEA" w:rsidRPr="008F1F91">
              <w:rPr>
                <w:rFonts w:ascii="Arial" w:hAnsi="Arial"/>
                <w:color w:val="373E49" w:themeColor="accent1"/>
                <w:sz w:val="26"/>
                <w:szCs w:val="26"/>
                <w:rtl/>
                <w:lang w:eastAsia="ar"/>
              </w:rPr>
              <w:t>و</w:t>
            </w:r>
            <w:r w:rsidRPr="008F1F91">
              <w:rPr>
                <w:rFonts w:ascii="Arial" w:hAnsi="Arial"/>
                <w:color w:val="373E49" w:themeColor="accent1"/>
                <w:sz w:val="26"/>
                <w:szCs w:val="26"/>
                <w:rtl/>
                <w:lang w:eastAsia="ar"/>
              </w:rPr>
              <w:t xml:space="preserve">البريد، </w:t>
            </w:r>
            <w:r w:rsidR="00417FEA" w:rsidRPr="008F1F91">
              <w:rPr>
                <w:rFonts w:ascii="Arial" w:hAnsi="Arial"/>
                <w:color w:val="373E49" w:themeColor="accent1"/>
                <w:sz w:val="26"/>
                <w:szCs w:val="26"/>
                <w:rtl/>
                <w:lang w:eastAsia="ar"/>
              </w:rPr>
              <w:t>وغيرها</w:t>
            </w:r>
            <w:r w:rsidRPr="008F1F91">
              <w:rPr>
                <w:rFonts w:ascii="Arial" w:hAnsi="Arial"/>
                <w:color w:val="373E49" w:themeColor="accent1"/>
                <w:sz w:val="26"/>
                <w:szCs w:val="26"/>
                <w:rtl/>
                <w:lang w:eastAsia="ar"/>
              </w:rPr>
              <w:t>.</w:t>
            </w:r>
          </w:p>
          <w:p w14:paraId="2F5C25E3" w14:textId="642D30BB" w:rsidR="00683D4D" w:rsidRPr="008F1F91" w:rsidRDefault="00683D4D" w:rsidP="003E07FB">
            <w:pPr>
              <w:pStyle w:val="ListParagraph"/>
              <w:numPr>
                <w:ilvl w:val="2"/>
                <w:numId w:val="10"/>
              </w:numPr>
              <w:bidi/>
              <w:spacing w:before="120" w:after="120" w:line="276" w:lineRule="auto"/>
              <w:contextualSpacing w:val="0"/>
              <w:jc w:val="both"/>
              <w:rPr>
                <w:rFonts w:ascii="Arial" w:hAnsi="Arial"/>
                <w:color w:val="373E49" w:themeColor="accent1"/>
                <w:sz w:val="26"/>
                <w:szCs w:val="26"/>
              </w:rPr>
            </w:pPr>
            <w:r w:rsidRPr="008F1F91">
              <w:rPr>
                <w:rFonts w:ascii="Arial" w:hAnsi="Arial"/>
                <w:b/>
                <w:bCs/>
                <w:color w:val="373E49" w:themeColor="accent1"/>
                <w:sz w:val="26"/>
                <w:szCs w:val="26"/>
                <w:rtl/>
                <w:lang w:eastAsia="ar"/>
              </w:rPr>
              <w:t xml:space="preserve">موقع </w:t>
            </w:r>
            <w:r w:rsidRPr="008F1F91">
              <w:rPr>
                <w:rFonts w:ascii="Arial" w:hAnsi="Arial"/>
                <w:color w:val="373E49" w:themeColor="accent1"/>
                <w:sz w:val="26"/>
                <w:szCs w:val="26"/>
                <w:rtl/>
                <w:lang w:eastAsia="ar"/>
              </w:rPr>
              <w:t>الحدث أو مصدر السجل</w:t>
            </w:r>
            <w:r w:rsidR="00E26825" w:rsidRPr="008F1F91">
              <w:rPr>
                <w:rFonts w:ascii="Arial" w:hAnsi="Arial"/>
                <w:color w:val="373E49" w:themeColor="accent1"/>
                <w:sz w:val="26"/>
                <w:szCs w:val="26"/>
                <w:rtl/>
                <w:lang w:eastAsia="ar"/>
              </w:rPr>
              <w:t xml:space="preserve"> ونظامه</w:t>
            </w:r>
            <w:r w:rsidRPr="008F1F91">
              <w:rPr>
                <w:rFonts w:ascii="Arial" w:hAnsi="Arial"/>
                <w:color w:val="373E49" w:themeColor="accent1"/>
                <w:sz w:val="26"/>
                <w:szCs w:val="26"/>
                <w:rtl/>
                <w:lang w:eastAsia="ar"/>
              </w:rPr>
              <w:t>.</w:t>
            </w:r>
          </w:p>
          <w:p w14:paraId="7D2648B5" w14:textId="77777777" w:rsidR="00683D4D" w:rsidRPr="008F1F91" w:rsidRDefault="00683D4D" w:rsidP="003E07FB">
            <w:pPr>
              <w:pStyle w:val="ListParagraph"/>
              <w:numPr>
                <w:ilvl w:val="2"/>
                <w:numId w:val="10"/>
              </w:numPr>
              <w:bidi/>
              <w:spacing w:before="120" w:after="120" w:line="276" w:lineRule="auto"/>
              <w:contextualSpacing w:val="0"/>
              <w:jc w:val="both"/>
              <w:rPr>
                <w:rFonts w:ascii="Arial" w:hAnsi="Arial"/>
                <w:color w:val="373E49" w:themeColor="accent1"/>
                <w:sz w:val="26"/>
                <w:szCs w:val="26"/>
              </w:rPr>
            </w:pPr>
            <w:r w:rsidRPr="008F1F91">
              <w:rPr>
                <w:rFonts w:ascii="Arial" w:hAnsi="Arial"/>
                <w:b/>
                <w:bCs/>
                <w:color w:val="373E49" w:themeColor="accent1"/>
                <w:sz w:val="26"/>
                <w:szCs w:val="26"/>
                <w:rtl/>
                <w:lang w:eastAsia="ar"/>
              </w:rPr>
              <w:t xml:space="preserve">تاريخ </w:t>
            </w:r>
            <w:r w:rsidRPr="008F1F91">
              <w:rPr>
                <w:rFonts w:ascii="Arial" w:hAnsi="Arial"/>
                <w:color w:val="373E49" w:themeColor="accent1"/>
                <w:sz w:val="26"/>
                <w:szCs w:val="26"/>
                <w:rtl/>
                <w:lang w:eastAsia="ar"/>
              </w:rPr>
              <w:t>سجل الحدث</w:t>
            </w:r>
            <w:r w:rsidRPr="008F1F91">
              <w:rPr>
                <w:rFonts w:ascii="Arial" w:hAnsi="Arial"/>
                <w:b/>
                <w:bCs/>
                <w:color w:val="373E49" w:themeColor="accent1"/>
                <w:sz w:val="26"/>
                <w:szCs w:val="26"/>
                <w:rtl/>
                <w:lang w:eastAsia="ar"/>
              </w:rPr>
              <w:t xml:space="preserve"> وختمه الزمني.</w:t>
            </w:r>
          </w:p>
          <w:p w14:paraId="40C04BE4" w14:textId="5F4D01FC" w:rsidR="00683D4D" w:rsidRPr="008F1F91" w:rsidRDefault="00683D4D" w:rsidP="003E07FB">
            <w:pPr>
              <w:pStyle w:val="ListParagraph"/>
              <w:numPr>
                <w:ilvl w:val="2"/>
                <w:numId w:val="10"/>
              </w:numPr>
              <w:bidi/>
              <w:spacing w:before="120" w:after="120" w:line="276" w:lineRule="auto"/>
              <w:contextualSpacing w:val="0"/>
              <w:jc w:val="both"/>
              <w:rPr>
                <w:rFonts w:ascii="Arial" w:hAnsi="Arial"/>
                <w:color w:val="373E49" w:themeColor="accent1"/>
                <w:sz w:val="26"/>
                <w:szCs w:val="26"/>
              </w:rPr>
            </w:pPr>
            <w:r w:rsidRPr="008F1F91">
              <w:rPr>
                <w:rFonts w:ascii="Arial" w:hAnsi="Arial"/>
                <w:b/>
                <w:bCs/>
                <w:color w:val="373E49" w:themeColor="accent1"/>
                <w:sz w:val="26"/>
                <w:szCs w:val="26"/>
                <w:rtl/>
                <w:lang w:eastAsia="ar"/>
              </w:rPr>
              <w:t xml:space="preserve">حالة الحدث: </w:t>
            </w:r>
            <w:r w:rsidR="00417FEA" w:rsidRPr="008F1F91">
              <w:rPr>
                <w:rFonts w:ascii="Arial" w:hAnsi="Arial"/>
                <w:color w:val="373E49" w:themeColor="accent1"/>
                <w:sz w:val="26"/>
                <w:szCs w:val="26"/>
                <w:rtl/>
                <w:lang w:eastAsia="ar"/>
              </w:rPr>
              <w:t>مثل</w:t>
            </w:r>
            <w:r w:rsidR="00417FEA" w:rsidRPr="008F1F91">
              <w:rPr>
                <w:rFonts w:ascii="Arial" w:hAnsi="Arial"/>
                <w:b/>
                <w:bCs/>
                <w:color w:val="373E49" w:themeColor="accent1"/>
                <w:sz w:val="26"/>
                <w:szCs w:val="26"/>
                <w:rtl/>
                <w:lang w:eastAsia="ar"/>
              </w:rPr>
              <w:t xml:space="preserve"> </w:t>
            </w:r>
            <w:r w:rsidRPr="008F1F91">
              <w:rPr>
                <w:rFonts w:ascii="Arial" w:hAnsi="Arial"/>
                <w:color w:val="373E49" w:themeColor="accent1"/>
                <w:sz w:val="26"/>
                <w:szCs w:val="26"/>
                <w:rtl/>
                <w:lang w:eastAsia="ar"/>
              </w:rPr>
              <w:t xml:space="preserve">ناجح،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فاشل،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نشط، </w:t>
            </w:r>
            <w:r w:rsidR="00417FEA" w:rsidRPr="008F1F91">
              <w:rPr>
                <w:rFonts w:ascii="Arial" w:hAnsi="Arial"/>
                <w:color w:val="373E49" w:themeColor="accent1"/>
                <w:sz w:val="26"/>
                <w:szCs w:val="26"/>
                <w:rtl/>
                <w:lang w:eastAsia="ar"/>
              </w:rPr>
              <w:t>أو</w:t>
            </w:r>
            <w:r w:rsidR="00E26825"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 xml:space="preserve">غير نشط،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مسموح،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مرفوض، </w:t>
            </w:r>
            <w:r w:rsidR="00E26825" w:rsidRPr="008F1F91">
              <w:rPr>
                <w:rFonts w:ascii="Arial" w:hAnsi="Arial"/>
                <w:color w:val="373E49" w:themeColor="accent1"/>
                <w:sz w:val="26"/>
                <w:szCs w:val="26"/>
                <w:rtl/>
                <w:lang w:eastAsia="ar"/>
              </w:rPr>
              <w:t>أ</w:t>
            </w:r>
            <w:r w:rsidR="004C182D" w:rsidRPr="008F1F91">
              <w:rPr>
                <w:rFonts w:ascii="Arial" w:hAnsi="Arial"/>
                <w:color w:val="373E49" w:themeColor="accent1"/>
                <w:sz w:val="26"/>
                <w:szCs w:val="26"/>
                <w:rtl/>
                <w:lang w:eastAsia="ar"/>
              </w:rPr>
              <w:t xml:space="preserve">و </w:t>
            </w:r>
            <w:r w:rsidR="00417FEA" w:rsidRPr="008F1F91">
              <w:rPr>
                <w:rFonts w:ascii="Arial" w:hAnsi="Arial"/>
                <w:color w:val="373E49" w:themeColor="accent1"/>
                <w:sz w:val="26"/>
                <w:szCs w:val="26"/>
                <w:rtl/>
                <w:lang w:eastAsia="ar"/>
              </w:rPr>
              <w:t>غيره</w:t>
            </w:r>
            <w:r w:rsidRPr="008F1F91">
              <w:rPr>
                <w:rFonts w:ascii="Arial" w:hAnsi="Arial"/>
                <w:color w:val="373E49" w:themeColor="accent1"/>
                <w:sz w:val="26"/>
                <w:szCs w:val="26"/>
                <w:rtl/>
                <w:lang w:eastAsia="ar"/>
              </w:rPr>
              <w:t>.</w:t>
            </w:r>
          </w:p>
          <w:p w14:paraId="2C2C3CED" w14:textId="28521AFB" w:rsidR="00683D4D" w:rsidRPr="008F1F91" w:rsidRDefault="00683D4D" w:rsidP="003E07FB">
            <w:pPr>
              <w:pStyle w:val="ListParagraph"/>
              <w:numPr>
                <w:ilvl w:val="2"/>
                <w:numId w:val="10"/>
              </w:numPr>
              <w:bidi/>
              <w:spacing w:before="120" w:after="120" w:line="276" w:lineRule="auto"/>
              <w:contextualSpacing w:val="0"/>
              <w:jc w:val="both"/>
              <w:rPr>
                <w:rFonts w:ascii="Arial" w:hAnsi="Arial"/>
                <w:b/>
                <w:bCs/>
                <w:color w:val="373E49" w:themeColor="accent1"/>
                <w:sz w:val="26"/>
                <w:szCs w:val="26"/>
              </w:rPr>
            </w:pPr>
            <w:r w:rsidRPr="008F1F91">
              <w:rPr>
                <w:rFonts w:ascii="Arial" w:hAnsi="Arial"/>
                <w:b/>
                <w:bCs/>
                <w:color w:val="373E49" w:themeColor="accent1"/>
                <w:sz w:val="26"/>
                <w:szCs w:val="26"/>
                <w:rtl/>
                <w:lang w:eastAsia="ar"/>
              </w:rPr>
              <w:t xml:space="preserve">مستوى خطورة الحدث: </w:t>
            </w:r>
            <w:r w:rsidR="00417FEA" w:rsidRPr="008F1F91">
              <w:rPr>
                <w:rFonts w:ascii="Arial" w:hAnsi="Arial"/>
                <w:color w:val="373E49" w:themeColor="accent1"/>
                <w:sz w:val="26"/>
                <w:szCs w:val="26"/>
                <w:rtl/>
                <w:lang w:eastAsia="ar"/>
              </w:rPr>
              <w:t>مثل</w:t>
            </w:r>
            <w:r w:rsidR="00417FEA" w:rsidRPr="008F1F91">
              <w:rPr>
                <w:rFonts w:ascii="Arial" w:hAnsi="Arial"/>
                <w:b/>
                <w:bCs/>
                <w:color w:val="373E49" w:themeColor="accent1"/>
                <w:sz w:val="26"/>
                <w:szCs w:val="26"/>
                <w:rtl/>
                <w:lang w:eastAsia="ar"/>
              </w:rPr>
              <w:t xml:space="preserve"> </w:t>
            </w:r>
            <w:r w:rsidRPr="008F1F91">
              <w:rPr>
                <w:rFonts w:ascii="Arial" w:hAnsi="Arial"/>
                <w:color w:val="373E49" w:themeColor="accent1"/>
                <w:sz w:val="26"/>
                <w:szCs w:val="26"/>
                <w:rtl/>
                <w:lang w:eastAsia="ar"/>
              </w:rPr>
              <w:t xml:space="preserve">طارئ،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تنبيه،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حرج،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خطأ،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تحذير، </w:t>
            </w:r>
            <w:r w:rsidR="00417FEA" w:rsidRPr="008F1F91">
              <w:rPr>
                <w:rFonts w:ascii="Arial" w:hAnsi="Arial"/>
                <w:color w:val="373E49" w:themeColor="accent1"/>
                <w:sz w:val="26"/>
                <w:szCs w:val="26"/>
                <w:rtl/>
                <w:lang w:eastAsia="ar"/>
              </w:rPr>
              <w:t xml:space="preserve">أو </w:t>
            </w:r>
            <w:r w:rsidRPr="008F1F91">
              <w:rPr>
                <w:rFonts w:ascii="Arial" w:hAnsi="Arial"/>
                <w:color w:val="373E49" w:themeColor="accent1"/>
                <w:sz w:val="26"/>
                <w:szCs w:val="26"/>
                <w:rtl/>
                <w:lang w:eastAsia="ar"/>
              </w:rPr>
              <w:t xml:space="preserve">إشعار معلوماتي، </w:t>
            </w:r>
            <w:r w:rsidR="00417FEA" w:rsidRPr="008F1F91">
              <w:rPr>
                <w:rFonts w:ascii="Arial" w:hAnsi="Arial"/>
                <w:color w:val="373E49" w:themeColor="accent1"/>
                <w:sz w:val="26"/>
                <w:szCs w:val="26"/>
                <w:rtl/>
                <w:lang w:eastAsia="ar"/>
              </w:rPr>
              <w:t xml:space="preserve">أو إشعار </w:t>
            </w:r>
            <w:r w:rsidRPr="008F1F91">
              <w:rPr>
                <w:rFonts w:ascii="Arial" w:hAnsi="Arial"/>
                <w:color w:val="373E49" w:themeColor="accent1"/>
                <w:sz w:val="26"/>
                <w:szCs w:val="26"/>
                <w:rtl/>
                <w:lang w:eastAsia="ar"/>
              </w:rPr>
              <w:t>تصحيحي.</w:t>
            </w:r>
          </w:p>
          <w:p w14:paraId="1379FEC2" w14:textId="0D29653F" w:rsidR="003E4F7F" w:rsidRPr="008F1F91" w:rsidRDefault="00683D4D" w:rsidP="003B426C">
            <w:pPr>
              <w:pStyle w:val="ListParagraph"/>
              <w:numPr>
                <w:ilvl w:val="2"/>
                <w:numId w:val="10"/>
              </w:numPr>
              <w:bidi/>
              <w:spacing w:before="120" w:after="120" w:line="276" w:lineRule="auto"/>
              <w:contextualSpacing w:val="0"/>
              <w:jc w:val="both"/>
              <w:rPr>
                <w:rFonts w:ascii="Arial" w:hAnsi="Arial"/>
                <w:color w:val="373E49" w:themeColor="accent1"/>
                <w:sz w:val="26"/>
                <w:szCs w:val="26"/>
              </w:rPr>
            </w:pPr>
            <w:r w:rsidRPr="008F1F91">
              <w:rPr>
                <w:rFonts w:ascii="Arial" w:hAnsi="Arial"/>
                <w:b/>
                <w:bCs/>
                <w:color w:val="373E49" w:themeColor="accent1"/>
                <w:sz w:val="26"/>
                <w:szCs w:val="26"/>
                <w:rtl/>
                <w:lang w:eastAsia="ar"/>
              </w:rPr>
              <w:lastRenderedPageBreak/>
              <w:t xml:space="preserve">رسالة الحدث: </w:t>
            </w:r>
            <w:r w:rsidRPr="008F1F91">
              <w:rPr>
                <w:rFonts w:ascii="Arial" w:hAnsi="Arial"/>
                <w:color w:val="373E49" w:themeColor="accent1"/>
                <w:sz w:val="26"/>
                <w:szCs w:val="26"/>
                <w:rtl/>
                <w:lang w:eastAsia="ar"/>
              </w:rPr>
              <w:t>رسالة فعلية من الحدث.</w:t>
            </w:r>
          </w:p>
        </w:tc>
      </w:tr>
      <w:tr w:rsidR="008667C1" w:rsidRPr="00A26EA7" w14:paraId="59015676" w14:textId="77777777" w:rsidTr="003B426C">
        <w:trPr>
          <w:trHeight w:val="332"/>
        </w:trPr>
        <w:tc>
          <w:tcPr>
            <w:tcW w:w="1564" w:type="dxa"/>
            <w:vAlign w:val="center"/>
          </w:tcPr>
          <w:p w14:paraId="01132BF3" w14:textId="77777777" w:rsidR="008667C1" w:rsidRPr="008F1F91" w:rsidRDefault="008667C1" w:rsidP="00C86DC5">
            <w:pPr>
              <w:pStyle w:val="ListParagraph"/>
              <w:numPr>
                <w:ilvl w:val="0"/>
                <w:numId w:val="1"/>
              </w:numPr>
              <w:bidi/>
              <w:spacing w:before="120" w:after="120" w:line="276" w:lineRule="auto"/>
              <w:ind w:left="138"/>
              <w:contextualSpacing w:val="0"/>
              <w:rPr>
                <w:rFonts w:ascii="Arial" w:hAnsi="Arial"/>
                <w:color w:val="373E49" w:themeColor="accent1"/>
                <w:sz w:val="26"/>
                <w:szCs w:val="26"/>
              </w:rPr>
            </w:pPr>
          </w:p>
        </w:tc>
        <w:tc>
          <w:tcPr>
            <w:tcW w:w="7327" w:type="dxa"/>
            <w:shd w:val="clear" w:color="auto" w:fill="auto"/>
            <w:vAlign w:val="center"/>
          </w:tcPr>
          <w:p w14:paraId="5789B569" w14:textId="68ABAC8E" w:rsidR="003E4F7F" w:rsidRPr="008F1F91" w:rsidRDefault="002A5AAB" w:rsidP="003B426C">
            <w:pPr>
              <w:bidi/>
              <w:spacing w:before="120" w:after="120" w:line="276" w:lineRule="auto"/>
              <w:jc w:val="both"/>
              <w:rPr>
                <w:rFonts w:ascii="Arial" w:hAnsi="Arial"/>
                <w:color w:val="373E49" w:themeColor="accent1"/>
                <w:sz w:val="26"/>
                <w:szCs w:val="26"/>
                <w:lang w:eastAsia="ar"/>
              </w:rPr>
            </w:pPr>
            <w:r w:rsidRPr="008F1F91">
              <w:rPr>
                <w:rFonts w:ascii="Arial" w:hAnsi="Arial"/>
                <w:color w:val="373E49" w:themeColor="accent1"/>
                <w:sz w:val="26"/>
                <w:szCs w:val="26"/>
                <w:rtl/>
                <w:lang w:eastAsia="ar"/>
              </w:rPr>
              <w:t xml:space="preserve">يجب تضمين تفاصيل إضافية في السجلات حيثما ينطبق </w:t>
            </w:r>
            <w:r w:rsidR="003B426C" w:rsidRPr="008F1F91">
              <w:rPr>
                <w:rFonts w:ascii="Arial" w:hAnsi="Arial"/>
                <w:color w:val="373E49" w:themeColor="accent1"/>
                <w:sz w:val="26"/>
                <w:szCs w:val="26"/>
                <w:rtl/>
                <w:lang w:eastAsia="ar"/>
              </w:rPr>
              <w:t>ذلك،</w:t>
            </w:r>
            <w:r w:rsidRPr="008F1F91">
              <w:rPr>
                <w:rFonts w:ascii="Arial" w:hAnsi="Arial"/>
                <w:color w:val="373E49" w:themeColor="accent1"/>
                <w:sz w:val="26"/>
                <w:szCs w:val="26"/>
                <w:rtl/>
                <w:lang w:eastAsia="ar"/>
              </w:rPr>
              <w:t xml:space="preserve"> مثل المستخدم وعنوان المصدر / المنفذ وعنوان / منفذ الوجهة والعناصر المفيدة الأخرى.</w:t>
            </w:r>
          </w:p>
        </w:tc>
      </w:tr>
      <w:tr w:rsidR="00B64E01" w:rsidRPr="00A26EA7" w14:paraId="4A67F73F" w14:textId="77777777" w:rsidTr="003B426C">
        <w:tc>
          <w:tcPr>
            <w:tcW w:w="1564" w:type="dxa"/>
            <w:shd w:val="clear" w:color="auto" w:fill="373E49" w:themeFill="accent1"/>
            <w:vAlign w:val="center"/>
          </w:tcPr>
          <w:p w14:paraId="596B2B5B" w14:textId="53AB1910" w:rsidR="00B64E01" w:rsidRPr="00A26EA7" w:rsidRDefault="00712750" w:rsidP="003E4F7F">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2</w:t>
            </w:r>
          </w:p>
        </w:tc>
        <w:tc>
          <w:tcPr>
            <w:tcW w:w="7327" w:type="dxa"/>
            <w:shd w:val="clear" w:color="auto" w:fill="373E49" w:themeFill="accent1"/>
            <w:vAlign w:val="center"/>
          </w:tcPr>
          <w:p w14:paraId="7F6B1740" w14:textId="4DA0B925" w:rsidR="00B64E01" w:rsidRPr="00A26EA7" w:rsidRDefault="00B64E01" w:rsidP="003B426C">
            <w:pPr>
              <w:bidi/>
              <w:spacing w:before="120" w:after="120" w:line="276" w:lineRule="auto"/>
              <w:jc w:val="left"/>
              <w:rPr>
                <w:rFonts w:ascii="Arial" w:hAnsi="Arial"/>
                <w:color w:val="FFFFFF" w:themeColor="background1"/>
                <w:sz w:val="26"/>
                <w:szCs w:val="26"/>
              </w:rPr>
            </w:pPr>
            <w:r w:rsidRPr="00A26EA7">
              <w:rPr>
                <w:rFonts w:ascii="Arial" w:hAnsi="Arial"/>
                <w:color w:val="FFFFFF" w:themeColor="background1"/>
                <w:sz w:val="26"/>
                <w:szCs w:val="26"/>
                <w:rtl/>
                <w:lang w:eastAsia="ar"/>
              </w:rPr>
              <w:t>الأختام الزمنية</w:t>
            </w:r>
            <w:r w:rsidR="00BF7576" w:rsidRPr="00A26EA7">
              <w:rPr>
                <w:rFonts w:ascii="Arial" w:hAnsi="Arial"/>
                <w:color w:val="FFFFFF" w:themeColor="background1"/>
                <w:sz w:val="26"/>
                <w:szCs w:val="26"/>
                <w:lang w:eastAsia="ar"/>
              </w:rPr>
              <w:t xml:space="preserve"> </w:t>
            </w:r>
            <w:r w:rsidRPr="00A26EA7">
              <w:rPr>
                <w:rFonts w:ascii="Arial" w:hAnsi="Arial"/>
                <w:color w:val="FFFFFF" w:themeColor="background1"/>
                <w:sz w:val="26"/>
                <w:szCs w:val="26"/>
                <w:rtl/>
                <w:lang w:eastAsia="ar"/>
              </w:rPr>
              <w:t>- الخوادم الزمنية المتزامنة الإضافية</w:t>
            </w:r>
            <w:r w:rsidR="00582292" w:rsidRPr="00A26EA7">
              <w:rPr>
                <w:rFonts w:ascii="Arial" w:hAnsi="Arial"/>
                <w:color w:val="FFFFFF" w:themeColor="background1"/>
                <w:sz w:val="26"/>
                <w:szCs w:val="26"/>
                <w:rtl/>
                <w:lang w:eastAsia="ar"/>
              </w:rPr>
              <w:t xml:space="preserve"> </w:t>
            </w:r>
          </w:p>
        </w:tc>
      </w:tr>
      <w:tr w:rsidR="00B64E01" w:rsidRPr="00A26EA7" w14:paraId="06960EBD" w14:textId="77777777" w:rsidTr="002C6FD8">
        <w:tc>
          <w:tcPr>
            <w:tcW w:w="1564" w:type="dxa"/>
            <w:shd w:val="clear" w:color="auto" w:fill="D3D7DE" w:themeFill="accent1" w:themeFillTint="33"/>
            <w:vAlign w:val="center"/>
          </w:tcPr>
          <w:p w14:paraId="1185159D" w14:textId="77777777" w:rsidR="00B64E01" w:rsidRPr="002C6FD8" w:rsidRDefault="00B64E01" w:rsidP="003E4F7F">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7" w:type="dxa"/>
            <w:shd w:val="clear" w:color="auto" w:fill="D3D7DE" w:themeFill="accent1" w:themeFillTint="33"/>
            <w:vAlign w:val="center"/>
          </w:tcPr>
          <w:p w14:paraId="399AE6D3" w14:textId="7350C826" w:rsidR="00B64E01" w:rsidRPr="002C6FD8" w:rsidRDefault="00B64E01" w:rsidP="000850A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استخدام نظام </w:t>
            </w:r>
            <w:r w:rsidR="002A5AAB" w:rsidRPr="002C6FD8">
              <w:rPr>
                <w:rFonts w:ascii="Arial" w:hAnsi="Arial"/>
                <w:color w:val="373E49" w:themeColor="accent1"/>
                <w:sz w:val="26"/>
                <w:szCs w:val="26"/>
                <w:rtl/>
                <w:lang w:eastAsia="ar"/>
              </w:rPr>
              <w:t xml:space="preserve">موثوق </w:t>
            </w:r>
            <w:r w:rsidRPr="002C6FD8">
              <w:rPr>
                <w:rFonts w:ascii="Arial" w:hAnsi="Arial"/>
                <w:color w:val="373E49" w:themeColor="accent1"/>
                <w:sz w:val="26"/>
                <w:szCs w:val="26"/>
                <w:rtl/>
                <w:lang w:eastAsia="ar"/>
              </w:rPr>
              <w:t>للأصول المعلوماتية والتقنية الداخلية.</w:t>
            </w:r>
          </w:p>
        </w:tc>
      </w:tr>
      <w:tr w:rsidR="00B64E01" w:rsidRPr="00A26EA7" w14:paraId="58D2425D" w14:textId="77777777" w:rsidTr="002C6FD8">
        <w:trPr>
          <w:trHeight w:val="440"/>
        </w:trPr>
        <w:tc>
          <w:tcPr>
            <w:tcW w:w="1564" w:type="dxa"/>
            <w:shd w:val="clear" w:color="auto" w:fill="D3D7DE" w:themeFill="accent1" w:themeFillTint="33"/>
            <w:vAlign w:val="center"/>
          </w:tcPr>
          <w:p w14:paraId="45C01338" w14:textId="77777777" w:rsidR="00B64E01" w:rsidRPr="002C6FD8" w:rsidRDefault="00B64E01" w:rsidP="003E4F7F">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7" w:type="dxa"/>
            <w:shd w:val="clear" w:color="auto" w:fill="D3D7DE" w:themeFill="accent1" w:themeFillTint="33"/>
            <w:vAlign w:val="center"/>
          </w:tcPr>
          <w:p w14:paraId="74AE2BC6" w14:textId="448316CD" w:rsidR="00B64E01" w:rsidRPr="002C6FD8" w:rsidRDefault="00B60289" w:rsidP="00C86DC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قد يصعب</w:t>
            </w:r>
            <w:r w:rsidR="00B64E01" w:rsidRPr="002C6FD8">
              <w:rPr>
                <w:rFonts w:ascii="Arial" w:hAnsi="Arial"/>
                <w:color w:val="373E49" w:themeColor="accent1"/>
                <w:sz w:val="26"/>
                <w:szCs w:val="26"/>
                <w:rtl/>
                <w:lang w:eastAsia="ar"/>
              </w:rPr>
              <w:t xml:space="preserve"> المقارنة بين مجموعتين مختلفتين من السجلات</w:t>
            </w:r>
            <w:r w:rsidRPr="002C6FD8">
              <w:rPr>
                <w:rFonts w:ascii="Arial" w:hAnsi="Arial"/>
                <w:color w:val="373E49" w:themeColor="accent1"/>
                <w:sz w:val="26"/>
                <w:szCs w:val="26"/>
                <w:rtl/>
                <w:lang w:eastAsia="ar"/>
              </w:rPr>
              <w:t xml:space="preserve"> إذا تم حفظها بصورة غير متسقة</w:t>
            </w:r>
            <w:r w:rsidR="0098683D" w:rsidRPr="002C6FD8">
              <w:rPr>
                <w:rFonts w:ascii="Arial" w:hAnsi="Arial"/>
                <w:color w:val="373E49" w:themeColor="accent1"/>
                <w:sz w:val="26"/>
                <w:szCs w:val="26"/>
                <w:lang w:eastAsia="ar"/>
              </w:rPr>
              <w:t xml:space="preserve"> </w:t>
            </w:r>
            <w:r w:rsidR="00CF1AEE" w:rsidRPr="002C6FD8">
              <w:rPr>
                <w:rFonts w:ascii="Arial" w:hAnsi="Arial"/>
                <w:color w:val="373E49" w:themeColor="accent1"/>
                <w:sz w:val="26"/>
                <w:szCs w:val="26"/>
                <w:rtl/>
                <w:lang w:eastAsia="ar"/>
              </w:rPr>
              <w:t xml:space="preserve">بسبب </w:t>
            </w:r>
            <w:r w:rsidR="0098683D" w:rsidRPr="002C6FD8">
              <w:rPr>
                <w:rFonts w:ascii="Arial" w:hAnsi="Arial"/>
                <w:color w:val="373E49" w:themeColor="accent1"/>
                <w:sz w:val="26"/>
                <w:szCs w:val="26"/>
                <w:rtl/>
                <w:lang w:eastAsia="ar"/>
              </w:rPr>
              <w:t xml:space="preserve">اختلاف وقت التسجيل بين </w:t>
            </w:r>
            <w:r w:rsidR="00C86DC5" w:rsidRPr="002C6FD8">
              <w:rPr>
                <w:rFonts w:ascii="Arial" w:hAnsi="Arial"/>
                <w:color w:val="373E49" w:themeColor="accent1"/>
                <w:sz w:val="26"/>
                <w:szCs w:val="26"/>
                <w:rtl/>
                <w:lang w:eastAsia="ar"/>
              </w:rPr>
              <w:t>مجموعة السجلات حدثت في نفس الوقت</w:t>
            </w:r>
            <w:r w:rsidR="00C20A4F" w:rsidRPr="002C6FD8">
              <w:rPr>
                <w:rFonts w:ascii="Arial" w:hAnsi="Arial"/>
                <w:color w:val="373E49" w:themeColor="accent1"/>
                <w:sz w:val="26"/>
                <w:szCs w:val="26"/>
                <w:rtl/>
                <w:lang w:eastAsia="ar"/>
              </w:rPr>
              <w:t>، و</w:t>
            </w:r>
            <w:r w:rsidR="00B64E01" w:rsidRPr="002C6FD8">
              <w:rPr>
                <w:rFonts w:ascii="Arial" w:hAnsi="Arial"/>
                <w:color w:val="373E49" w:themeColor="accent1"/>
                <w:sz w:val="26"/>
                <w:szCs w:val="26"/>
                <w:rtl/>
                <w:lang w:eastAsia="ar"/>
              </w:rPr>
              <w:t xml:space="preserve">يؤدي ذلك إلى زيادة المخاطر الناتجة عن المعلومات الخاطئة وبالتالي يُعقِّد التعامل مع الأحداث الأمنية </w:t>
            </w:r>
            <w:r w:rsidR="00582292" w:rsidRPr="002C6FD8">
              <w:rPr>
                <w:rFonts w:ascii="Arial" w:hAnsi="Arial"/>
                <w:color w:val="373E49" w:themeColor="accent1"/>
                <w:sz w:val="26"/>
                <w:szCs w:val="26"/>
                <w:rtl/>
                <w:lang w:eastAsia="ar"/>
              </w:rPr>
              <w:t>وحلها</w:t>
            </w:r>
            <w:r w:rsidR="00B64E01" w:rsidRPr="002C6FD8">
              <w:rPr>
                <w:rFonts w:ascii="Arial" w:hAnsi="Arial"/>
                <w:color w:val="373E49" w:themeColor="accent1"/>
                <w:sz w:val="26"/>
                <w:szCs w:val="26"/>
                <w:rtl/>
                <w:lang w:eastAsia="ar"/>
              </w:rPr>
              <w:t>.</w:t>
            </w:r>
            <w:r w:rsidR="00582292" w:rsidRPr="002C6FD8">
              <w:rPr>
                <w:rFonts w:ascii="Arial" w:hAnsi="Arial"/>
                <w:color w:val="373E49" w:themeColor="accent1"/>
                <w:sz w:val="26"/>
                <w:szCs w:val="26"/>
                <w:rtl/>
                <w:lang w:eastAsia="ar"/>
              </w:rPr>
              <w:t xml:space="preserve"> </w:t>
            </w:r>
          </w:p>
        </w:tc>
      </w:tr>
      <w:tr w:rsidR="00B64E01" w:rsidRPr="00A26EA7" w14:paraId="269EFF1B" w14:textId="77777777" w:rsidTr="003B426C">
        <w:tc>
          <w:tcPr>
            <w:tcW w:w="8891" w:type="dxa"/>
            <w:gridSpan w:val="2"/>
            <w:shd w:val="clear" w:color="auto" w:fill="D9D9D9" w:themeFill="background1" w:themeFillShade="D9"/>
            <w:vAlign w:val="center"/>
          </w:tcPr>
          <w:p w14:paraId="1548D84F" w14:textId="54743C18" w:rsidR="00B64E01" w:rsidRPr="002C6FD8" w:rsidRDefault="001254E9" w:rsidP="00295086">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B64E01" w:rsidRPr="00A26EA7" w14:paraId="30D9962B" w14:textId="77777777" w:rsidTr="00683D4D">
        <w:tc>
          <w:tcPr>
            <w:tcW w:w="1564" w:type="dxa"/>
            <w:vAlign w:val="center"/>
          </w:tcPr>
          <w:p w14:paraId="3CAD6F53" w14:textId="77777777" w:rsidR="00B64E01" w:rsidRPr="008F1F91" w:rsidRDefault="00B64E01" w:rsidP="00C86DC5">
            <w:pPr>
              <w:pStyle w:val="ListParagraph"/>
              <w:numPr>
                <w:ilvl w:val="0"/>
                <w:numId w:val="3"/>
              </w:numPr>
              <w:bidi/>
              <w:spacing w:before="120" w:after="120" w:line="276" w:lineRule="auto"/>
              <w:ind w:left="498"/>
              <w:contextualSpacing w:val="0"/>
              <w:jc w:val="both"/>
              <w:rPr>
                <w:rFonts w:ascii="Arial" w:hAnsi="Arial"/>
                <w:color w:val="373E49" w:themeColor="accent1"/>
                <w:sz w:val="26"/>
                <w:szCs w:val="26"/>
              </w:rPr>
            </w:pPr>
          </w:p>
        </w:tc>
        <w:tc>
          <w:tcPr>
            <w:tcW w:w="7327" w:type="dxa"/>
            <w:vAlign w:val="center"/>
          </w:tcPr>
          <w:p w14:paraId="649485B0" w14:textId="1D07B6E7" w:rsidR="003E4F7F" w:rsidRPr="008F1F91" w:rsidRDefault="00B65B29"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يجب أن تتم مزامنة أصول المعلومات والتكنولوجيا مع ثلاثة خوادم زمنية مركزية </w:t>
            </w:r>
            <w:r w:rsidR="00C86DC5" w:rsidRPr="008F1F91">
              <w:rPr>
                <w:rFonts w:ascii="Arial" w:hAnsi="Arial"/>
                <w:color w:val="373E49" w:themeColor="accent1"/>
                <w:sz w:val="26"/>
                <w:szCs w:val="26"/>
                <w:rtl/>
                <w:lang w:eastAsia="ar"/>
              </w:rPr>
              <w:t>متوافرة</w:t>
            </w:r>
            <w:r w:rsidRPr="008F1F91">
              <w:rPr>
                <w:rFonts w:ascii="Arial" w:hAnsi="Arial"/>
                <w:color w:val="373E49" w:themeColor="accent1"/>
                <w:sz w:val="26"/>
                <w:szCs w:val="26"/>
                <w:rtl/>
                <w:lang w:eastAsia="ar"/>
              </w:rPr>
              <w:t xml:space="preserve"> في غضون مللي ثانية</w:t>
            </w:r>
            <w:r w:rsidR="00434262" w:rsidRPr="008F1F91">
              <w:rPr>
                <w:rFonts w:ascii="Arial" w:hAnsi="Arial"/>
                <w:color w:val="373E49" w:themeColor="accent1"/>
                <w:sz w:val="26"/>
                <w:szCs w:val="26"/>
                <w:rtl/>
                <w:lang w:eastAsia="ar"/>
              </w:rPr>
              <w:t xml:space="preserve"> من مصدر موثوق للمزامنة</w:t>
            </w:r>
            <w:r w:rsidRPr="008F1F91">
              <w:rPr>
                <w:rFonts w:ascii="Arial" w:hAnsi="Arial"/>
                <w:color w:val="373E49" w:themeColor="accent1"/>
                <w:sz w:val="26"/>
                <w:szCs w:val="26"/>
                <w:rtl/>
                <w:lang w:eastAsia="ar"/>
              </w:rPr>
              <w:t>.</w:t>
            </w:r>
            <w:r w:rsidR="00291297" w:rsidRPr="008F1F91">
              <w:rPr>
                <w:rFonts w:ascii="Arial" w:hAnsi="Arial"/>
                <w:color w:val="373E49" w:themeColor="accent1"/>
                <w:sz w:val="26"/>
                <w:szCs w:val="26"/>
              </w:rPr>
              <w:t>.</w:t>
            </w:r>
          </w:p>
        </w:tc>
      </w:tr>
      <w:tr w:rsidR="00B64E01" w:rsidRPr="00A26EA7" w14:paraId="1BC3C463" w14:textId="77777777" w:rsidTr="003B426C">
        <w:tc>
          <w:tcPr>
            <w:tcW w:w="1564" w:type="dxa"/>
            <w:shd w:val="clear" w:color="auto" w:fill="373E49" w:themeFill="accent1"/>
            <w:vAlign w:val="center"/>
          </w:tcPr>
          <w:p w14:paraId="3607C3CE" w14:textId="5D98EF13" w:rsidR="00B64E01" w:rsidRPr="00A26EA7" w:rsidRDefault="00712750" w:rsidP="00FB3935">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3</w:t>
            </w:r>
          </w:p>
        </w:tc>
        <w:tc>
          <w:tcPr>
            <w:tcW w:w="7327" w:type="dxa"/>
            <w:shd w:val="clear" w:color="auto" w:fill="373E49" w:themeFill="accent1"/>
            <w:vAlign w:val="center"/>
          </w:tcPr>
          <w:p w14:paraId="62EF9213" w14:textId="4C00844C" w:rsidR="00B64E01" w:rsidRPr="00A26EA7" w:rsidRDefault="00B64E01" w:rsidP="00295086">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تسجيل ال</w:t>
            </w:r>
            <w:r w:rsidR="00E74788" w:rsidRPr="00A26EA7">
              <w:rPr>
                <w:rFonts w:ascii="Arial" w:hAnsi="Arial"/>
                <w:color w:val="FFFFFF" w:themeColor="background1"/>
                <w:sz w:val="26"/>
                <w:szCs w:val="26"/>
                <w:rtl/>
                <w:lang w:eastAsia="ar"/>
              </w:rPr>
              <w:t>أ</w:t>
            </w:r>
            <w:r w:rsidRPr="00A26EA7">
              <w:rPr>
                <w:rFonts w:ascii="Arial" w:hAnsi="Arial"/>
                <w:color w:val="FFFFFF" w:themeColor="background1"/>
                <w:sz w:val="26"/>
                <w:szCs w:val="26"/>
                <w:rtl/>
                <w:lang w:eastAsia="ar"/>
              </w:rPr>
              <w:t>حد</w:t>
            </w:r>
            <w:r w:rsidR="00290B22" w:rsidRPr="00A26EA7">
              <w:rPr>
                <w:rFonts w:ascii="Arial" w:hAnsi="Arial"/>
                <w:color w:val="FFFFFF" w:themeColor="background1"/>
                <w:sz w:val="26"/>
                <w:szCs w:val="26"/>
                <w:rtl/>
                <w:lang w:eastAsia="ar"/>
              </w:rPr>
              <w:t>ا</w:t>
            </w:r>
            <w:r w:rsidRPr="00A26EA7">
              <w:rPr>
                <w:rFonts w:ascii="Arial" w:hAnsi="Arial"/>
                <w:color w:val="FFFFFF" w:themeColor="background1"/>
                <w:sz w:val="26"/>
                <w:szCs w:val="26"/>
                <w:rtl/>
                <w:lang w:eastAsia="ar"/>
              </w:rPr>
              <w:t>ث</w:t>
            </w:r>
          </w:p>
        </w:tc>
      </w:tr>
      <w:tr w:rsidR="00B64E01" w:rsidRPr="00A26EA7" w14:paraId="15764FFF" w14:textId="77777777" w:rsidTr="003B426C">
        <w:tc>
          <w:tcPr>
            <w:tcW w:w="1564" w:type="dxa"/>
            <w:shd w:val="clear" w:color="auto" w:fill="D3D7DE" w:themeFill="accent1" w:themeFillTint="33"/>
            <w:vAlign w:val="center"/>
          </w:tcPr>
          <w:p w14:paraId="4051C981" w14:textId="77777777" w:rsidR="00B64E01" w:rsidRPr="002C6FD8" w:rsidRDefault="00B64E01" w:rsidP="003E4F7F">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7" w:type="dxa"/>
            <w:shd w:val="clear" w:color="auto" w:fill="D3D7DE" w:themeFill="accent1" w:themeFillTint="33"/>
            <w:vAlign w:val="center"/>
          </w:tcPr>
          <w:p w14:paraId="1CAC34E7" w14:textId="77777777" w:rsidR="00B64E01" w:rsidRPr="002C6FD8" w:rsidRDefault="00B64E01" w:rsidP="000850A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التأكّد من توثيق وتسجيل الأحداث السيبرانية والأنشطة غير المصرّح بها التي تشهدها البيئة. </w:t>
            </w:r>
          </w:p>
        </w:tc>
      </w:tr>
      <w:tr w:rsidR="00B64E01" w:rsidRPr="00A26EA7" w14:paraId="6C45668D" w14:textId="77777777" w:rsidTr="003B426C">
        <w:trPr>
          <w:trHeight w:val="1340"/>
        </w:trPr>
        <w:tc>
          <w:tcPr>
            <w:tcW w:w="1564" w:type="dxa"/>
            <w:shd w:val="clear" w:color="auto" w:fill="D3D7DE" w:themeFill="accent1" w:themeFillTint="33"/>
            <w:vAlign w:val="center"/>
          </w:tcPr>
          <w:p w14:paraId="76E7A773" w14:textId="77777777" w:rsidR="00B64E01" w:rsidRPr="002C6FD8" w:rsidRDefault="00B64E01" w:rsidP="003E4F7F">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7" w:type="dxa"/>
            <w:shd w:val="clear" w:color="auto" w:fill="D3D7DE" w:themeFill="accent1" w:themeFillTint="33"/>
            <w:vAlign w:val="center"/>
          </w:tcPr>
          <w:p w14:paraId="300FE15C" w14:textId="3AED475A" w:rsidR="00446809" w:rsidRPr="002C6FD8" w:rsidRDefault="00B64E01" w:rsidP="000850A5">
            <w:pPr>
              <w:bidi/>
              <w:spacing w:before="120" w:after="120" w:line="360" w:lineRule="auto"/>
              <w:jc w:val="both"/>
              <w:rPr>
                <w:rFonts w:ascii="Arial" w:hAnsi="Arial"/>
                <w:color w:val="373E49" w:themeColor="accent1"/>
                <w:sz w:val="26"/>
                <w:szCs w:val="26"/>
                <w:lang w:eastAsia="ar"/>
              </w:rPr>
            </w:pPr>
            <w:r w:rsidRPr="002C6FD8">
              <w:rPr>
                <w:rFonts w:ascii="Arial" w:hAnsi="Arial"/>
                <w:color w:val="373E49" w:themeColor="accent1"/>
                <w:sz w:val="26"/>
                <w:szCs w:val="26"/>
                <w:rtl/>
                <w:lang w:eastAsia="ar"/>
              </w:rPr>
              <w:t xml:space="preserve">من الضروري تسجيل بعض الأحداث </w:t>
            </w:r>
            <w:r w:rsidR="00582292" w:rsidRPr="002C6FD8">
              <w:rPr>
                <w:rFonts w:ascii="Arial" w:hAnsi="Arial"/>
                <w:color w:val="373E49" w:themeColor="accent1"/>
                <w:sz w:val="26"/>
                <w:szCs w:val="26"/>
                <w:rtl/>
                <w:lang w:eastAsia="ar"/>
              </w:rPr>
              <w:t>الأساسية</w:t>
            </w:r>
            <w:r w:rsidRPr="002C6FD8">
              <w:rPr>
                <w:rFonts w:ascii="Arial" w:hAnsi="Arial"/>
                <w:color w:val="373E49" w:themeColor="accent1"/>
                <w:sz w:val="26"/>
                <w:szCs w:val="26"/>
                <w:rtl/>
                <w:lang w:eastAsia="ar"/>
              </w:rPr>
              <w:t xml:space="preserve"> التي </w:t>
            </w:r>
            <w:r w:rsidR="003E4916" w:rsidRPr="002C6FD8">
              <w:rPr>
                <w:rFonts w:ascii="Arial" w:hAnsi="Arial"/>
                <w:color w:val="373E49" w:themeColor="accent1"/>
                <w:sz w:val="26"/>
                <w:szCs w:val="26"/>
                <w:rtl/>
                <w:lang w:eastAsia="ar"/>
              </w:rPr>
              <w:t xml:space="preserve">تُنفذ </w:t>
            </w:r>
            <w:r w:rsidRPr="002C6FD8">
              <w:rPr>
                <w:rFonts w:ascii="Arial" w:hAnsi="Arial"/>
                <w:color w:val="373E49" w:themeColor="accent1"/>
                <w:sz w:val="26"/>
                <w:szCs w:val="26"/>
                <w:rtl/>
                <w:lang w:eastAsia="ar"/>
              </w:rPr>
              <w:t xml:space="preserve">في البيئة، </w:t>
            </w:r>
            <w:r w:rsidR="00CB0FC4" w:rsidRPr="002C6FD8">
              <w:rPr>
                <w:rFonts w:ascii="Arial" w:hAnsi="Arial"/>
                <w:color w:val="373E49" w:themeColor="accent1"/>
                <w:sz w:val="26"/>
                <w:szCs w:val="26"/>
                <w:rtl/>
                <w:lang w:eastAsia="ar"/>
              </w:rPr>
              <w:t>و</w:t>
            </w:r>
            <w:r w:rsidRPr="002C6FD8">
              <w:rPr>
                <w:rFonts w:ascii="Arial" w:hAnsi="Arial"/>
                <w:color w:val="373E49" w:themeColor="accent1"/>
                <w:sz w:val="26"/>
                <w:szCs w:val="26"/>
                <w:rtl/>
                <w:lang w:eastAsia="ar"/>
              </w:rPr>
              <w:t xml:space="preserve">إذا تعذّر على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تسجيل الأحداث التي حدّدتها متطلّبات الضابط، </w:t>
            </w:r>
            <w:r w:rsidR="00CB0FC4" w:rsidRPr="002C6FD8">
              <w:rPr>
                <w:rFonts w:ascii="Arial" w:hAnsi="Arial"/>
                <w:color w:val="373E49" w:themeColor="accent1"/>
                <w:sz w:val="26"/>
                <w:szCs w:val="26"/>
                <w:rtl/>
                <w:lang w:eastAsia="ar"/>
              </w:rPr>
              <w:t>ف</w:t>
            </w:r>
            <w:r w:rsidRPr="002C6FD8">
              <w:rPr>
                <w:rFonts w:ascii="Arial" w:hAnsi="Arial"/>
                <w:color w:val="373E49" w:themeColor="accent1"/>
                <w:sz w:val="26"/>
                <w:szCs w:val="26"/>
                <w:rtl/>
                <w:lang w:eastAsia="ar"/>
              </w:rPr>
              <w:t xml:space="preserve">سيؤدي ذلك إلى زيادة المخاطر الناتجة عن الأحداث غير المُحدّدة وغير المصرّح بها المحتمل حدوثها في البيئة، والتي قد تؤثّر على أعمال الجهة بناءً على </w:t>
            </w:r>
            <w:r w:rsidR="005F0B1C" w:rsidRPr="002C6FD8">
              <w:rPr>
                <w:rFonts w:ascii="Arial" w:hAnsi="Arial"/>
                <w:color w:val="373E49" w:themeColor="accent1"/>
                <w:sz w:val="26"/>
                <w:szCs w:val="26"/>
                <w:rtl/>
                <w:lang w:eastAsia="ar"/>
              </w:rPr>
              <w:t xml:space="preserve">مستوى </w:t>
            </w:r>
            <w:r w:rsidR="00AC60BA" w:rsidRPr="002C6FD8">
              <w:rPr>
                <w:rFonts w:ascii="Arial" w:hAnsi="Arial"/>
                <w:color w:val="373E49" w:themeColor="accent1"/>
                <w:sz w:val="26"/>
                <w:szCs w:val="26"/>
                <w:rtl/>
                <w:lang w:eastAsia="ar"/>
              </w:rPr>
              <w:t>خطورة الح</w:t>
            </w:r>
            <w:r w:rsidRPr="002C6FD8">
              <w:rPr>
                <w:rFonts w:ascii="Arial" w:hAnsi="Arial"/>
                <w:color w:val="373E49" w:themeColor="accent1"/>
                <w:sz w:val="26"/>
                <w:szCs w:val="26"/>
                <w:rtl/>
                <w:lang w:eastAsia="ar"/>
              </w:rPr>
              <w:t>دث.</w:t>
            </w:r>
          </w:p>
        </w:tc>
      </w:tr>
      <w:tr w:rsidR="00B64E01" w:rsidRPr="00A26EA7" w14:paraId="60765771" w14:textId="77777777" w:rsidTr="003B426C">
        <w:tc>
          <w:tcPr>
            <w:tcW w:w="8891" w:type="dxa"/>
            <w:gridSpan w:val="2"/>
            <w:shd w:val="clear" w:color="auto" w:fill="D9D9D9" w:themeFill="background1" w:themeFillShade="D9"/>
            <w:vAlign w:val="center"/>
          </w:tcPr>
          <w:p w14:paraId="3D7C3126" w14:textId="1744C28E" w:rsidR="00C6189D" w:rsidRPr="002C6FD8" w:rsidRDefault="001254E9" w:rsidP="00C6189D">
            <w:pPr>
              <w:bidi/>
              <w:spacing w:before="120" w:after="120" w:line="276" w:lineRule="auto"/>
              <w:jc w:val="both"/>
              <w:rPr>
                <w:rFonts w:ascii="Arial" w:hAnsi="Arial"/>
                <w:color w:val="373E49" w:themeColor="accent1"/>
                <w:sz w:val="26"/>
                <w:szCs w:val="26"/>
                <w:lang w:eastAsia="ar"/>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446809" w:rsidRPr="00A26EA7" w14:paraId="096D6D2E" w14:textId="77777777" w:rsidTr="00BF1503">
        <w:tc>
          <w:tcPr>
            <w:tcW w:w="1569" w:type="dxa"/>
            <w:shd w:val="clear" w:color="auto" w:fill="auto"/>
            <w:vAlign w:val="center"/>
          </w:tcPr>
          <w:p w14:paraId="302E3315" w14:textId="501A4ED5" w:rsidR="00446809" w:rsidRPr="008F1F91" w:rsidRDefault="00BF1503" w:rsidP="00BF1503">
            <w:pPr>
              <w:bidi/>
              <w:spacing w:before="120" w:after="120" w:line="276" w:lineRule="auto"/>
              <w:rPr>
                <w:rFonts w:ascii="Arial" w:hAnsi="Arial"/>
                <w:color w:val="373E49" w:themeColor="accent1"/>
                <w:sz w:val="26"/>
                <w:szCs w:val="26"/>
                <w:rtl/>
                <w:lang w:eastAsia="ar"/>
              </w:rPr>
            </w:pPr>
            <w:r w:rsidRPr="008F1F91">
              <w:rPr>
                <w:rFonts w:ascii="Arial" w:hAnsi="Arial"/>
                <w:color w:val="373E49" w:themeColor="accent1"/>
                <w:sz w:val="26"/>
                <w:szCs w:val="26"/>
                <w:rtl/>
                <w:lang w:eastAsia="ar"/>
              </w:rPr>
              <w:t>3-1</w:t>
            </w:r>
          </w:p>
        </w:tc>
        <w:tc>
          <w:tcPr>
            <w:tcW w:w="7322" w:type="dxa"/>
            <w:shd w:val="clear" w:color="auto" w:fill="auto"/>
            <w:vAlign w:val="center"/>
          </w:tcPr>
          <w:p w14:paraId="1672E08D" w14:textId="2A77F3E5" w:rsidR="00446809" w:rsidRPr="008F1F91" w:rsidRDefault="00446809" w:rsidP="000850A5">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تسجيل جميع الأحداث المُحدّدة في متطلّبات هذا الضابط</w:t>
            </w:r>
            <w:r w:rsidR="00CB0FC4" w:rsidRPr="008F1F91">
              <w:rPr>
                <w:rFonts w:ascii="Arial" w:hAnsi="Arial"/>
                <w:color w:val="373E49" w:themeColor="accent1"/>
                <w:sz w:val="26"/>
                <w:szCs w:val="26"/>
                <w:rtl/>
                <w:lang w:eastAsia="ar"/>
              </w:rPr>
              <w:t xml:space="preserve"> والتي تشمل</w:t>
            </w:r>
            <w:r w:rsidRPr="008F1F91">
              <w:rPr>
                <w:rFonts w:ascii="Arial" w:hAnsi="Arial"/>
                <w:color w:val="373E49" w:themeColor="accent1"/>
                <w:sz w:val="26"/>
                <w:szCs w:val="26"/>
                <w:rtl/>
                <w:lang w:eastAsia="ar"/>
              </w:rPr>
              <w:t>:</w:t>
            </w:r>
          </w:p>
          <w:p w14:paraId="501D2C75" w14:textId="77777777" w:rsidR="00446809" w:rsidRPr="008F1F91" w:rsidRDefault="00446809"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محاولات الدخول الناجحة.</w:t>
            </w:r>
          </w:p>
          <w:p w14:paraId="0A3F56EE" w14:textId="77777777" w:rsidR="00446809" w:rsidRPr="008F1F91" w:rsidRDefault="00446809"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محاولات الدخول غير الناجحة، بالإضافة إلى تحديد ما إذا كانت محاولة الدخول قد تضمّنت إدخال كلمة مرور خاطئة.</w:t>
            </w:r>
          </w:p>
          <w:p w14:paraId="3AF69472" w14:textId="58B11F18" w:rsidR="00446809" w:rsidRPr="008F1F91" w:rsidRDefault="00446809"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جميع عمليات تسجيل الخروج.</w:t>
            </w:r>
          </w:p>
          <w:p w14:paraId="20A9A4CB" w14:textId="4B40FD0F" w:rsidR="00446809" w:rsidRPr="008F1F91" w:rsidRDefault="00F02024"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عمليات الإضافة والحذف والتعديل على حسابات</w:t>
            </w:r>
            <w:r w:rsidR="00F8293F" w:rsidRPr="008F1F91">
              <w:rPr>
                <w:rFonts w:ascii="Arial" w:hAnsi="Arial"/>
                <w:color w:val="373E49" w:themeColor="accent1"/>
                <w:sz w:val="26"/>
                <w:szCs w:val="26"/>
                <w:rtl/>
                <w:lang w:eastAsia="ar"/>
              </w:rPr>
              <w:t xml:space="preserve"> </w:t>
            </w:r>
            <w:r w:rsidR="00F8293F" w:rsidRPr="008F1F91">
              <w:rPr>
                <w:rFonts w:ascii="Arial" w:hAnsi="Arial"/>
                <w:color w:val="373E49" w:themeColor="accent1"/>
                <w:sz w:val="26"/>
                <w:szCs w:val="26"/>
                <w:lang w:eastAsia="ar"/>
              </w:rPr>
              <w:t>/</w:t>
            </w:r>
            <w:r w:rsidR="00F8293F" w:rsidRPr="008F1F91">
              <w:rPr>
                <w:rFonts w:ascii="Arial" w:hAnsi="Arial"/>
                <w:color w:val="373E49" w:themeColor="accent1"/>
                <w:sz w:val="26"/>
                <w:szCs w:val="26"/>
                <w:rtl/>
                <w:lang w:eastAsia="ar"/>
              </w:rPr>
              <w:t xml:space="preserve"> </w:t>
            </w:r>
            <w:r w:rsidR="00DD6626" w:rsidRPr="008F1F91">
              <w:rPr>
                <w:rFonts w:ascii="Arial" w:hAnsi="Arial"/>
                <w:color w:val="373E49" w:themeColor="accent1"/>
                <w:sz w:val="26"/>
                <w:szCs w:val="26"/>
                <w:rtl/>
                <w:lang w:eastAsia="ar"/>
              </w:rPr>
              <w:t>تصريح</w:t>
            </w:r>
            <w:r w:rsidR="00F8293F" w:rsidRPr="008F1F91">
              <w:rPr>
                <w:rFonts w:ascii="Arial" w:hAnsi="Arial"/>
                <w:color w:val="373E49" w:themeColor="accent1"/>
                <w:sz w:val="26"/>
                <w:szCs w:val="26"/>
                <w:rtl/>
                <w:lang w:eastAsia="ar"/>
              </w:rPr>
              <w:t xml:space="preserve"> المستخدمين</w:t>
            </w:r>
            <w:r w:rsidR="00446809" w:rsidRPr="008F1F91">
              <w:rPr>
                <w:rFonts w:ascii="Arial" w:hAnsi="Arial"/>
                <w:color w:val="373E49" w:themeColor="accent1"/>
                <w:sz w:val="26"/>
                <w:szCs w:val="26"/>
                <w:rtl/>
                <w:lang w:eastAsia="ar"/>
              </w:rPr>
              <w:t>.</w:t>
            </w:r>
          </w:p>
          <w:p w14:paraId="2723CF3F" w14:textId="77777777" w:rsidR="00446809" w:rsidRPr="008F1F91" w:rsidRDefault="00446809"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تغيير المستخدم لهويته خلال فترة زمنية معيّنة على الإنترنت.</w:t>
            </w:r>
          </w:p>
          <w:p w14:paraId="23D27303" w14:textId="77777777" w:rsidR="00446809" w:rsidRPr="008F1F91" w:rsidRDefault="00446809"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lastRenderedPageBreak/>
              <w:t>محاولات لتنفيذ مهام غير مصرّح بها.</w:t>
            </w:r>
          </w:p>
          <w:p w14:paraId="5B930CBC" w14:textId="047DABC4" w:rsidR="00446809" w:rsidRPr="008F1F91" w:rsidRDefault="00F665C3"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أنشطة </w:t>
            </w:r>
            <w:r w:rsidR="003614F3" w:rsidRPr="008F1F91">
              <w:rPr>
                <w:rFonts w:ascii="Arial" w:hAnsi="Arial"/>
                <w:color w:val="373E49" w:themeColor="accent1"/>
                <w:sz w:val="26"/>
                <w:szCs w:val="26"/>
                <w:rtl/>
                <w:lang w:eastAsia="ar"/>
              </w:rPr>
              <w:t>ال</w:t>
            </w:r>
            <w:r w:rsidR="00446809" w:rsidRPr="008F1F91">
              <w:rPr>
                <w:rFonts w:ascii="Arial" w:hAnsi="Arial"/>
                <w:color w:val="373E49" w:themeColor="accent1"/>
                <w:sz w:val="26"/>
                <w:szCs w:val="26"/>
                <w:rtl/>
                <w:lang w:eastAsia="ar"/>
              </w:rPr>
              <w:t>حسابات</w:t>
            </w:r>
            <w:r w:rsidRPr="008F1F91">
              <w:rPr>
                <w:rFonts w:ascii="Arial" w:hAnsi="Arial"/>
                <w:color w:val="373E49" w:themeColor="accent1"/>
                <w:sz w:val="26"/>
                <w:szCs w:val="26"/>
                <w:rtl/>
                <w:lang w:eastAsia="ar"/>
              </w:rPr>
              <w:t xml:space="preserve"> التي</w:t>
            </w:r>
            <w:r w:rsidR="00446809" w:rsidRPr="008F1F91">
              <w:rPr>
                <w:rFonts w:ascii="Arial" w:hAnsi="Arial"/>
                <w:color w:val="373E49" w:themeColor="accent1"/>
                <w:sz w:val="26"/>
                <w:szCs w:val="26"/>
                <w:rtl/>
                <w:lang w:eastAsia="ar"/>
              </w:rPr>
              <w:t xml:space="preserve"> تملك صلاحيات هامة وحسّاسة.</w:t>
            </w:r>
          </w:p>
          <w:p w14:paraId="335C6F8D" w14:textId="77777777" w:rsidR="00446809" w:rsidRPr="008F1F91" w:rsidRDefault="00446809"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إجراء تعديلات على إعدادات النظام (محدّدات النظام).</w:t>
            </w:r>
          </w:p>
          <w:p w14:paraId="7C30333C" w14:textId="173903B7" w:rsidR="00446809" w:rsidRPr="008F1F91" w:rsidRDefault="00446809" w:rsidP="003E07FB">
            <w:pPr>
              <w:pStyle w:val="ListParagraph"/>
              <w:numPr>
                <w:ilvl w:val="2"/>
                <w:numId w:val="11"/>
              </w:numPr>
              <w:bidi/>
              <w:spacing w:before="120" w:after="120" w:line="276" w:lineRule="auto"/>
              <w:ind w:left="1020"/>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حق الوصول لقراءة أو تعديل معلومات </w:t>
            </w:r>
            <w:r w:rsidR="00DD6626" w:rsidRPr="008F1F91">
              <w:rPr>
                <w:rFonts w:ascii="Arial" w:hAnsi="Arial"/>
                <w:color w:val="373E49" w:themeColor="accent1"/>
                <w:sz w:val="26"/>
                <w:szCs w:val="26"/>
                <w:rtl/>
                <w:lang w:eastAsia="ar"/>
              </w:rPr>
              <w:t>حساسة</w:t>
            </w:r>
            <w:r w:rsidRPr="008F1F91">
              <w:rPr>
                <w:rFonts w:ascii="Arial" w:hAnsi="Arial"/>
                <w:color w:val="373E49" w:themeColor="accent1"/>
                <w:sz w:val="26"/>
                <w:szCs w:val="26"/>
                <w:rtl/>
                <w:lang w:eastAsia="ar"/>
              </w:rPr>
              <w:t xml:space="preserve"> التي يُحتمل تعرّضها للسرقة.</w:t>
            </w:r>
          </w:p>
          <w:p w14:paraId="58DB9294" w14:textId="1B70AB18" w:rsidR="00446809" w:rsidRPr="008F1F91" w:rsidRDefault="00446809" w:rsidP="003B426C">
            <w:pPr>
              <w:pStyle w:val="ListParagraph"/>
              <w:numPr>
                <w:ilvl w:val="2"/>
                <w:numId w:val="11"/>
              </w:numPr>
              <w:bidi/>
              <w:spacing w:before="120" w:after="120" w:line="276" w:lineRule="auto"/>
              <w:ind w:left="1020" w:hanging="829"/>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تسريب مواد متعلّقة بمعلومات </w:t>
            </w:r>
            <w:r w:rsidR="000A0C0E" w:rsidRPr="008F1F91">
              <w:rPr>
                <w:rFonts w:ascii="Arial" w:hAnsi="Arial"/>
                <w:color w:val="373E49" w:themeColor="accent1"/>
                <w:sz w:val="26"/>
                <w:szCs w:val="26"/>
                <w:rtl/>
                <w:lang w:eastAsia="ar"/>
              </w:rPr>
              <w:t>المصنفة</w:t>
            </w:r>
            <w:r w:rsidRPr="008F1F91">
              <w:rPr>
                <w:rFonts w:ascii="Arial" w:hAnsi="Arial"/>
                <w:color w:val="373E49" w:themeColor="accent1"/>
                <w:sz w:val="26"/>
                <w:szCs w:val="26"/>
                <w:rtl/>
                <w:lang w:eastAsia="ar"/>
              </w:rPr>
              <w:t xml:space="preserve"> خارج </w:t>
            </w:r>
            <w:r w:rsidR="00AC60BA" w:rsidRPr="008F1F91">
              <w:rPr>
                <w:rFonts w:ascii="Arial" w:hAnsi="Arial"/>
                <w:color w:val="373E49" w:themeColor="accent1"/>
                <w:sz w:val="26"/>
                <w:szCs w:val="26"/>
                <w:highlight w:val="cyan"/>
                <w:rtl/>
                <w:lang w:eastAsia="ar"/>
              </w:rPr>
              <w:t>&lt;اسم الجهة&gt;</w:t>
            </w:r>
            <w:r w:rsidRPr="008F1F91">
              <w:rPr>
                <w:rFonts w:ascii="Arial" w:hAnsi="Arial"/>
                <w:color w:val="373E49" w:themeColor="accent1"/>
                <w:sz w:val="26"/>
                <w:szCs w:val="26"/>
                <w:rtl/>
                <w:lang w:eastAsia="ar"/>
              </w:rPr>
              <w:t>.</w:t>
            </w:r>
          </w:p>
          <w:p w14:paraId="7A931952" w14:textId="3F6EE8ED" w:rsidR="00446809" w:rsidRPr="008F1F91" w:rsidRDefault="00AF7960" w:rsidP="003B426C">
            <w:pPr>
              <w:pStyle w:val="ListParagraph"/>
              <w:numPr>
                <w:ilvl w:val="2"/>
                <w:numId w:val="11"/>
              </w:numPr>
              <w:bidi/>
              <w:spacing w:before="120" w:after="120" w:line="276" w:lineRule="auto"/>
              <w:ind w:left="1020" w:hanging="829"/>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bidi="ar-AE"/>
              </w:rPr>
              <w:t>الأحداث المتعلقة</w:t>
            </w:r>
            <w:r w:rsidR="00446809"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ب</w:t>
            </w:r>
            <w:r w:rsidR="00446809" w:rsidRPr="008F1F91">
              <w:rPr>
                <w:rFonts w:ascii="Arial" w:hAnsi="Arial"/>
                <w:color w:val="373E49" w:themeColor="accent1"/>
                <w:sz w:val="26"/>
                <w:szCs w:val="26"/>
                <w:rtl/>
                <w:lang w:eastAsia="ar"/>
              </w:rPr>
              <w:t xml:space="preserve">الاتصالات الواردة والصادرة </w:t>
            </w:r>
            <w:r w:rsidRPr="008F1F91">
              <w:rPr>
                <w:rFonts w:ascii="Arial" w:hAnsi="Arial"/>
                <w:color w:val="373E49" w:themeColor="accent1"/>
                <w:sz w:val="26"/>
                <w:szCs w:val="26"/>
                <w:rtl/>
                <w:lang w:eastAsia="ar"/>
              </w:rPr>
              <w:t>و</w:t>
            </w:r>
            <w:r w:rsidR="00446809" w:rsidRPr="008F1F91">
              <w:rPr>
                <w:rFonts w:ascii="Arial" w:hAnsi="Arial"/>
                <w:color w:val="373E49" w:themeColor="accent1"/>
                <w:sz w:val="26"/>
                <w:szCs w:val="26"/>
                <w:rtl/>
                <w:lang w:eastAsia="ar"/>
              </w:rPr>
              <w:t>التي تتضمّن أنشطة غير عادية أو غير مصرّح بها بما في ذلك وجود برامج ضارة (رم</w:t>
            </w:r>
            <w:r w:rsidR="00C443D2" w:rsidRPr="008F1F91">
              <w:rPr>
                <w:rFonts w:ascii="Arial" w:hAnsi="Arial"/>
                <w:color w:val="373E49" w:themeColor="accent1"/>
                <w:sz w:val="26"/>
                <w:szCs w:val="26"/>
                <w:rtl/>
                <w:lang w:eastAsia="ar" w:bidi="ar-AE"/>
              </w:rPr>
              <w:t>و</w:t>
            </w:r>
            <w:r w:rsidR="00446809" w:rsidRPr="008F1F91">
              <w:rPr>
                <w:rFonts w:ascii="Arial" w:hAnsi="Arial"/>
                <w:color w:val="373E49" w:themeColor="accent1"/>
                <w:sz w:val="26"/>
                <w:szCs w:val="26"/>
                <w:rtl/>
                <w:lang w:eastAsia="ar"/>
              </w:rPr>
              <w:t xml:space="preserve">ز البرامج الخبيثة </w:t>
            </w:r>
            <w:r w:rsidR="007A7FA5" w:rsidRPr="008F1F91">
              <w:rPr>
                <w:rFonts w:ascii="Arial" w:hAnsi="Arial"/>
                <w:color w:val="373E49" w:themeColor="accent1"/>
                <w:sz w:val="26"/>
                <w:szCs w:val="26"/>
                <w:rtl/>
                <w:lang w:eastAsia="ar"/>
              </w:rPr>
              <w:t>"</w:t>
            </w:r>
            <w:r w:rsidR="00135172" w:rsidRPr="008F1F91">
              <w:rPr>
                <w:rFonts w:ascii="Arial" w:hAnsi="Arial"/>
                <w:color w:val="373E49" w:themeColor="accent1"/>
                <w:sz w:val="26"/>
                <w:szCs w:val="26"/>
                <w:lang w:eastAsia="ar"/>
              </w:rPr>
              <w:t>M</w:t>
            </w:r>
            <w:r w:rsidR="00446809" w:rsidRPr="008F1F91">
              <w:rPr>
                <w:rFonts w:ascii="Arial" w:hAnsi="Arial"/>
                <w:color w:val="373E49" w:themeColor="accent1"/>
                <w:sz w:val="26"/>
                <w:szCs w:val="26"/>
                <w:lang w:eastAsia="ar"/>
              </w:rPr>
              <w:t xml:space="preserve">alicious </w:t>
            </w:r>
            <w:r w:rsidR="00135172" w:rsidRPr="008F1F91">
              <w:rPr>
                <w:rFonts w:ascii="Arial" w:hAnsi="Arial"/>
                <w:color w:val="373E49" w:themeColor="accent1"/>
                <w:sz w:val="26"/>
                <w:szCs w:val="26"/>
                <w:lang w:eastAsia="ar"/>
              </w:rPr>
              <w:t>C</w:t>
            </w:r>
            <w:r w:rsidR="00446809" w:rsidRPr="008F1F91">
              <w:rPr>
                <w:rFonts w:ascii="Arial" w:hAnsi="Arial"/>
                <w:color w:val="373E49" w:themeColor="accent1"/>
                <w:sz w:val="26"/>
                <w:szCs w:val="26"/>
                <w:lang w:eastAsia="ar"/>
              </w:rPr>
              <w:t>ode</w:t>
            </w:r>
            <w:r w:rsidR="007A7FA5" w:rsidRPr="008F1F91">
              <w:rPr>
                <w:rFonts w:ascii="Arial" w:hAnsi="Arial"/>
                <w:color w:val="373E49" w:themeColor="accent1"/>
                <w:sz w:val="26"/>
                <w:szCs w:val="26"/>
                <w:rtl/>
                <w:lang w:eastAsia="ar"/>
              </w:rPr>
              <w:t xml:space="preserve">" </w:t>
            </w:r>
            <w:r w:rsidR="00446809" w:rsidRPr="008F1F91">
              <w:rPr>
                <w:rFonts w:ascii="Arial" w:hAnsi="Arial"/>
                <w:color w:val="373E49" w:themeColor="accent1"/>
                <w:sz w:val="26"/>
                <w:szCs w:val="26"/>
                <w:rtl/>
                <w:lang w:eastAsia="ar"/>
              </w:rPr>
              <w:t xml:space="preserve">وبرامج التجسّس </w:t>
            </w:r>
            <w:r w:rsidR="007A7FA5" w:rsidRPr="008F1F91">
              <w:rPr>
                <w:rFonts w:ascii="Arial" w:hAnsi="Arial"/>
                <w:color w:val="373E49" w:themeColor="accent1"/>
                <w:sz w:val="26"/>
                <w:szCs w:val="26"/>
                <w:rtl/>
                <w:lang w:eastAsia="ar"/>
              </w:rPr>
              <w:t>"</w:t>
            </w:r>
            <w:r w:rsidR="00135172" w:rsidRPr="008F1F91">
              <w:rPr>
                <w:rFonts w:ascii="Arial" w:hAnsi="Arial"/>
                <w:color w:val="373E49" w:themeColor="accent1"/>
                <w:sz w:val="26"/>
                <w:szCs w:val="26"/>
                <w:lang w:eastAsia="ar"/>
              </w:rPr>
              <w:t>S</w:t>
            </w:r>
            <w:r w:rsidR="00446809" w:rsidRPr="008F1F91">
              <w:rPr>
                <w:rFonts w:ascii="Arial" w:hAnsi="Arial"/>
                <w:color w:val="373E49" w:themeColor="accent1"/>
                <w:sz w:val="26"/>
                <w:szCs w:val="26"/>
                <w:lang w:eastAsia="ar"/>
              </w:rPr>
              <w:t>pyware</w:t>
            </w:r>
            <w:r w:rsidR="007A7FA5" w:rsidRPr="008F1F91">
              <w:rPr>
                <w:rFonts w:ascii="Arial" w:hAnsi="Arial"/>
                <w:color w:val="373E49" w:themeColor="accent1"/>
                <w:sz w:val="26"/>
                <w:szCs w:val="26"/>
                <w:rtl/>
                <w:lang w:eastAsia="ar"/>
              </w:rPr>
              <w:t xml:space="preserve">" </w:t>
            </w:r>
            <w:r w:rsidR="00C443D2" w:rsidRPr="008F1F91">
              <w:rPr>
                <w:rFonts w:ascii="Arial" w:hAnsi="Arial"/>
                <w:color w:val="373E49" w:themeColor="accent1"/>
                <w:sz w:val="26"/>
                <w:szCs w:val="26"/>
                <w:rtl/>
                <w:lang w:eastAsia="ar" w:bidi="ar-AE"/>
              </w:rPr>
              <w:t>والبرامج الدعائية</w:t>
            </w:r>
            <w:r w:rsidR="00446809" w:rsidRPr="008F1F91">
              <w:rPr>
                <w:rFonts w:ascii="Arial" w:hAnsi="Arial"/>
                <w:color w:val="373E49" w:themeColor="accent1"/>
                <w:sz w:val="26"/>
                <w:szCs w:val="26"/>
                <w:rtl/>
                <w:lang w:eastAsia="ar"/>
              </w:rPr>
              <w:t xml:space="preserve"> </w:t>
            </w:r>
            <w:r w:rsidR="007A7FA5" w:rsidRPr="008F1F91">
              <w:rPr>
                <w:rFonts w:ascii="Arial" w:hAnsi="Arial"/>
                <w:color w:val="373E49" w:themeColor="accent1"/>
                <w:sz w:val="26"/>
                <w:szCs w:val="26"/>
                <w:rtl/>
                <w:lang w:eastAsia="ar"/>
              </w:rPr>
              <w:t>"</w:t>
            </w:r>
            <w:r w:rsidR="00135172" w:rsidRPr="008F1F91">
              <w:rPr>
                <w:rFonts w:ascii="Arial" w:hAnsi="Arial"/>
                <w:color w:val="373E49" w:themeColor="accent1"/>
                <w:sz w:val="26"/>
                <w:szCs w:val="26"/>
                <w:lang w:eastAsia="ar"/>
              </w:rPr>
              <w:t>A</w:t>
            </w:r>
            <w:r w:rsidR="00446809" w:rsidRPr="008F1F91">
              <w:rPr>
                <w:rFonts w:ascii="Arial" w:hAnsi="Arial"/>
                <w:color w:val="373E49" w:themeColor="accent1"/>
                <w:sz w:val="26"/>
                <w:szCs w:val="26"/>
                <w:lang w:eastAsia="ar"/>
              </w:rPr>
              <w:t>dware</w:t>
            </w:r>
            <w:r w:rsidR="007A7FA5" w:rsidRPr="008F1F91">
              <w:rPr>
                <w:rFonts w:ascii="Arial" w:hAnsi="Arial"/>
                <w:color w:val="373E49" w:themeColor="accent1"/>
                <w:sz w:val="26"/>
                <w:szCs w:val="26"/>
                <w:rtl/>
                <w:lang w:eastAsia="ar"/>
              </w:rPr>
              <w:t>").</w:t>
            </w:r>
          </w:p>
          <w:p w14:paraId="783F4BA8" w14:textId="0150401A" w:rsidR="00446809" w:rsidRPr="008F1F91" w:rsidRDefault="00446809" w:rsidP="003B426C">
            <w:pPr>
              <w:pStyle w:val="ListParagraph"/>
              <w:numPr>
                <w:ilvl w:val="2"/>
                <w:numId w:val="11"/>
              </w:numPr>
              <w:bidi/>
              <w:spacing w:before="120" w:after="120" w:line="276" w:lineRule="auto"/>
              <w:ind w:left="1020" w:hanging="829"/>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الإضاف</w:t>
            </w:r>
            <w:r w:rsidR="00BA7C5F" w:rsidRPr="008F1F91">
              <w:rPr>
                <w:rFonts w:ascii="Arial" w:hAnsi="Arial"/>
                <w:color w:val="373E49" w:themeColor="accent1"/>
                <w:sz w:val="26"/>
                <w:szCs w:val="26"/>
                <w:rtl/>
                <w:lang w:eastAsia="ar"/>
              </w:rPr>
              <w:t>ة</w:t>
            </w:r>
            <w:r w:rsidRPr="008F1F91">
              <w:rPr>
                <w:rFonts w:ascii="Arial" w:hAnsi="Arial"/>
                <w:color w:val="373E49" w:themeColor="accent1"/>
                <w:sz w:val="26"/>
                <w:szCs w:val="26"/>
                <w:rtl/>
                <w:lang w:eastAsia="ar"/>
              </w:rPr>
              <w:t xml:space="preserve"> والحذف والتعديلات على معايير سجل الأمن والتدقيق.</w:t>
            </w:r>
          </w:p>
          <w:p w14:paraId="2F466963" w14:textId="77777777" w:rsidR="00446809" w:rsidRPr="008F1F91" w:rsidRDefault="00446809" w:rsidP="003B426C">
            <w:pPr>
              <w:pStyle w:val="ListParagraph"/>
              <w:numPr>
                <w:ilvl w:val="2"/>
                <w:numId w:val="11"/>
              </w:numPr>
              <w:bidi/>
              <w:spacing w:before="120" w:after="120" w:line="276" w:lineRule="auto"/>
              <w:ind w:left="1020" w:hanging="829"/>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الأخطاء (أي المشاكل التقنية في الأصول المعلوماتية والتقنية) التي قد تحدث نتيجة حادث أمني.</w:t>
            </w:r>
          </w:p>
          <w:p w14:paraId="3B45D075" w14:textId="77777777" w:rsidR="00446809" w:rsidRPr="008F1F91" w:rsidRDefault="00446809" w:rsidP="003B426C">
            <w:pPr>
              <w:pStyle w:val="ListParagraph"/>
              <w:numPr>
                <w:ilvl w:val="2"/>
                <w:numId w:val="11"/>
              </w:numPr>
              <w:bidi/>
              <w:spacing w:before="120" w:after="120" w:line="276" w:lineRule="auto"/>
              <w:ind w:left="1020" w:hanging="829"/>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تشغيل الأنشطة أو إيقافها عن طريق خدمة معيّنة.</w:t>
            </w:r>
          </w:p>
          <w:p w14:paraId="005AFC03" w14:textId="77777777" w:rsidR="00446809" w:rsidRPr="008F1F91" w:rsidRDefault="00446809" w:rsidP="003B426C">
            <w:pPr>
              <w:pStyle w:val="ListParagraph"/>
              <w:numPr>
                <w:ilvl w:val="2"/>
                <w:numId w:val="11"/>
              </w:numPr>
              <w:bidi/>
              <w:spacing w:before="120" w:after="120" w:line="276" w:lineRule="auto"/>
              <w:ind w:left="1020" w:hanging="829"/>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تعطّل النظام أو إعادة تشغيله.</w:t>
            </w:r>
          </w:p>
          <w:p w14:paraId="3D82BAF5" w14:textId="0E72AA42" w:rsidR="00446809" w:rsidRPr="008F1F91" w:rsidRDefault="00446809" w:rsidP="003B426C">
            <w:pPr>
              <w:pStyle w:val="ListParagraph"/>
              <w:numPr>
                <w:ilvl w:val="2"/>
                <w:numId w:val="11"/>
              </w:numPr>
              <w:bidi/>
              <w:spacing w:before="120" w:after="120" w:line="276" w:lineRule="auto"/>
              <w:ind w:left="1020" w:hanging="829"/>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تغيير كلمة المرور.</w:t>
            </w:r>
          </w:p>
          <w:p w14:paraId="552F0F5E" w14:textId="6074F91D" w:rsidR="003E4F7F" w:rsidRPr="008F1F91" w:rsidRDefault="00446809" w:rsidP="003B426C">
            <w:pPr>
              <w:pStyle w:val="ListParagraph"/>
              <w:numPr>
                <w:ilvl w:val="2"/>
                <w:numId w:val="11"/>
              </w:numPr>
              <w:bidi/>
              <w:spacing w:before="120" w:after="120" w:line="276" w:lineRule="auto"/>
              <w:ind w:left="1020" w:hanging="829"/>
              <w:contextualSpacing w:val="0"/>
              <w:jc w:val="both"/>
              <w:rPr>
                <w:rFonts w:ascii="Arial" w:hAnsi="Arial"/>
                <w:color w:val="373E49" w:themeColor="accent1"/>
                <w:sz w:val="26"/>
                <w:szCs w:val="26"/>
                <w:rtl/>
              </w:rPr>
            </w:pPr>
            <w:r w:rsidRPr="008F1F91">
              <w:rPr>
                <w:rFonts w:ascii="Arial" w:hAnsi="Arial"/>
                <w:color w:val="373E49" w:themeColor="accent1"/>
                <w:sz w:val="26"/>
                <w:szCs w:val="26"/>
                <w:rtl/>
                <w:lang w:eastAsia="ar"/>
              </w:rPr>
              <w:t>تفعيل جميع السجلات للأنظمة الحسّاسة.</w:t>
            </w:r>
          </w:p>
        </w:tc>
      </w:tr>
      <w:tr w:rsidR="00DF6F55" w:rsidRPr="00A26EA7" w14:paraId="4FF93BA2" w14:textId="77777777" w:rsidTr="003B426C">
        <w:tc>
          <w:tcPr>
            <w:tcW w:w="1564" w:type="dxa"/>
            <w:shd w:val="clear" w:color="auto" w:fill="373E49" w:themeFill="accent1"/>
            <w:vAlign w:val="center"/>
          </w:tcPr>
          <w:p w14:paraId="7D345826" w14:textId="604DB11A" w:rsidR="00DF6F55" w:rsidRPr="00A26EA7" w:rsidRDefault="00712750" w:rsidP="003E4F7F">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lastRenderedPageBreak/>
              <w:t>4</w:t>
            </w:r>
          </w:p>
        </w:tc>
        <w:tc>
          <w:tcPr>
            <w:tcW w:w="7327" w:type="dxa"/>
            <w:shd w:val="clear" w:color="auto" w:fill="373E49" w:themeFill="accent1"/>
            <w:vAlign w:val="center"/>
          </w:tcPr>
          <w:p w14:paraId="5C269A45" w14:textId="0285BEAE" w:rsidR="00DF6F55" w:rsidRPr="00A26EA7" w:rsidRDefault="00F7647B" w:rsidP="00295086">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مصادر ال</w:t>
            </w:r>
            <w:r w:rsidR="00CE156B" w:rsidRPr="00A26EA7">
              <w:rPr>
                <w:rFonts w:ascii="Arial" w:hAnsi="Arial"/>
                <w:color w:val="FFFFFF" w:themeColor="background1"/>
                <w:sz w:val="26"/>
                <w:szCs w:val="26"/>
                <w:rtl/>
                <w:lang w:eastAsia="ar"/>
              </w:rPr>
              <w:t>أ</w:t>
            </w:r>
            <w:r w:rsidRPr="00A26EA7">
              <w:rPr>
                <w:rFonts w:ascii="Arial" w:hAnsi="Arial"/>
                <w:color w:val="FFFFFF" w:themeColor="background1"/>
                <w:sz w:val="26"/>
                <w:szCs w:val="26"/>
                <w:rtl/>
                <w:lang w:eastAsia="ar"/>
              </w:rPr>
              <w:t>حد</w:t>
            </w:r>
            <w:r w:rsidR="00290B22" w:rsidRPr="00A26EA7">
              <w:rPr>
                <w:rFonts w:ascii="Arial" w:hAnsi="Arial"/>
                <w:color w:val="FFFFFF" w:themeColor="background1"/>
                <w:sz w:val="26"/>
                <w:szCs w:val="26"/>
                <w:rtl/>
                <w:lang w:eastAsia="ar"/>
              </w:rPr>
              <w:t>ا</w:t>
            </w:r>
            <w:r w:rsidRPr="00A26EA7">
              <w:rPr>
                <w:rFonts w:ascii="Arial" w:hAnsi="Arial"/>
                <w:color w:val="FFFFFF" w:themeColor="background1"/>
                <w:sz w:val="26"/>
                <w:szCs w:val="26"/>
                <w:rtl/>
                <w:lang w:eastAsia="ar"/>
              </w:rPr>
              <w:t>ث</w:t>
            </w:r>
            <w:r w:rsidR="00CE156B" w:rsidRPr="00A26EA7">
              <w:rPr>
                <w:rFonts w:ascii="Arial" w:hAnsi="Arial"/>
                <w:color w:val="FFFFFF" w:themeColor="background1"/>
                <w:sz w:val="26"/>
                <w:szCs w:val="26"/>
                <w:rtl/>
                <w:lang w:eastAsia="ar"/>
              </w:rPr>
              <w:t xml:space="preserve"> </w:t>
            </w:r>
          </w:p>
        </w:tc>
      </w:tr>
      <w:tr w:rsidR="00DF6F55" w:rsidRPr="00A26EA7" w14:paraId="6EE78D0B" w14:textId="77777777" w:rsidTr="002C6FD8">
        <w:tc>
          <w:tcPr>
            <w:tcW w:w="1568" w:type="dxa"/>
            <w:shd w:val="clear" w:color="auto" w:fill="D3D7DE" w:themeFill="accent1" w:themeFillTint="33"/>
            <w:vAlign w:val="center"/>
          </w:tcPr>
          <w:p w14:paraId="27718547" w14:textId="77777777" w:rsidR="00DF6F55" w:rsidRPr="002C6FD8" w:rsidRDefault="00DF6F55" w:rsidP="003E4F7F">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3" w:type="dxa"/>
            <w:shd w:val="clear" w:color="auto" w:fill="D3D7DE" w:themeFill="accent1" w:themeFillTint="33"/>
            <w:vAlign w:val="center"/>
          </w:tcPr>
          <w:p w14:paraId="4912BCF3" w14:textId="776524D3" w:rsidR="00DF6F55" w:rsidRPr="002C6FD8" w:rsidRDefault="008244A7" w:rsidP="000850A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التأكّد من مراقبة جميع سجلات الأحداث المتعلّقة بالأصول المعلوماتية والتقنية الخاصة بـ</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لكشف أي نشاط غير مصرّح به في الشبكة والذي قد </w:t>
            </w:r>
            <w:r w:rsidR="00AC60BA" w:rsidRPr="002C6FD8">
              <w:rPr>
                <w:rFonts w:ascii="Arial" w:hAnsi="Arial"/>
                <w:color w:val="373E49" w:themeColor="accent1"/>
                <w:sz w:val="26"/>
                <w:szCs w:val="26"/>
                <w:rtl/>
                <w:lang w:eastAsia="ar"/>
              </w:rPr>
              <w:t>يتسبب بح</w:t>
            </w:r>
            <w:r w:rsidRPr="002C6FD8">
              <w:rPr>
                <w:rFonts w:ascii="Arial" w:hAnsi="Arial"/>
                <w:color w:val="373E49" w:themeColor="accent1"/>
                <w:sz w:val="26"/>
                <w:szCs w:val="26"/>
                <w:rtl/>
                <w:lang w:eastAsia="ar"/>
              </w:rPr>
              <w:t>دث أمني.</w:t>
            </w:r>
          </w:p>
        </w:tc>
      </w:tr>
      <w:tr w:rsidR="00DF6F55" w:rsidRPr="00A26EA7" w14:paraId="12CE83BF" w14:textId="77777777" w:rsidTr="002C6FD8">
        <w:trPr>
          <w:trHeight w:val="962"/>
        </w:trPr>
        <w:tc>
          <w:tcPr>
            <w:tcW w:w="1568" w:type="dxa"/>
            <w:shd w:val="clear" w:color="auto" w:fill="D3D7DE" w:themeFill="accent1" w:themeFillTint="33"/>
            <w:vAlign w:val="center"/>
          </w:tcPr>
          <w:p w14:paraId="441AC5DF" w14:textId="77777777" w:rsidR="00DF6F55" w:rsidRPr="002C6FD8" w:rsidRDefault="00DF6F55" w:rsidP="003E4F7F">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3" w:type="dxa"/>
            <w:shd w:val="clear" w:color="auto" w:fill="D3D7DE" w:themeFill="accent1" w:themeFillTint="33"/>
            <w:vAlign w:val="center"/>
          </w:tcPr>
          <w:p w14:paraId="5225E4FC" w14:textId="36BFFA51" w:rsidR="00DF6F55" w:rsidRPr="002C6FD8" w:rsidRDefault="00E47FCD" w:rsidP="000850A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إن عدم التمكّن من كشف أي نشاط غير</w:t>
            </w:r>
            <w:r w:rsidR="00C639F0" w:rsidRPr="002C6FD8">
              <w:rPr>
                <w:rFonts w:ascii="Arial" w:hAnsi="Arial"/>
                <w:color w:val="373E49" w:themeColor="accent1"/>
                <w:sz w:val="26"/>
                <w:szCs w:val="26"/>
                <w:rtl/>
                <w:lang w:eastAsia="ar"/>
              </w:rPr>
              <w:t xml:space="preserve"> </w:t>
            </w:r>
            <w:r w:rsidRPr="002C6FD8">
              <w:rPr>
                <w:rFonts w:ascii="Arial" w:hAnsi="Arial"/>
                <w:color w:val="373E49" w:themeColor="accent1"/>
                <w:sz w:val="26"/>
                <w:szCs w:val="26"/>
                <w:rtl/>
                <w:lang w:eastAsia="ar"/>
              </w:rPr>
              <w:t xml:space="preserve">مصرّح به سيمنع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من التعامل بطريقة مناسبة مع الأحداث المشبوهة قبل أن </w:t>
            </w:r>
            <w:r w:rsidR="003E4916" w:rsidRPr="002C6FD8">
              <w:rPr>
                <w:rFonts w:ascii="Arial" w:hAnsi="Arial"/>
                <w:color w:val="373E49" w:themeColor="accent1"/>
                <w:sz w:val="26"/>
                <w:szCs w:val="26"/>
                <w:rtl/>
                <w:lang w:eastAsia="ar"/>
              </w:rPr>
              <w:t>تتفاقم وتصبح أكثر خطورة</w:t>
            </w:r>
            <w:r w:rsidR="00CF0744" w:rsidRPr="002C6FD8">
              <w:rPr>
                <w:rFonts w:ascii="Arial" w:hAnsi="Arial"/>
                <w:color w:val="373E49" w:themeColor="accent1"/>
                <w:sz w:val="26"/>
                <w:szCs w:val="26"/>
                <w:rtl/>
                <w:lang w:eastAsia="ar"/>
              </w:rPr>
              <w:t>.</w:t>
            </w:r>
          </w:p>
        </w:tc>
      </w:tr>
      <w:tr w:rsidR="00DF6F55" w:rsidRPr="00A26EA7" w14:paraId="14E201D2" w14:textId="77777777" w:rsidTr="003B426C">
        <w:tc>
          <w:tcPr>
            <w:tcW w:w="8891" w:type="dxa"/>
            <w:gridSpan w:val="2"/>
            <w:shd w:val="clear" w:color="auto" w:fill="D9D9D9" w:themeFill="background1" w:themeFillShade="D9"/>
            <w:vAlign w:val="center"/>
          </w:tcPr>
          <w:p w14:paraId="17A0F4F4" w14:textId="7EB7D6E5" w:rsidR="00DF6F55" w:rsidRPr="002C6FD8" w:rsidRDefault="001254E9" w:rsidP="003E4F7F">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 xml:space="preserve">المطلوبة </w:t>
            </w:r>
          </w:p>
        </w:tc>
      </w:tr>
      <w:tr w:rsidR="00354E47" w:rsidRPr="00A26EA7" w14:paraId="5FE7A9BC" w14:textId="77777777" w:rsidTr="003D2CD1">
        <w:tc>
          <w:tcPr>
            <w:tcW w:w="1568" w:type="dxa"/>
            <w:vAlign w:val="center"/>
          </w:tcPr>
          <w:p w14:paraId="3D6C8C36" w14:textId="77777777" w:rsidR="00354E47" w:rsidRPr="008F1F91" w:rsidRDefault="00354E47" w:rsidP="003E07FB">
            <w:pPr>
              <w:pStyle w:val="ListParagraph"/>
              <w:numPr>
                <w:ilvl w:val="0"/>
                <w:numId w:val="2"/>
              </w:numPr>
              <w:bidi/>
              <w:spacing w:before="120" w:after="120" w:line="276" w:lineRule="auto"/>
              <w:ind w:left="324"/>
              <w:contextualSpacing w:val="0"/>
              <w:rPr>
                <w:rFonts w:ascii="Arial" w:hAnsi="Arial"/>
                <w:color w:val="373E49" w:themeColor="accent1"/>
                <w:sz w:val="26"/>
                <w:szCs w:val="26"/>
              </w:rPr>
            </w:pPr>
          </w:p>
        </w:tc>
        <w:tc>
          <w:tcPr>
            <w:tcW w:w="7323" w:type="dxa"/>
            <w:vAlign w:val="center"/>
          </w:tcPr>
          <w:p w14:paraId="084BD2EE" w14:textId="5FF0D753" w:rsidR="003E4F7F" w:rsidRPr="008F1F91" w:rsidRDefault="009F4B7B"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يجب تكوين مصادر سجل الأحداث وأنظمة التسجيل لنقل السجلات عبر بروتوكولات نقل سجل الأحداث الموثوقة والشائعة الاستخدام</w:t>
            </w:r>
            <w:r w:rsidR="0074787E" w:rsidRPr="008F1F91">
              <w:rPr>
                <w:rFonts w:ascii="Arial" w:hAnsi="Arial"/>
                <w:color w:val="373E49" w:themeColor="accent1"/>
                <w:sz w:val="26"/>
                <w:szCs w:val="26"/>
                <w:rtl/>
                <w:lang w:eastAsia="ar"/>
              </w:rPr>
              <w:t>،</w:t>
            </w:r>
            <w:r w:rsidR="00354E47" w:rsidRPr="008F1F91">
              <w:rPr>
                <w:rFonts w:ascii="Arial" w:hAnsi="Arial"/>
                <w:color w:val="373E49" w:themeColor="accent1"/>
                <w:sz w:val="26"/>
                <w:szCs w:val="26"/>
                <w:rtl/>
                <w:lang w:eastAsia="ar"/>
              </w:rPr>
              <w:t xml:space="preserve"> مثل</w:t>
            </w:r>
            <w:r w:rsidR="00FF7EF4" w:rsidRPr="008F1F91">
              <w:rPr>
                <w:rFonts w:ascii="Arial" w:hAnsi="Arial"/>
                <w:color w:val="373E49" w:themeColor="accent1"/>
                <w:sz w:val="26"/>
                <w:szCs w:val="26"/>
                <w:rtl/>
                <w:lang w:eastAsia="ar"/>
              </w:rPr>
              <w:t>:</w:t>
            </w:r>
            <w:r w:rsidR="00354E47" w:rsidRPr="008F1F91">
              <w:rPr>
                <w:rFonts w:ascii="Arial" w:hAnsi="Arial"/>
                <w:color w:val="373E49" w:themeColor="accent1"/>
                <w:sz w:val="26"/>
                <w:szCs w:val="26"/>
                <w:rtl/>
                <w:lang w:eastAsia="ar"/>
              </w:rPr>
              <w:t xml:space="preserve"> </w:t>
            </w:r>
            <w:r w:rsidR="00FF7EF4" w:rsidRPr="008F1F91">
              <w:rPr>
                <w:rFonts w:ascii="Arial" w:hAnsi="Arial"/>
                <w:color w:val="373E49" w:themeColor="accent1"/>
                <w:sz w:val="26"/>
                <w:szCs w:val="26"/>
                <w:rtl/>
                <w:lang w:eastAsia="ar"/>
              </w:rPr>
              <w:t>(</w:t>
            </w:r>
            <w:r w:rsidR="00C639F0" w:rsidRPr="008F1F91">
              <w:rPr>
                <w:rFonts w:ascii="Arial" w:hAnsi="Arial"/>
                <w:color w:val="373E49" w:themeColor="accent1"/>
                <w:sz w:val="26"/>
                <w:szCs w:val="26"/>
                <w:lang w:eastAsia="ar" w:bidi="en-US"/>
              </w:rPr>
              <w:t>S</w:t>
            </w:r>
            <w:r w:rsidR="00354E47" w:rsidRPr="008F1F91">
              <w:rPr>
                <w:rFonts w:ascii="Arial" w:hAnsi="Arial"/>
                <w:color w:val="373E49" w:themeColor="accent1"/>
                <w:sz w:val="26"/>
                <w:szCs w:val="26"/>
                <w:lang w:eastAsia="ar" w:bidi="en-US"/>
              </w:rPr>
              <w:t>yslog</w:t>
            </w:r>
            <w:r w:rsidR="00FF7EF4" w:rsidRPr="008F1F91">
              <w:rPr>
                <w:rFonts w:ascii="Arial" w:hAnsi="Arial"/>
                <w:color w:val="373E49" w:themeColor="accent1"/>
                <w:sz w:val="26"/>
                <w:szCs w:val="26"/>
                <w:rtl/>
                <w:lang w:eastAsia="ar"/>
              </w:rPr>
              <w:t>)،</w:t>
            </w:r>
            <w:r w:rsidR="00354E47" w:rsidRPr="008F1F91">
              <w:rPr>
                <w:rFonts w:ascii="Arial" w:hAnsi="Arial"/>
                <w:color w:val="373E49" w:themeColor="accent1"/>
                <w:sz w:val="26"/>
                <w:szCs w:val="26"/>
                <w:rtl/>
                <w:lang w:eastAsia="ar"/>
              </w:rPr>
              <w:t xml:space="preserve"> </w:t>
            </w:r>
            <w:r w:rsidR="00FF7EF4" w:rsidRPr="008F1F91">
              <w:rPr>
                <w:rFonts w:ascii="Arial" w:hAnsi="Arial"/>
                <w:color w:val="373E49" w:themeColor="accent1"/>
                <w:sz w:val="26"/>
                <w:szCs w:val="26"/>
                <w:rtl/>
                <w:lang w:eastAsia="ar"/>
              </w:rPr>
              <w:t>و(</w:t>
            </w:r>
            <w:r w:rsidR="00557295" w:rsidRPr="008F1F91">
              <w:rPr>
                <w:rFonts w:ascii="Arial" w:hAnsi="Arial"/>
                <w:color w:val="373E49" w:themeColor="accent1"/>
                <w:sz w:val="26"/>
                <w:szCs w:val="26"/>
                <w:lang w:eastAsia="ar" w:bidi="en-US"/>
              </w:rPr>
              <w:t xml:space="preserve">Windows </w:t>
            </w:r>
            <w:r w:rsidR="00354E47" w:rsidRPr="008F1F91">
              <w:rPr>
                <w:rFonts w:ascii="Arial" w:hAnsi="Arial"/>
                <w:color w:val="373E49" w:themeColor="accent1"/>
                <w:sz w:val="26"/>
                <w:szCs w:val="26"/>
                <w:lang w:eastAsia="ar" w:bidi="en-US"/>
              </w:rPr>
              <w:t>Instrumentation Interface</w:t>
            </w:r>
            <w:r w:rsidR="00557295" w:rsidRPr="008F1F91">
              <w:rPr>
                <w:rFonts w:ascii="Arial" w:hAnsi="Arial"/>
                <w:color w:val="373E49" w:themeColor="accent1"/>
                <w:sz w:val="26"/>
                <w:szCs w:val="26"/>
                <w:rtl/>
                <w:lang w:eastAsia="ar"/>
              </w:rPr>
              <w:t>)</w:t>
            </w:r>
            <w:r w:rsidR="00FF7EF4" w:rsidRPr="008F1F91">
              <w:rPr>
                <w:rFonts w:ascii="Arial" w:hAnsi="Arial"/>
                <w:color w:val="373E49" w:themeColor="accent1"/>
                <w:sz w:val="26"/>
                <w:szCs w:val="26"/>
                <w:rtl/>
                <w:lang w:eastAsia="ar"/>
              </w:rPr>
              <w:t xml:space="preserve">، </w:t>
            </w:r>
            <w:r w:rsidR="007A7FA5" w:rsidRPr="008F1F91">
              <w:rPr>
                <w:rFonts w:ascii="Arial" w:hAnsi="Arial"/>
                <w:color w:val="373E49" w:themeColor="accent1"/>
                <w:sz w:val="26"/>
                <w:szCs w:val="26"/>
                <w:rtl/>
                <w:lang w:eastAsia="ar"/>
              </w:rPr>
              <w:t>و</w:t>
            </w:r>
            <w:r w:rsidR="00FF7EF4" w:rsidRPr="008F1F91">
              <w:rPr>
                <w:rFonts w:ascii="Arial" w:hAnsi="Arial"/>
                <w:color w:val="373E49" w:themeColor="accent1"/>
                <w:sz w:val="26"/>
                <w:szCs w:val="26"/>
                <w:rtl/>
                <w:lang w:eastAsia="ar"/>
              </w:rPr>
              <w:t>(</w:t>
            </w:r>
            <w:r w:rsidR="00354E47" w:rsidRPr="008F1F91">
              <w:rPr>
                <w:rFonts w:ascii="Arial" w:hAnsi="Arial"/>
                <w:color w:val="373E49" w:themeColor="accent1"/>
                <w:sz w:val="26"/>
                <w:szCs w:val="26"/>
                <w:lang w:eastAsia="ar" w:bidi="en-US"/>
              </w:rPr>
              <w:t xml:space="preserve">SNMP </w:t>
            </w:r>
            <w:r w:rsidR="007A7FA5" w:rsidRPr="008F1F91">
              <w:rPr>
                <w:rFonts w:ascii="Arial" w:hAnsi="Arial"/>
                <w:color w:val="373E49" w:themeColor="accent1"/>
                <w:sz w:val="26"/>
                <w:szCs w:val="26"/>
                <w:lang w:eastAsia="ar" w:bidi="en-US"/>
              </w:rPr>
              <w:t>T</w:t>
            </w:r>
            <w:r w:rsidR="00354E47" w:rsidRPr="008F1F91">
              <w:rPr>
                <w:rFonts w:ascii="Arial" w:hAnsi="Arial"/>
                <w:color w:val="373E49" w:themeColor="accent1"/>
                <w:sz w:val="26"/>
                <w:szCs w:val="26"/>
                <w:lang w:eastAsia="ar" w:bidi="en-US"/>
              </w:rPr>
              <w:t>raps</w:t>
            </w:r>
            <w:r w:rsidR="00FF7EF4" w:rsidRPr="008F1F91">
              <w:rPr>
                <w:rFonts w:ascii="Arial" w:hAnsi="Arial"/>
                <w:color w:val="373E49" w:themeColor="accent1"/>
                <w:sz w:val="26"/>
                <w:szCs w:val="26"/>
                <w:rtl/>
                <w:lang w:eastAsia="ar"/>
              </w:rPr>
              <w:t>)</w:t>
            </w:r>
            <w:r w:rsidR="00354E47" w:rsidRPr="008F1F91">
              <w:rPr>
                <w:rFonts w:ascii="Arial" w:hAnsi="Arial"/>
                <w:color w:val="373E49" w:themeColor="accent1"/>
                <w:sz w:val="26"/>
                <w:szCs w:val="26"/>
                <w:rtl/>
                <w:lang w:eastAsia="ar"/>
              </w:rPr>
              <w:t xml:space="preserve">، </w:t>
            </w:r>
            <w:r w:rsidR="00C639F0" w:rsidRPr="008F1F91">
              <w:rPr>
                <w:rFonts w:ascii="Arial" w:hAnsi="Arial"/>
                <w:color w:val="373E49" w:themeColor="accent1"/>
                <w:sz w:val="26"/>
                <w:szCs w:val="26"/>
                <w:rtl/>
                <w:lang w:eastAsia="ar"/>
              </w:rPr>
              <w:t>وغيرها</w:t>
            </w:r>
            <w:r w:rsidR="00354E47" w:rsidRPr="008F1F91">
              <w:rPr>
                <w:rFonts w:ascii="Arial" w:hAnsi="Arial"/>
                <w:color w:val="373E49" w:themeColor="accent1"/>
                <w:sz w:val="26"/>
                <w:szCs w:val="26"/>
                <w:rtl/>
                <w:lang w:eastAsia="ar"/>
              </w:rPr>
              <w:t>.</w:t>
            </w:r>
          </w:p>
        </w:tc>
      </w:tr>
      <w:tr w:rsidR="006D11E4" w:rsidRPr="00A26EA7" w14:paraId="707A122D" w14:textId="77777777" w:rsidTr="003D2CD1">
        <w:tc>
          <w:tcPr>
            <w:tcW w:w="1568" w:type="dxa"/>
            <w:vAlign w:val="center"/>
          </w:tcPr>
          <w:p w14:paraId="7370B7A4" w14:textId="77777777" w:rsidR="006D11E4" w:rsidRPr="008F1F91" w:rsidRDefault="006D11E4" w:rsidP="003E07FB">
            <w:pPr>
              <w:pStyle w:val="ListParagraph"/>
              <w:numPr>
                <w:ilvl w:val="0"/>
                <w:numId w:val="2"/>
              </w:numPr>
              <w:bidi/>
              <w:spacing w:before="120" w:after="120" w:line="276" w:lineRule="auto"/>
              <w:ind w:left="324"/>
              <w:contextualSpacing w:val="0"/>
              <w:rPr>
                <w:rFonts w:ascii="Arial" w:hAnsi="Arial"/>
                <w:color w:val="373E49" w:themeColor="accent1"/>
                <w:sz w:val="26"/>
                <w:szCs w:val="26"/>
              </w:rPr>
            </w:pPr>
          </w:p>
        </w:tc>
        <w:tc>
          <w:tcPr>
            <w:tcW w:w="7323" w:type="dxa"/>
            <w:vAlign w:val="center"/>
          </w:tcPr>
          <w:p w14:paraId="0F6D10C3" w14:textId="35F008F6" w:rsidR="006D11E4" w:rsidRPr="008F1F91" w:rsidRDefault="006D11E4" w:rsidP="000850A5">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جمع كافة سجلات الأحداث من المصادر المُحدّدة ضمن هذا المطلب: </w:t>
            </w:r>
          </w:p>
          <w:p w14:paraId="51AFCC63" w14:textId="5E804C7C" w:rsidR="00F665C3" w:rsidRPr="008F1F91" w:rsidRDefault="00F665C3" w:rsidP="003E07FB">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الأنظمة بما فيها أنظمة التشغيل وقواعد البيانات ووسائط التخزين والشبكات</w:t>
            </w:r>
            <w:r w:rsidRPr="008F1F91">
              <w:rPr>
                <w:rFonts w:ascii="Arial" w:hAnsi="Arial"/>
                <w:color w:val="373E49" w:themeColor="accent1"/>
                <w:sz w:val="26"/>
                <w:szCs w:val="26"/>
                <w:rtl/>
                <w:lang w:eastAsia="ar" w:bidi="ar-AE"/>
              </w:rPr>
              <w:t xml:space="preserve"> والتطبيقات</w:t>
            </w:r>
            <w:r w:rsidRPr="008F1F91">
              <w:rPr>
                <w:rFonts w:ascii="Arial" w:hAnsi="Arial"/>
                <w:color w:val="373E49" w:themeColor="accent1"/>
                <w:sz w:val="26"/>
                <w:szCs w:val="26"/>
                <w:rtl/>
                <w:lang w:eastAsia="ar"/>
              </w:rPr>
              <w:t>، التي تغطي أحداث النظام وسجلات الأمن والتدقيق.</w:t>
            </w:r>
          </w:p>
          <w:p w14:paraId="6628C6CE" w14:textId="7CE037E6" w:rsidR="006D11E4" w:rsidRPr="008F1F91" w:rsidRDefault="006D11E4" w:rsidP="003E07FB">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lastRenderedPageBreak/>
              <w:t>الأنظمة الحسّاسة بما فيها أنظمة التشغيل وقواعد البيانات ووسائط التخزين والشبكات</w:t>
            </w:r>
            <w:r w:rsidR="00F665C3" w:rsidRPr="008F1F91">
              <w:rPr>
                <w:rFonts w:ascii="Arial" w:hAnsi="Arial"/>
                <w:color w:val="373E49" w:themeColor="accent1"/>
                <w:sz w:val="26"/>
                <w:szCs w:val="26"/>
                <w:rtl/>
                <w:lang w:eastAsia="ar"/>
              </w:rPr>
              <w:t xml:space="preserve"> والتطبيقات</w:t>
            </w:r>
            <w:r w:rsidRPr="008F1F91">
              <w:rPr>
                <w:rFonts w:ascii="Arial" w:hAnsi="Arial"/>
                <w:color w:val="373E49" w:themeColor="accent1"/>
                <w:sz w:val="26"/>
                <w:szCs w:val="26"/>
                <w:rtl/>
                <w:lang w:eastAsia="ar"/>
              </w:rPr>
              <w:t>، التي تغطي أحداث النظام وسجلات الأمن والتدقيق.</w:t>
            </w:r>
          </w:p>
          <w:p w14:paraId="455FAEFE" w14:textId="6EFAE709" w:rsidR="006D11E4" w:rsidRPr="008F1F91" w:rsidRDefault="006D11E4" w:rsidP="003E07FB">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أحداث الحسابات ذات الصلاحيات الهامة والحسّاسة.</w:t>
            </w:r>
          </w:p>
          <w:p w14:paraId="2463B182" w14:textId="78E7AF26" w:rsidR="00C86DC5" w:rsidRPr="008F1F91" w:rsidRDefault="00BC3AD6" w:rsidP="00C86DC5">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rPr>
              <w:t xml:space="preserve">أحداث أنظمة التشغيل </w:t>
            </w:r>
            <w:r w:rsidR="006C3882" w:rsidRPr="008F1F91">
              <w:rPr>
                <w:rFonts w:ascii="Arial" w:hAnsi="Arial"/>
                <w:color w:val="373E49" w:themeColor="accent1"/>
                <w:sz w:val="26"/>
                <w:szCs w:val="26"/>
                <w:rtl/>
              </w:rPr>
              <w:t>على سبيل المثال لا الحصر</w:t>
            </w:r>
            <w:r w:rsidR="00C86DC5" w:rsidRPr="008F1F91">
              <w:rPr>
                <w:rFonts w:ascii="Arial" w:hAnsi="Arial"/>
                <w:color w:val="373E49" w:themeColor="accent1"/>
                <w:sz w:val="26"/>
                <w:szCs w:val="26"/>
                <w:rtl/>
              </w:rPr>
              <w:t xml:space="preserve"> نظام</w:t>
            </w:r>
            <w:r w:rsidRPr="008F1F91">
              <w:rPr>
                <w:rFonts w:ascii="Arial" w:hAnsi="Arial"/>
                <w:color w:val="373E49" w:themeColor="accent1"/>
                <w:sz w:val="26"/>
                <w:szCs w:val="26"/>
                <w:rtl/>
              </w:rPr>
              <w:t xml:space="preserve"> </w:t>
            </w:r>
            <w:r w:rsidR="009343E6" w:rsidRPr="008F1F91">
              <w:rPr>
                <w:rFonts w:ascii="Arial" w:hAnsi="Arial"/>
                <w:color w:val="373E49" w:themeColor="accent1"/>
                <w:sz w:val="26"/>
                <w:szCs w:val="26"/>
              </w:rPr>
              <w:t>(</w:t>
            </w:r>
            <w:r w:rsidRPr="008F1F91">
              <w:rPr>
                <w:rFonts w:ascii="Arial" w:hAnsi="Arial"/>
                <w:color w:val="373E49" w:themeColor="accent1"/>
                <w:sz w:val="26"/>
                <w:szCs w:val="26"/>
              </w:rPr>
              <w:t>Lin</w:t>
            </w:r>
            <w:r w:rsidR="00C86DC5" w:rsidRPr="008F1F91">
              <w:rPr>
                <w:rFonts w:ascii="Arial" w:hAnsi="Arial"/>
                <w:color w:val="373E49" w:themeColor="accent1"/>
                <w:sz w:val="26"/>
                <w:szCs w:val="26"/>
              </w:rPr>
              <w:t>u</w:t>
            </w:r>
            <w:r w:rsidRPr="008F1F91">
              <w:rPr>
                <w:rFonts w:ascii="Arial" w:hAnsi="Arial"/>
                <w:color w:val="373E49" w:themeColor="accent1"/>
                <w:sz w:val="26"/>
                <w:szCs w:val="26"/>
              </w:rPr>
              <w:t>x</w:t>
            </w:r>
            <w:r w:rsidR="009343E6" w:rsidRPr="008F1F91">
              <w:rPr>
                <w:rFonts w:ascii="Arial" w:hAnsi="Arial"/>
                <w:color w:val="373E49" w:themeColor="accent1"/>
                <w:sz w:val="26"/>
                <w:szCs w:val="26"/>
              </w:rPr>
              <w:t>)</w:t>
            </w:r>
            <w:r w:rsidR="00C86DC5" w:rsidRPr="008F1F91">
              <w:rPr>
                <w:rFonts w:ascii="Arial" w:hAnsi="Arial"/>
                <w:color w:val="373E49" w:themeColor="accent1"/>
                <w:sz w:val="26"/>
                <w:szCs w:val="26"/>
                <w:rtl/>
              </w:rPr>
              <w:t>.</w:t>
            </w:r>
          </w:p>
          <w:p w14:paraId="3AA8EE1D" w14:textId="77777777" w:rsidR="00C86DC5" w:rsidRPr="008F1F91" w:rsidRDefault="00BC3AD6" w:rsidP="00C86DC5">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rPr>
              <w:t>أحداث قواعد البيانات</w:t>
            </w:r>
            <w:r w:rsidR="00C86DC5" w:rsidRPr="008F1F91">
              <w:rPr>
                <w:rFonts w:ascii="Arial" w:hAnsi="Arial"/>
                <w:color w:val="373E49" w:themeColor="accent1"/>
                <w:sz w:val="26"/>
                <w:szCs w:val="26"/>
                <w:rtl/>
              </w:rPr>
              <w:t>.</w:t>
            </w:r>
          </w:p>
          <w:p w14:paraId="2A7E272D" w14:textId="6B37424F" w:rsidR="00BC3AD6" w:rsidRPr="008F1F91" w:rsidRDefault="00C86DC5" w:rsidP="00C86DC5">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rPr>
              <w:t xml:space="preserve">أحداث الأنظمة الأمنية </w:t>
            </w:r>
            <w:r w:rsidR="006C3882" w:rsidRPr="008F1F91">
              <w:rPr>
                <w:rFonts w:ascii="Arial" w:hAnsi="Arial"/>
                <w:color w:val="373E49" w:themeColor="accent1"/>
                <w:sz w:val="26"/>
                <w:szCs w:val="26"/>
                <w:rtl/>
              </w:rPr>
              <w:t>على سبيل المثال لا الحصر</w:t>
            </w:r>
            <w:r w:rsidRPr="008F1F91">
              <w:rPr>
                <w:rFonts w:ascii="Arial" w:hAnsi="Arial"/>
                <w:color w:val="373E49" w:themeColor="accent1"/>
                <w:sz w:val="26"/>
                <w:szCs w:val="26"/>
                <w:rtl/>
              </w:rPr>
              <w:t xml:space="preserve"> أنظمة</w:t>
            </w:r>
            <w:r w:rsidRPr="008F1F91">
              <w:rPr>
                <w:rFonts w:ascii="Arial" w:hAnsi="Arial"/>
                <w:color w:val="373E49" w:themeColor="accent1"/>
                <w:sz w:val="26"/>
                <w:szCs w:val="26"/>
              </w:rPr>
              <w:t xml:space="preserve"> </w:t>
            </w:r>
            <w:r w:rsidR="004E01AE" w:rsidRPr="008F1F91">
              <w:rPr>
                <w:rFonts w:ascii="Arial" w:hAnsi="Arial"/>
                <w:color w:val="373E49" w:themeColor="accent1"/>
                <w:sz w:val="26"/>
                <w:szCs w:val="26"/>
                <w:rtl/>
              </w:rPr>
              <w:t>جدار الحماية الخاص ب</w:t>
            </w:r>
            <w:r w:rsidRPr="008F1F91">
              <w:rPr>
                <w:rFonts w:ascii="Arial" w:hAnsi="Arial"/>
                <w:color w:val="373E49" w:themeColor="accent1"/>
                <w:sz w:val="26"/>
                <w:szCs w:val="26"/>
                <w:rtl/>
              </w:rPr>
              <w:t>تطبيقات</w:t>
            </w:r>
            <w:r w:rsidR="004E01AE" w:rsidRPr="008F1F91">
              <w:rPr>
                <w:rFonts w:ascii="Arial" w:hAnsi="Arial"/>
                <w:color w:val="373E49" w:themeColor="accent1"/>
                <w:sz w:val="26"/>
                <w:szCs w:val="26"/>
                <w:rtl/>
              </w:rPr>
              <w:t xml:space="preserve"> الويب</w:t>
            </w:r>
            <w:r w:rsidRPr="008F1F91">
              <w:rPr>
                <w:rFonts w:ascii="Arial" w:hAnsi="Arial"/>
                <w:color w:val="373E49" w:themeColor="accent1"/>
                <w:sz w:val="26"/>
                <w:szCs w:val="26"/>
                <w:rtl/>
              </w:rPr>
              <w:t xml:space="preserve"> (</w:t>
            </w:r>
            <w:r w:rsidRPr="008F1F91">
              <w:rPr>
                <w:rFonts w:ascii="Arial" w:hAnsi="Arial"/>
                <w:color w:val="373E49" w:themeColor="accent1"/>
                <w:sz w:val="26"/>
                <w:szCs w:val="26"/>
              </w:rPr>
              <w:t>WAF</w:t>
            </w:r>
            <w:r w:rsidRPr="008F1F91">
              <w:rPr>
                <w:rFonts w:ascii="Arial" w:hAnsi="Arial"/>
                <w:color w:val="373E49" w:themeColor="accent1"/>
                <w:sz w:val="26"/>
                <w:szCs w:val="26"/>
                <w:rtl/>
              </w:rPr>
              <w:t>)، تقنية منع تسرب البيانات (</w:t>
            </w:r>
            <w:r w:rsidRPr="008F1F91">
              <w:rPr>
                <w:rFonts w:ascii="Arial" w:hAnsi="Arial"/>
                <w:color w:val="373E49" w:themeColor="accent1"/>
                <w:sz w:val="26"/>
                <w:szCs w:val="26"/>
              </w:rPr>
              <w:t>DLP</w:t>
            </w:r>
            <w:r w:rsidRPr="008F1F91">
              <w:rPr>
                <w:rFonts w:ascii="Arial" w:hAnsi="Arial"/>
                <w:color w:val="373E49" w:themeColor="accent1"/>
                <w:sz w:val="26"/>
                <w:szCs w:val="26"/>
                <w:rtl/>
              </w:rPr>
              <w:t xml:space="preserve">)، تقنية </w:t>
            </w:r>
            <w:r w:rsidR="004E01AE" w:rsidRPr="008F1F91">
              <w:rPr>
                <w:rFonts w:ascii="Arial" w:hAnsi="Arial"/>
                <w:color w:val="373E49" w:themeColor="accent1"/>
                <w:sz w:val="26"/>
                <w:szCs w:val="26"/>
                <w:rtl/>
              </w:rPr>
              <w:t>التحقق متعدد العناصر (</w:t>
            </w:r>
            <w:r w:rsidR="004E01AE" w:rsidRPr="008F1F91">
              <w:rPr>
                <w:rFonts w:ascii="Arial" w:hAnsi="Arial"/>
                <w:color w:val="373E49" w:themeColor="accent1"/>
                <w:sz w:val="26"/>
                <w:szCs w:val="26"/>
              </w:rPr>
              <w:t>MFA</w:t>
            </w:r>
            <w:r w:rsidR="004E01AE" w:rsidRPr="008F1F91">
              <w:rPr>
                <w:rFonts w:ascii="Arial" w:hAnsi="Arial"/>
                <w:color w:val="373E49" w:themeColor="accent1"/>
                <w:sz w:val="26"/>
                <w:szCs w:val="26"/>
                <w:rtl/>
              </w:rPr>
              <w:t>).</w:t>
            </w:r>
          </w:p>
          <w:p w14:paraId="02C91E2B" w14:textId="5C3FF672" w:rsidR="006D11E4" w:rsidRPr="008F1F91" w:rsidRDefault="006D11E4" w:rsidP="003E07FB">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الأحداث الخاصة بالتصفّح والاتصال بالإنترنت والشبكة اللاسلكية.</w:t>
            </w:r>
          </w:p>
          <w:p w14:paraId="78970D91" w14:textId="77777777" w:rsidR="006D11E4" w:rsidRPr="008F1F91" w:rsidRDefault="006D11E4" w:rsidP="003E07FB">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الأحداث الناتجة عن نقل البيانات إلى وسائط تخزين خارجية.</w:t>
            </w:r>
          </w:p>
          <w:p w14:paraId="55F06B7D" w14:textId="18745AB5" w:rsidR="006D11E4" w:rsidRPr="008F1F91" w:rsidRDefault="006D11E4" w:rsidP="003E07FB">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سجلات </w:t>
            </w:r>
            <w:r w:rsidR="00AC60BA" w:rsidRPr="008F1F91">
              <w:rPr>
                <w:rFonts w:ascii="Arial" w:hAnsi="Arial"/>
                <w:color w:val="373E49" w:themeColor="accent1"/>
                <w:sz w:val="26"/>
                <w:szCs w:val="26"/>
                <w:rtl/>
                <w:lang w:eastAsia="ar"/>
              </w:rPr>
              <w:t>ال</w:t>
            </w:r>
            <w:r w:rsidR="00901F46" w:rsidRPr="008F1F91">
              <w:rPr>
                <w:rFonts w:ascii="Arial" w:hAnsi="Arial"/>
                <w:color w:val="373E49" w:themeColor="accent1"/>
                <w:sz w:val="26"/>
                <w:szCs w:val="26"/>
                <w:rtl/>
                <w:lang w:eastAsia="ar"/>
              </w:rPr>
              <w:t>أ</w:t>
            </w:r>
            <w:r w:rsidR="00AC60BA" w:rsidRPr="008F1F91">
              <w:rPr>
                <w:rFonts w:ascii="Arial" w:hAnsi="Arial"/>
                <w:color w:val="373E49" w:themeColor="accent1"/>
                <w:sz w:val="26"/>
                <w:szCs w:val="26"/>
                <w:rtl/>
                <w:lang w:eastAsia="ar"/>
              </w:rPr>
              <w:t xml:space="preserve">حداث الصادرة من </w:t>
            </w:r>
            <w:r w:rsidRPr="008F1F91">
              <w:rPr>
                <w:rFonts w:ascii="Arial" w:hAnsi="Arial"/>
                <w:color w:val="373E49" w:themeColor="accent1"/>
                <w:sz w:val="26"/>
                <w:szCs w:val="26"/>
                <w:rtl/>
                <w:lang w:eastAsia="ar"/>
              </w:rPr>
              <w:t>تقنيات إدارة تغييرات الملفات (</w:t>
            </w:r>
            <w:r w:rsidRPr="008F1F91">
              <w:rPr>
                <w:rFonts w:ascii="Arial" w:hAnsi="Arial"/>
                <w:color w:val="373E49" w:themeColor="accent1"/>
                <w:sz w:val="26"/>
                <w:szCs w:val="26"/>
                <w:lang w:eastAsia="ar" w:bidi="en-US"/>
              </w:rPr>
              <w:t>File Integrity</w:t>
            </w:r>
            <w:r w:rsidR="00901F46"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lang w:eastAsia="ar" w:bidi="en-US"/>
              </w:rPr>
              <w:t>Monitoring</w:t>
            </w:r>
            <w:r w:rsidRPr="008F1F91">
              <w:rPr>
                <w:rFonts w:ascii="Arial" w:hAnsi="Arial"/>
                <w:color w:val="373E49" w:themeColor="accent1"/>
                <w:sz w:val="26"/>
                <w:szCs w:val="26"/>
                <w:rtl/>
                <w:lang w:eastAsia="ar"/>
              </w:rPr>
              <w:t>)</w:t>
            </w:r>
            <w:r w:rsidR="00AC60BA" w:rsidRPr="008F1F91">
              <w:rPr>
                <w:rFonts w:ascii="Arial" w:hAnsi="Arial"/>
                <w:color w:val="373E49" w:themeColor="accent1"/>
                <w:sz w:val="26"/>
                <w:szCs w:val="26"/>
                <w:rtl/>
                <w:lang w:eastAsia="ar"/>
              </w:rPr>
              <w:t>.</w:t>
            </w:r>
          </w:p>
          <w:p w14:paraId="1CC64796" w14:textId="396BE424" w:rsidR="0005691B" w:rsidRPr="008F1F91" w:rsidRDefault="0005691B" w:rsidP="00C86DC5">
            <w:pPr>
              <w:pStyle w:val="ListParagraph"/>
              <w:numPr>
                <w:ilvl w:val="2"/>
                <w:numId w:val="12"/>
              </w:numPr>
              <w:bidi/>
              <w:spacing w:before="120" w:after="120" w:line="276" w:lineRule="auto"/>
              <w:ind w:hanging="888"/>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سجلات الأحداث التي تم إنشاؤها من تغييرات تكوين النظام وتحديثات النظام والتصحيحات وتغييرات التطبيق.</w:t>
            </w:r>
          </w:p>
          <w:p w14:paraId="73AFCA13" w14:textId="263A336C" w:rsidR="006D11E4" w:rsidRPr="008F1F91" w:rsidRDefault="006D11E4" w:rsidP="007F4C39">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أنشطة مشبوهة مثل الأنشطة التي </w:t>
            </w:r>
            <w:r w:rsidR="00777041" w:rsidRPr="008F1F91">
              <w:rPr>
                <w:rFonts w:ascii="Arial" w:hAnsi="Arial"/>
                <w:color w:val="373E49" w:themeColor="accent1"/>
                <w:sz w:val="26"/>
                <w:szCs w:val="26"/>
                <w:rtl/>
                <w:lang w:eastAsia="ar"/>
              </w:rPr>
              <w:t xml:space="preserve">يتم الكشف عنها عن طريق نظام </w:t>
            </w:r>
            <w:r w:rsidRPr="008F1F91">
              <w:rPr>
                <w:rFonts w:ascii="Arial" w:hAnsi="Arial"/>
                <w:color w:val="373E49" w:themeColor="accent1"/>
                <w:sz w:val="26"/>
                <w:szCs w:val="26"/>
                <w:rtl/>
                <w:lang w:eastAsia="ar"/>
              </w:rPr>
              <w:t>منع الاختراقات (</w:t>
            </w:r>
            <w:r w:rsidR="007F4C39" w:rsidRPr="007F4C39">
              <w:rPr>
                <w:rFonts w:ascii="Arial" w:hAnsi="Arial"/>
                <w:color w:val="373E49" w:themeColor="accent1"/>
                <w:sz w:val="26"/>
                <w:szCs w:val="26"/>
                <w:lang w:eastAsia="ar" w:bidi="en-US"/>
              </w:rPr>
              <w:t xml:space="preserve">Intrusion </w:t>
            </w:r>
            <w:r w:rsidR="007F4C39">
              <w:rPr>
                <w:rFonts w:ascii="Arial" w:hAnsi="Arial"/>
                <w:color w:val="373E49" w:themeColor="accent1"/>
                <w:sz w:val="26"/>
                <w:szCs w:val="26"/>
                <w:lang w:eastAsia="ar" w:bidi="en-US"/>
              </w:rPr>
              <w:t>P</w:t>
            </w:r>
            <w:r w:rsidRPr="008F1F91">
              <w:rPr>
                <w:rFonts w:ascii="Arial" w:hAnsi="Arial"/>
                <w:color w:val="373E49" w:themeColor="accent1"/>
                <w:sz w:val="26"/>
                <w:szCs w:val="26"/>
                <w:lang w:eastAsia="ar" w:bidi="en-US"/>
              </w:rPr>
              <w:t>revention System</w:t>
            </w:r>
            <w:r w:rsidRPr="008F1F91">
              <w:rPr>
                <w:rFonts w:ascii="Arial" w:hAnsi="Arial"/>
                <w:color w:val="373E49" w:themeColor="accent1"/>
                <w:sz w:val="26"/>
                <w:szCs w:val="26"/>
                <w:rtl/>
                <w:lang w:eastAsia="ar"/>
              </w:rPr>
              <w:t>).</w:t>
            </w:r>
          </w:p>
          <w:p w14:paraId="39E82CB8" w14:textId="6C43CE0C" w:rsidR="006D11E4" w:rsidRPr="008F1F91" w:rsidRDefault="008F3C5D" w:rsidP="007F4C39">
            <w:pPr>
              <w:pStyle w:val="ListParagraph"/>
              <w:numPr>
                <w:ilvl w:val="2"/>
                <w:numId w:val="12"/>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الأحداث التي تم إنشاؤها بواسطة</w:t>
            </w:r>
            <w:r w:rsidRPr="008F1F91" w:rsidDel="008F3C5D">
              <w:rPr>
                <w:rFonts w:ascii="Arial" w:hAnsi="Arial"/>
                <w:color w:val="373E49" w:themeColor="accent1"/>
                <w:sz w:val="26"/>
                <w:szCs w:val="26"/>
                <w:rtl/>
                <w:lang w:eastAsia="ar"/>
              </w:rPr>
              <w:t xml:space="preserve"> </w:t>
            </w:r>
            <w:r w:rsidR="006D11E4" w:rsidRPr="008F1F91">
              <w:rPr>
                <w:rFonts w:ascii="Arial" w:hAnsi="Arial"/>
                <w:color w:val="373E49" w:themeColor="accent1"/>
                <w:sz w:val="26"/>
                <w:szCs w:val="26"/>
                <w:rtl/>
                <w:lang w:eastAsia="ar"/>
              </w:rPr>
              <w:t>الحلول الأمنية بما فيها البرامج المضادة للبرمجيات الخبيثة (</w:t>
            </w:r>
            <w:r w:rsidR="00F665C3" w:rsidRPr="008F1F91">
              <w:rPr>
                <w:rFonts w:ascii="Arial" w:hAnsi="Arial"/>
                <w:color w:val="373E49" w:themeColor="accent1"/>
                <w:sz w:val="26"/>
                <w:szCs w:val="26"/>
                <w:lang w:eastAsia="ar"/>
              </w:rPr>
              <w:t xml:space="preserve">Antivirus, </w:t>
            </w:r>
            <w:r w:rsidR="006D11E4" w:rsidRPr="008F1F91">
              <w:rPr>
                <w:rFonts w:ascii="Arial" w:hAnsi="Arial"/>
                <w:color w:val="373E49" w:themeColor="accent1"/>
                <w:sz w:val="26"/>
                <w:szCs w:val="26"/>
                <w:lang w:eastAsia="ar" w:bidi="en-US"/>
              </w:rPr>
              <w:t>Antimalware</w:t>
            </w:r>
            <w:r w:rsidR="00F665C3" w:rsidRPr="008F1F91">
              <w:rPr>
                <w:rFonts w:ascii="Arial" w:hAnsi="Arial"/>
                <w:color w:val="373E49" w:themeColor="accent1"/>
                <w:sz w:val="26"/>
                <w:szCs w:val="26"/>
                <w:lang w:eastAsia="ar" w:bidi="en-US"/>
              </w:rPr>
              <w:t>, Advanced Persistent Threat “APT"</w:t>
            </w:r>
            <w:r w:rsidR="006D11E4" w:rsidRPr="008F1F91">
              <w:rPr>
                <w:rFonts w:ascii="Arial" w:hAnsi="Arial"/>
                <w:color w:val="373E49" w:themeColor="accent1"/>
                <w:sz w:val="26"/>
                <w:szCs w:val="26"/>
                <w:rtl/>
                <w:lang w:eastAsia="ar"/>
              </w:rPr>
              <w:t>) وتقنيات الوصول عن بُعد (</w:t>
            </w:r>
            <w:r w:rsidR="006D11E4" w:rsidRPr="008F1F91">
              <w:rPr>
                <w:rFonts w:ascii="Arial" w:hAnsi="Arial"/>
                <w:color w:val="373E49" w:themeColor="accent1"/>
                <w:sz w:val="26"/>
                <w:szCs w:val="26"/>
                <w:lang w:eastAsia="ar" w:bidi="en-US"/>
              </w:rPr>
              <w:t>Remote-Access Technologies</w:t>
            </w:r>
            <w:r w:rsidR="006D11E4" w:rsidRPr="008F1F91">
              <w:rPr>
                <w:rFonts w:ascii="Arial" w:hAnsi="Arial"/>
                <w:color w:val="373E49" w:themeColor="accent1"/>
                <w:sz w:val="26"/>
                <w:szCs w:val="26"/>
                <w:rtl/>
                <w:lang w:eastAsia="ar"/>
              </w:rPr>
              <w:t>) (مثل</w:t>
            </w:r>
            <w:r w:rsidR="0004134E" w:rsidRPr="008F1F91">
              <w:rPr>
                <w:rFonts w:ascii="Arial" w:hAnsi="Arial"/>
                <w:color w:val="373E49" w:themeColor="accent1"/>
                <w:sz w:val="26"/>
                <w:szCs w:val="26"/>
                <w:rtl/>
                <w:lang w:eastAsia="ar"/>
              </w:rPr>
              <w:t>:</w:t>
            </w:r>
            <w:r w:rsidR="006D11E4" w:rsidRPr="008F1F91">
              <w:rPr>
                <w:rFonts w:ascii="Arial" w:hAnsi="Arial"/>
                <w:color w:val="373E49" w:themeColor="accent1"/>
                <w:sz w:val="26"/>
                <w:szCs w:val="26"/>
                <w:rtl/>
                <w:lang w:eastAsia="ar"/>
              </w:rPr>
              <w:t xml:space="preserve"> الشبكة الافتراضية الخاصة </w:t>
            </w:r>
            <w:r w:rsidR="000D3059" w:rsidRPr="008F1F91">
              <w:rPr>
                <w:rFonts w:ascii="Arial" w:hAnsi="Arial"/>
                <w:color w:val="373E49" w:themeColor="accent1"/>
                <w:sz w:val="26"/>
                <w:szCs w:val="26"/>
                <w:rtl/>
                <w:lang w:eastAsia="ar"/>
              </w:rPr>
              <w:t>"</w:t>
            </w:r>
            <w:r w:rsidR="006D11E4" w:rsidRPr="008F1F91">
              <w:rPr>
                <w:rFonts w:ascii="Arial" w:hAnsi="Arial"/>
                <w:color w:val="373E49" w:themeColor="accent1"/>
                <w:sz w:val="26"/>
                <w:szCs w:val="26"/>
                <w:lang w:eastAsia="ar" w:bidi="en-US"/>
              </w:rPr>
              <w:t>Virtual Private Network</w:t>
            </w:r>
            <w:r w:rsidR="000D3059" w:rsidRPr="008F1F91">
              <w:rPr>
                <w:rFonts w:ascii="Arial" w:hAnsi="Arial"/>
                <w:color w:val="373E49" w:themeColor="accent1"/>
                <w:sz w:val="26"/>
                <w:szCs w:val="26"/>
                <w:rtl/>
                <w:lang w:eastAsia="ar"/>
              </w:rPr>
              <w:t xml:space="preserve">")، </w:t>
            </w:r>
            <w:r w:rsidR="006D11E4" w:rsidRPr="008F1F91">
              <w:rPr>
                <w:rFonts w:ascii="Arial" w:hAnsi="Arial"/>
                <w:color w:val="373E49" w:themeColor="accent1"/>
                <w:sz w:val="26"/>
                <w:szCs w:val="26"/>
                <w:rtl/>
                <w:lang w:eastAsia="ar"/>
              </w:rPr>
              <w:t>ووسطاء الويب (</w:t>
            </w:r>
            <w:r w:rsidR="006D11E4" w:rsidRPr="008F1F91">
              <w:rPr>
                <w:rFonts w:ascii="Arial" w:hAnsi="Arial"/>
                <w:color w:val="373E49" w:themeColor="accent1"/>
                <w:sz w:val="26"/>
                <w:szCs w:val="26"/>
                <w:lang w:eastAsia="ar" w:bidi="en-US"/>
              </w:rPr>
              <w:t>Web Proxies</w:t>
            </w:r>
            <w:r w:rsidR="006D11E4" w:rsidRPr="008F1F91">
              <w:rPr>
                <w:rFonts w:ascii="Arial" w:hAnsi="Arial"/>
                <w:color w:val="373E49" w:themeColor="accent1"/>
                <w:sz w:val="26"/>
                <w:szCs w:val="26"/>
                <w:rtl/>
                <w:lang w:eastAsia="ar"/>
              </w:rPr>
              <w:t>)، وبرنامج إدارة الثغرات، ونظام منع الاختراقات في المستضيف (</w:t>
            </w:r>
            <w:r w:rsidR="006D11E4" w:rsidRPr="008F1F91">
              <w:rPr>
                <w:rFonts w:ascii="Arial" w:hAnsi="Arial"/>
                <w:color w:val="373E49" w:themeColor="accent1"/>
                <w:sz w:val="26"/>
                <w:szCs w:val="26"/>
                <w:lang w:eastAsia="ar" w:bidi="en-US"/>
              </w:rPr>
              <w:t>Host Intrusion Prevention</w:t>
            </w:r>
            <w:r w:rsidR="007F4C39">
              <w:t xml:space="preserve"> </w:t>
            </w:r>
            <w:r w:rsidR="007F4C39" w:rsidRPr="007F4C39">
              <w:rPr>
                <w:rFonts w:ascii="Arial" w:hAnsi="Arial"/>
                <w:color w:val="373E49" w:themeColor="accent1"/>
                <w:sz w:val="26"/>
                <w:szCs w:val="26"/>
                <w:lang w:eastAsia="ar" w:bidi="en-US"/>
              </w:rPr>
              <w:t>System</w:t>
            </w:r>
            <w:bookmarkStart w:id="7" w:name="_GoBack"/>
            <w:bookmarkEnd w:id="7"/>
            <w:r w:rsidR="006D11E4" w:rsidRPr="008F1F91">
              <w:rPr>
                <w:rFonts w:ascii="Arial" w:hAnsi="Arial"/>
                <w:color w:val="373E49" w:themeColor="accent1"/>
                <w:sz w:val="26"/>
                <w:szCs w:val="26"/>
                <w:rtl/>
                <w:lang w:eastAsia="ar"/>
              </w:rPr>
              <w:t>)، وخوادم التحقّق من الهوية (</w:t>
            </w:r>
            <w:r w:rsidR="006D11E4" w:rsidRPr="008F1F91">
              <w:rPr>
                <w:rFonts w:ascii="Arial" w:hAnsi="Arial"/>
                <w:color w:val="373E49" w:themeColor="accent1"/>
                <w:sz w:val="26"/>
                <w:szCs w:val="26"/>
                <w:lang w:eastAsia="ar" w:bidi="en-US"/>
              </w:rPr>
              <w:t>Authentication Servers</w:t>
            </w:r>
            <w:r w:rsidR="006D11E4" w:rsidRPr="008F1F91">
              <w:rPr>
                <w:rFonts w:ascii="Arial" w:hAnsi="Arial"/>
                <w:color w:val="373E49" w:themeColor="accent1"/>
                <w:sz w:val="26"/>
                <w:szCs w:val="26"/>
                <w:rtl/>
                <w:lang w:eastAsia="ar"/>
              </w:rPr>
              <w:t>)، وغيرها.</w:t>
            </w:r>
          </w:p>
          <w:p w14:paraId="1B086563" w14:textId="5E9266CD" w:rsidR="006D11E4" w:rsidRPr="008F1F91" w:rsidRDefault="00950234" w:rsidP="00C86DC5">
            <w:pPr>
              <w:pStyle w:val="ListParagraph"/>
              <w:numPr>
                <w:ilvl w:val="2"/>
                <w:numId w:val="12"/>
              </w:numPr>
              <w:bidi/>
              <w:spacing w:before="120" w:after="120" w:line="276" w:lineRule="auto"/>
              <w:ind w:hanging="888"/>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الأحداث التي تم إنشاؤها بواسطة</w:t>
            </w:r>
            <w:r w:rsidRPr="008F1F91" w:rsidDel="00950234">
              <w:rPr>
                <w:rFonts w:ascii="Arial" w:hAnsi="Arial"/>
                <w:color w:val="373E49" w:themeColor="accent1"/>
                <w:sz w:val="26"/>
                <w:szCs w:val="26"/>
                <w:rtl/>
                <w:lang w:eastAsia="ar"/>
              </w:rPr>
              <w:t xml:space="preserve"> </w:t>
            </w:r>
            <w:r w:rsidR="006D11E4" w:rsidRPr="008F1F91">
              <w:rPr>
                <w:rFonts w:ascii="Arial" w:hAnsi="Arial"/>
                <w:color w:val="373E49" w:themeColor="accent1"/>
                <w:sz w:val="26"/>
                <w:szCs w:val="26"/>
                <w:rtl/>
                <w:lang w:eastAsia="ar"/>
              </w:rPr>
              <w:t>أجهزة حماية الشبكة بما في ذلك جدران الحماية والموُجّهات (</w:t>
            </w:r>
            <w:r w:rsidR="00634120" w:rsidRPr="008F1F91">
              <w:rPr>
                <w:rFonts w:ascii="Arial" w:hAnsi="Arial"/>
                <w:color w:val="373E49" w:themeColor="accent1"/>
                <w:sz w:val="26"/>
                <w:szCs w:val="26"/>
                <w:lang w:eastAsia="ar" w:bidi="en-US"/>
              </w:rPr>
              <w:t>R</w:t>
            </w:r>
            <w:r w:rsidR="006D11E4" w:rsidRPr="008F1F91">
              <w:rPr>
                <w:rFonts w:ascii="Arial" w:hAnsi="Arial"/>
                <w:color w:val="373E49" w:themeColor="accent1"/>
                <w:sz w:val="26"/>
                <w:szCs w:val="26"/>
                <w:lang w:eastAsia="ar" w:bidi="en-US"/>
              </w:rPr>
              <w:t>outers</w:t>
            </w:r>
            <w:r w:rsidR="006D11E4" w:rsidRPr="008F1F91">
              <w:rPr>
                <w:rFonts w:ascii="Arial" w:hAnsi="Arial"/>
                <w:color w:val="373E49" w:themeColor="accent1"/>
                <w:sz w:val="26"/>
                <w:szCs w:val="26"/>
                <w:rtl/>
                <w:lang w:eastAsia="ar"/>
              </w:rPr>
              <w:t xml:space="preserve">) </w:t>
            </w:r>
            <w:r w:rsidR="00777041" w:rsidRPr="008F1F91">
              <w:rPr>
                <w:rFonts w:ascii="Arial" w:hAnsi="Arial"/>
                <w:color w:val="373E49" w:themeColor="accent1"/>
                <w:sz w:val="26"/>
                <w:szCs w:val="26"/>
                <w:rtl/>
                <w:lang w:eastAsia="ar"/>
              </w:rPr>
              <w:t xml:space="preserve">وإدارة </w:t>
            </w:r>
            <w:r w:rsidR="006D11E4" w:rsidRPr="008F1F91">
              <w:rPr>
                <w:rFonts w:ascii="Arial" w:hAnsi="Arial"/>
                <w:color w:val="373E49" w:themeColor="accent1"/>
                <w:sz w:val="26"/>
                <w:szCs w:val="26"/>
                <w:rtl/>
                <w:lang w:eastAsia="ar"/>
              </w:rPr>
              <w:t>حركة الشبكة (</w:t>
            </w:r>
            <w:r w:rsidR="00634120" w:rsidRPr="008F1F91">
              <w:rPr>
                <w:rFonts w:ascii="Arial" w:hAnsi="Arial"/>
                <w:color w:val="373E49" w:themeColor="accent1"/>
                <w:sz w:val="26"/>
                <w:szCs w:val="26"/>
                <w:lang w:eastAsia="ar" w:bidi="en-US"/>
              </w:rPr>
              <w:t>T</w:t>
            </w:r>
            <w:r w:rsidR="006D11E4" w:rsidRPr="008F1F91">
              <w:rPr>
                <w:rFonts w:ascii="Arial" w:hAnsi="Arial"/>
                <w:color w:val="373E49" w:themeColor="accent1"/>
                <w:sz w:val="26"/>
                <w:szCs w:val="26"/>
                <w:lang w:eastAsia="ar" w:bidi="en-US"/>
              </w:rPr>
              <w:t xml:space="preserve">raffic </w:t>
            </w:r>
            <w:r w:rsidR="00634120" w:rsidRPr="008F1F91">
              <w:rPr>
                <w:rFonts w:ascii="Arial" w:hAnsi="Arial"/>
                <w:color w:val="373E49" w:themeColor="accent1"/>
                <w:sz w:val="26"/>
                <w:szCs w:val="26"/>
                <w:lang w:eastAsia="ar" w:bidi="en-US"/>
              </w:rPr>
              <w:t>M</w:t>
            </w:r>
            <w:r w:rsidR="006D11E4" w:rsidRPr="008F1F91">
              <w:rPr>
                <w:rFonts w:ascii="Arial" w:hAnsi="Arial"/>
                <w:color w:val="373E49" w:themeColor="accent1"/>
                <w:sz w:val="26"/>
                <w:szCs w:val="26"/>
                <w:lang w:eastAsia="ar" w:bidi="en-US"/>
              </w:rPr>
              <w:t>anagers</w:t>
            </w:r>
            <w:r w:rsidR="006D11E4" w:rsidRPr="008F1F91">
              <w:rPr>
                <w:rFonts w:ascii="Arial" w:hAnsi="Arial"/>
                <w:color w:val="373E49" w:themeColor="accent1"/>
                <w:sz w:val="26"/>
                <w:szCs w:val="26"/>
                <w:rtl/>
                <w:lang w:eastAsia="ar"/>
              </w:rPr>
              <w:t xml:space="preserve">)، </w:t>
            </w:r>
            <w:r w:rsidR="00634120" w:rsidRPr="008F1F91">
              <w:rPr>
                <w:rFonts w:ascii="Arial" w:hAnsi="Arial"/>
                <w:color w:val="373E49" w:themeColor="accent1"/>
                <w:sz w:val="26"/>
                <w:szCs w:val="26"/>
                <w:rtl/>
                <w:lang w:eastAsia="ar"/>
              </w:rPr>
              <w:t>وغيرها</w:t>
            </w:r>
            <w:r w:rsidR="006D11E4" w:rsidRPr="008F1F91">
              <w:rPr>
                <w:rFonts w:ascii="Arial" w:hAnsi="Arial"/>
                <w:color w:val="373E49" w:themeColor="accent1"/>
                <w:sz w:val="26"/>
                <w:szCs w:val="26"/>
                <w:rtl/>
                <w:lang w:eastAsia="ar"/>
              </w:rPr>
              <w:t>.</w:t>
            </w:r>
          </w:p>
          <w:p w14:paraId="18B47441" w14:textId="17A8038C" w:rsidR="00797F52" w:rsidRPr="008F1F91" w:rsidRDefault="00797F52" w:rsidP="00C86DC5">
            <w:pPr>
              <w:pStyle w:val="ListParagraph"/>
              <w:numPr>
                <w:ilvl w:val="2"/>
                <w:numId w:val="12"/>
              </w:numPr>
              <w:bidi/>
              <w:spacing w:before="120" w:after="120" w:line="276" w:lineRule="auto"/>
              <w:ind w:hanging="888"/>
              <w:contextualSpacing w:val="0"/>
              <w:jc w:val="both"/>
              <w:rPr>
                <w:rFonts w:ascii="Arial" w:hAnsi="Arial"/>
                <w:color w:val="373E49" w:themeColor="accent1"/>
                <w:sz w:val="26"/>
                <w:szCs w:val="26"/>
              </w:rPr>
            </w:pPr>
            <w:r w:rsidRPr="008F1F91">
              <w:rPr>
                <w:rFonts w:ascii="Arial" w:hAnsi="Arial"/>
                <w:color w:val="373E49" w:themeColor="accent1"/>
                <w:sz w:val="26"/>
                <w:szCs w:val="26"/>
                <w:rtl/>
              </w:rPr>
              <w:t xml:space="preserve">سجلات الاحداث الصادرة من </w:t>
            </w:r>
            <w:r w:rsidRPr="008F1F91">
              <w:rPr>
                <w:rFonts w:ascii="Arial" w:hAnsi="Arial"/>
                <w:color w:val="373E49" w:themeColor="accent1"/>
                <w:sz w:val="26"/>
                <w:szCs w:val="26"/>
              </w:rPr>
              <w:t>Sysmon)</w:t>
            </w:r>
            <w:r w:rsidR="00AC2311" w:rsidRPr="008F1F91">
              <w:rPr>
                <w:rFonts w:ascii="Arial" w:hAnsi="Arial"/>
                <w:color w:val="373E49" w:themeColor="accent1"/>
                <w:sz w:val="26"/>
                <w:szCs w:val="26"/>
                <w:rtl/>
              </w:rPr>
              <w:t>)</w:t>
            </w:r>
            <w:r w:rsidRPr="008F1F91">
              <w:rPr>
                <w:rFonts w:ascii="Arial" w:hAnsi="Arial"/>
                <w:color w:val="373E49" w:themeColor="accent1"/>
                <w:sz w:val="26"/>
                <w:szCs w:val="26"/>
                <w:rtl/>
              </w:rPr>
              <w:t xml:space="preserve"> وهي أداة تابعة لشركة ميكروسوفت وتقوم بتسجيل احداث لا يقوم نظام التشغيل بتسجيلها وهي مهمة جدا ومفيدة في المراقبة الأمنية والاستجابة للحوادث.</w:t>
            </w:r>
          </w:p>
          <w:p w14:paraId="2C2658F0" w14:textId="317EB046" w:rsidR="006D11E4" w:rsidRPr="008F1F91" w:rsidRDefault="00950234" w:rsidP="003B426C">
            <w:pPr>
              <w:pStyle w:val="ListParagraph"/>
              <w:numPr>
                <w:ilvl w:val="2"/>
                <w:numId w:val="12"/>
              </w:numPr>
              <w:bidi/>
              <w:spacing w:before="120" w:after="120" w:line="276" w:lineRule="auto"/>
              <w:ind w:hanging="888"/>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الأحداث التي تم إنشاؤها بواسطة</w:t>
            </w:r>
            <w:r w:rsidRPr="008F1F91" w:rsidDel="00950234">
              <w:rPr>
                <w:rFonts w:ascii="Arial" w:hAnsi="Arial"/>
                <w:color w:val="373E49" w:themeColor="accent1"/>
                <w:sz w:val="26"/>
                <w:szCs w:val="26"/>
                <w:rtl/>
                <w:lang w:eastAsia="ar"/>
              </w:rPr>
              <w:t xml:space="preserve"> </w:t>
            </w:r>
            <w:r w:rsidR="006D11E4" w:rsidRPr="008F1F91">
              <w:rPr>
                <w:rFonts w:ascii="Arial" w:hAnsi="Arial"/>
                <w:color w:val="373E49" w:themeColor="accent1"/>
                <w:sz w:val="26"/>
                <w:szCs w:val="26"/>
                <w:rtl/>
                <w:lang w:eastAsia="ar"/>
              </w:rPr>
              <w:t>البيئة الافتراضية وأدواتها وبنيتها التحتية الأساسية.</w:t>
            </w:r>
          </w:p>
          <w:p w14:paraId="562EBE16" w14:textId="643D3330" w:rsidR="006D11E4" w:rsidRPr="008F1F91" w:rsidRDefault="006D11E4" w:rsidP="003B426C">
            <w:pPr>
              <w:pStyle w:val="ListParagraph"/>
              <w:numPr>
                <w:ilvl w:val="2"/>
                <w:numId w:val="12"/>
              </w:numPr>
              <w:bidi/>
              <w:spacing w:before="120" w:after="120" w:line="276" w:lineRule="auto"/>
              <w:ind w:hanging="888"/>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lastRenderedPageBreak/>
              <w:t>تفعيل تسجيل (</w:t>
            </w:r>
            <w:r w:rsidR="00634120" w:rsidRPr="008F1F91">
              <w:rPr>
                <w:rFonts w:ascii="Arial" w:hAnsi="Arial"/>
                <w:color w:val="373E49" w:themeColor="accent1"/>
                <w:sz w:val="26"/>
                <w:szCs w:val="26"/>
                <w:lang w:eastAsia="ar" w:bidi="en-US"/>
              </w:rPr>
              <w:t>Q</w:t>
            </w:r>
            <w:r w:rsidRPr="008F1F91">
              <w:rPr>
                <w:rFonts w:ascii="Arial" w:hAnsi="Arial"/>
                <w:color w:val="373E49" w:themeColor="accent1"/>
                <w:sz w:val="26"/>
                <w:szCs w:val="26"/>
                <w:lang w:eastAsia="ar" w:bidi="en-US"/>
              </w:rPr>
              <w:t xml:space="preserve">uery </w:t>
            </w:r>
            <w:r w:rsidR="00634120" w:rsidRPr="008F1F91">
              <w:rPr>
                <w:rFonts w:ascii="Arial" w:hAnsi="Arial"/>
                <w:color w:val="373E49" w:themeColor="accent1"/>
                <w:sz w:val="26"/>
                <w:szCs w:val="26"/>
                <w:lang w:eastAsia="ar" w:bidi="en-US"/>
              </w:rPr>
              <w:t>L</w:t>
            </w:r>
            <w:r w:rsidRPr="008F1F91">
              <w:rPr>
                <w:rFonts w:ascii="Arial" w:hAnsi="Arial"/>
                <w:color w:val="373E49" w:themeColor="accent1"/>
                <w:sz w:val="26"/>
                <w:szCs w:val="26"/>
                <w:lang w:eastAsia="ar" w:bidi="en-US"/>
              </w:rPr>
              <w:t>ogging</w:t>
            </w:r>
            <w:r w:rsidRPr="008F1F91">
              <w:rPr>
                <w:rFonts w:ascii="Arial" w:hAnsi="Arial"/>
                <w:color w:val="373E49" w:themeColor="accent1"/>
                <w:sz w:val="26"/>
                <w:szCs w:val="26"/>
                <w:rtl/>
                <w:lang w:eastAsia="ar"/>
              </w:rPr>
              <w:t>) في نظام أسماء النطاقات (</w:t>
            </w:r>
            <w:r w:rsidR="00CF0744" w:rsidRPr="008F1F91">
              <w:rPr>
                <w:rFonts w:ascii="Arial" w:hAnsi="Arial"/>
                <w:color w:val="373E49" w:themeColor="accent1"/>
                <w:sz w:val="26"/>
                <w:szCs w:val="26"/>
                <w:lang w:eastAsia="ar" w:bidi="en-US"/>
              </w:rPr>
              <w:t>Domain Name</w:t>
            </w:r>
            <w:r w:rsidRPr="008F1F91">
              <w:rPr>
                <w:rFonts w:ascii="Arial" w:hAnsi="Arial"/>
                <w:color w:val="373E49" w:themeColor="accent1"/>
                <w:sz w:val="26"/>
                <w:szCs w:val="26"/>
                <w:lang w:eastAsia="ar" w:bidi="en-US"/>
              </w:rPr>
              <w:t xml:space="preserve"> </w:t>
            </w:r>
            <w:r w:rsidR="00634120" w:rsidRPr="008F1F91">
              <w:rPr>
                <w:rFonts w:ascii="Arial" w:hAnsi="Arial"/>
                <w:color w:val="373E49" w:themeColor="accent1"/>
                <w:sz w:val="26"/>
                <w:szCs w:val="26"/>
                <w:lang w:eastAsia="ar" w:bidi="en-US"/>
              </w:rPr>
              <w:t>S</w:t>
            </w:r>
            <w:r w:rsidRPr="008F1F91">
              <w:rPr>
                <w:rFonts w:ascii="Arial" w:hAnsi="Arial"/>
                <w:color w:val="373E49" w:themeColor="accent1"/>
                <w:sz w:val="26"/>
                <w:szCs w:val="26"/>
                <w:lang w:eastAsia="ar" w:bidi="en-US"/>
              </w:rPr>
              <w:t>ystem</w:t>
            </w:r>
            <w:r w:rsidRPr="008F1F91">
              <w:rPr>
                <w:rFonts w:ascii="Arial" w:hAnsi="Arial"/>
                <w:color w:val="373E49" w:themeColor="accent1"/>
                <w:sz w:val="26"/>
                <w:szCs w:val="26"/>
                <w:rtl/>
                <w:lang w:eastAsia="ar"/>
              </w:rPr>
              <w:t>) حيثما أمكن ذلك من الناحية التقنية.</w:t>
            </w:r>
          </w:p>
          <w:p w14:paraId="46421706" w14:textId="4AB90FE9" w:rsidR="003E4F7F" w:rsidRPr="008F1F91" w:rsidRDefault="006D11E4" w:rsidP="003B426C">
            <w:pPr>
              <w:pStyle w:val="ListParagraph"/>
              <w:numPr>
                <w:ilvl w:val="2"/>
                <w:numId w:val="12"/>
              </w:numPr>
              <w:bidi/>
              <w:spacing w:before="120" w:after="120" w:line="276" w:lineRule="auto"/>
              <w:ind w:hanging="888"/>
              <w:contextualSpacing w:val="0"/>
              <w:jc w:val="both"/>
              <w:rPr>
                <w:rFonts w:ascii="Arial" w:hAnsi="Arial"/>
                <w:color w:val="373E49" w:themeColor="accent1"/>
                <w:sz w:val="26"/>
                <w:szCs w:val="26"/>
                <w:rtl/>
              </w:rPr>
            </w:pPr>
            <w:r w:rsidRPr="008F1F91">
              <w:rPr>
                <w:rFonts w:ascii="Arial" w:hAnsi="Arial"/>
                <w:color w:val="373E49" w:themeColor="accent1"/>
                <w:sz w:val="26"/>
                <w:szCs w:val="26"/>
                <w:rtl/>
                <w:lang w:eastAsia="ar"/>
              </w:rPr>
              <w:t xml:space="preserve">سجلات الأحداث </w:t>
            </w:r>
            <w:r w:rsidR="00950234" w:rsidRPr="008F1F91">
              <w:rPr>
                <w:rFonts w:ascii="Arial" w:hAnsi="Arial"/>
                <w:color w:val="373E49" w:themeColor="accent1"/>
                <w:sz w:val="26"/>
                <w:szCs w:val="26"/>
                <w:rtl/>
                <w:lang w:eastAsia="ar"/>
              </w:rPr>
              <w:t>التي تم إنشاؤها بواسطة</w:t>
            </w:r>
            <w:r w:rsidR="00950234" w:rsidRPr="008F1F91" w:rsidDel="00950234">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أنظمة التحكّم الصناعي (</w:t>
            </w:r>
            <w:r w:rsidRPr="008F1F91">
              <w:rPr>
                <w:rFonts w:ascii="Arial" w:hAnsi="Arial"/>
                <w:color w:val="373E49" w:themeColor="accent1"/>
                <w:sz w:val="26"/>
                <w:szCs w:val="26"/>
                <w:lang w:eastAsia="ar" w:bidi="en-US"/>
              </w:rPr>
              <w:t>Industrial Control</w:t>
            </w:r>
            <w:r w:rsidR="00A71540" w:rsidRPr="008F1F91">
              <w:rPr>
                <w:rFonts w:ascii="Arial" w:hAnsi="Arial"/>
                <w:color w:val="373E49" w:themeColor="accent1"/>
                <w:sz w:val="26"/>
                <w:szCs w:val="26"/>
                <w:lang w:eastAsia="ar" w:bidi="en-US"/>
              </w:rPr>
              <w:t xml:space="preserve"> Systems</w:t>
            </w:r>
            <w:r w:rsidRPr="008F1F91">
              <w:rPr>
                <w:rFonts w:ascii="Arial" w:hAnsi="Arial"/>
                <w:color w:val="373E49" w:themeColor="accent1"/>
                <w:sz w:val="26"/>
                <w:szCs w:val="26"/>
                <w:rtl/>
                <w:lang w:eastAsia="ar"/>
              </w:rPr>
              <w:t>).</w:t>
            </w:r>
          </w:p>
        </w:tc>
      </w:tr>
      <w:tr w:rsidR="002A453A" w:rsidRPr="00A26EA7" w14:paraId="573C48CD" w14:textId="77777777" w:rsidTr="003D2CD1">
        <w:tc>
          <w:tcPr>
            <w:tcW w:w="1568" w:type="dxa"/>
            <w:vAlign w:val="center"/>
          </w:tcPr>
          <w:p w14:paraId="380FF276" w14:textId="77777777" w:rsidR="002A453A" w:rsidRPr="008F1F91" w:rsidRDefault="002A453A" w:rsidP="003E07FB">
            <w:pPr>
              <w:pStyle w:val="ListParagraph"/>
              <w:numPr>
                <w:ilvl w:val="0"/>
                <w:numId w:val="2"/>
              </w:numPr>
              <w:bidi/>
              <w:spacing w:before="120" w:after="120" w:line="276" w:lineRule="auto"/>
              <w:ind w:left="324"/>
              <w:contextualSpacing w:val="0"/>
              <w:rPr>
                <w:rFonts w:ascii="Arial" w:hAnsi="Arial"/>
                <w:color w:val="373E49" w:themeColor="accent1"/>
                <w:sz w:val="26"/>
                <w:szCs w:val="26"/>
              </w:rPr>
            </w:pPr>
          </w:p>
        </w:tc>
        <w:tc>
          <w:tcPr>
            <w:tcW w:w="7323" w:type="dxa"/>
            <w:vAlign w:val="center"/>
          </w:tcPr>
          <w:p w14:paraId="56D57D7F" w14:textId="38A44C77" w:rsidR="002A453A" w:rsidRPr="008F1F91" w:rsidRDefault="00A326E0" w:rsidP="003B426C">
            <w:pPr>
              <w:bidi/>
              <w:spacing w:before="120" w:after="120" w:line="276" w:lineRule="auto"/>
              <w:jc w:val="both"/>
              <w:rPr>
                <w:rFonts w:ascii="Arial" w:hAnsi="Arial"/>
                <w:color w:val="373E49" w:themeColor="accent1"/>
                <w:sz w:val="26"/>
                <w:szCs w:val="26"/>
                <w:rtl/>
                <w:lang w:eastAsia="ar"/>
              </w:rPr>
            </w:pPr>
            <w:r w:rsidRPr="008F1F91">
              <w:rPr>
                <w:rFonts w:ascii="Arial" w:hAnsi="Arial"/>
                <w:color w:val="373E49" w:themeColor="accent1"/>
                <w:sz w:val="26"/>
                <w:szCs w:val="26"/>
                <w:rtl/>
                <w:lang w:eastAsia="ar"/>
              </w:rPr>
              <w:t>يجب تمكين جميع مستويات التسجيل بالإضافة إلى مسار التدقيق وسجلات الأمان في جميع تطبيقات الويب والمكونات الفنية.</w:t>
            </w:r>
          </w:p>
        </w:tc>
      </w:tr>
      <w:tr w:rsidR="00A326E0" w:rsidRPr="00A26EA7" w14:paraId="74F5F0EC" w14:textId="77777777" w:rsidTr="003D2CD1">
        <w:tc>
          <w:tcPr>
            <w:tcW w:w="1568" w:type="dxa"/>
            <w:vAlign w:val="center"/>
          </w:tcPr>
          <w:p w14:paraId="36E4975D" w14:textId="77777777" w:rsidR="00A326E0" w:rsidRPr="008F1F91" w:rsidRDefault="00A326E0" w:rsidP="003E07FB">
            <w:pPr>
              <w:pStyle w:val="ListParagraph"/>
              <w:numPr>
                <w:ilvl w:val="0"/>
                <w:numId w:val="2"/>
              </w:numPr>
              <w:bidi/>
              <w:spacing w:before="120" w:after="120" w:line="276" w:lineRule="auto"/>
              <w:ind w:left="324"/>
              <w:contextualSpacing w:val="0"/>
              <w:rPr>
                <w:rFonts w:ascii="Arial" w:hAnsi="Arial"/>
                <w:color w:val="373E49" w:themeColor="accent1"/>
                <w:sz w:val="26"/>
                <w:szCs w:val="26"/>
              </w:rPr>
            </w:pPr>
          </w:p>
        </w:tc>
        <w:tc>
          <w:tcPr>
            <w:tcW w:w="7323" w:type="dxa"/>
            <w:vAlign w:val="center"/>
          </w:tcPr>
          <w:p w14:paraId="7A8FAD3D" w14:textId="5D3D5563" w:rsidR="00A326E0" w:rsidRPr="008F1F91" w:rsidRDefault="00B379A4" w:rsidP="003B426C">
            <w:pPr>
              <w:bidi/>
              <w:spacing w:before="120" w:after="120" w:line="276" w:lineRule="auto"/>
              <w:jc w:val="both"/>
              <w:rPr>
                <w:rFonts w:ascii="Arial" w:hAnsi="Arial"/>
                <w:color w:val="373E49" w:themeColor="accent1"/>
                <w:sz w:val="26"/>
                <w:szCs w:val="26"/>
                <w:rtl/>
                <w:lang w:eastAsia="ar"/>
              </w:rPr>
            </w:pPr>
            <w:r w:rsidRPr="008F1F91">
              <w:rPr>
                <w:rFonts w:ascii="Arial" w:hAnsi="Arial"/>
                <w:color w:val="373E49" w:themeColor="accent1"/>
                <w:sz w:val="26"/>
                <w:szCs w:val="26"/>
                <w:rtl/>
                <w:lang w:eastAsia="ar"/>
              </w:rPr>
              <w:t xml:space="preserve">يجب </w:t>
            </w:r>
            <w:r w:rsidR="00E85908" w:rsidRPr="008F1F91">
              <w:rPr>
                <w:rFonts w:ascii="Arial" w:hAnsi="Arial"/>
                <w:color w:val="373E49" w:themeColor="accent1"/>
                <w:sz w:val="26"/>
                <w:szCs w:val="26"/>
                <w:rtl/>
                <w:lang w:eastAsia="ar"/>
              </w:rPr>
              <w:t>تخصيص واعداد</w:t>
            </w:r>
            <w:r w:rsidRPr="008F1F91">
              <w:rPr>
                <w:rFonts w:ascii="Arial" w:hAnsi="Arial"/>
                <w:color w:val="373E49" w:themeColor="accent1"/>
                <w:sz w:val="26"/>
                <w:szCs w:val="26"/>
                <w:rtl/>
                <w:lang w:eastAsia="ar"/>
              </w:rPr>
              <w:t xml:space="preserve"> تسجيل الخادم ومسار التدقيق لإعادة توجيهه إلى نظام تسجيل مركزي وفقًا </w:t>
            </w:r>
            <w:r w:rsidR="0027031A" w:rsidRPr="008F1F91">
              <w:rPr>
                <w:rFonts w:ascii="Arial" w:hAnsi="Arial"/>
                <w:color w:val="373E49" w:themeColor="accent1"/>
                <w:sz w:val="26"/>
                <w:szCs w:val="26"/>
                <w:rtl/>
                <w:lang w:eastAsia="ar"/>
              </w:rPr>
              <w:t>للمتطلبات التنظيمية للهيئة الوطنية للأمن السيبراني وسياسة ومعيار سجلات</w:t>
            </w:r>
            <w:r w:rsidRPr="008F1F91">
              <w:rPr>
                <w:rFonts w:ascii="Arial" w:hAnsi="Arial"/>
                <w:color w:val="373E49" w:themeColor="accent1"/>
                <w:sz w:val="26"/>
                <w:szCs w:val="26"/>
                <w:rtl/>
                <w:lang w:eastAsia="ar"/>
              </w:rPr>
              <w:t xml:space="preserve"> أحداث الأمن السيبراني </w:t>
            </w:r>
            <w:r w:rsidR="0027031A" w:rsidRPr="008F1F91">
              <w:rPr>
                <w:rFonts w:ascii="Arial" w:hAnsi="Arial"/>
                <w:color w:val="373E49" w:themeColor="accent1"/>
                <w:sz w:val="26"/>
                <w:szCs w:val="26"/>
                <w:rtl/>
                <w:lang w:eastAsia="ar"/>
              </w:rPr>
              <w:t>و</w:t>
            </w:r>
            <w:r w:rsidRPr="008F1F91">
              <w:rPr>
                <w:rFonts w:ascii="Arial" w:hAnsi="Arial"/>
                <w:color w:val="373E49" w:themeColor="accent1"/>
                <w:sz w:val="26"/>
                <w:szCs w:val="26"/>
                <w:rtl/>
                <w:lang w:eastAsia="ar"/>
              </w:rPr>
              <w:t xml:space="preserve">إدارة المراقبة </w:t>
            </w:r>
            <w:r w:rsidR="0027031A" w:rsidRPr="008F1F91">
              <w:rPr>
                <w:rFonts w:ascii="Arial" w:hAnsi="Arial"/>
                <w:color w:val="373E49" w:themeColor="accent1"/>
                <w:sz w:val="26"/>
                <w:szCs w:val="26"/>
                <w:rtl/>
                <w:lang w:eastAsia="ar"/>
              </w:rPr>
              <w:t xml:space="preserve">الخاصات </w:t>
            </w:r>
            <w:r w:rsidRPr="008F1F91">
              <w:rPr>
                <w:rFonts w:ascii="Arial" w:hAnsi="Arial"/>
                <w:color w:val="373E49" w:themeColor="accent1"/>
                <w:sz w:val="26"/>
                <w:szCs w:val="26"/>
                <w:rtl/>
                <w:lang w:eastAsia="ar"/>
              </w:rPr>
              <w:t xml:space="preserve">بـ </w:t>
            </w:r>
            <w:r w:rsidRPr="008F1F91">
              <w:rPr>
                <w:rFonts w:ascii="Arial" w:hAnsi="Arial"/>
                <w:color w:val="373E49" w:themeColor="accent1"/>
                <w:sz w:val="26"/>
                <w:szCs w:val="26"/>
                <w:highlight w:val="cyan"/>
                <w:rtl/>
                <w:lang w:eastAsia="ar"/>
              </w:rPr>
              <w:t>&lt;اسم الجهة&gt;</w:t>
            </w:r>
            <w:r w:rsidRPr="008F1F91">
              <w:rPr>
                <w:rFonts w:ascii="Arial" w:hAnsi="Arial"/>
                <w:color w:val="373E49" w:themeColor="accent1"/>
                <w:sz w:val="26"/>
                <w:szCs w:val="26"/>
                <w:rtl/>
                <w:lang w:eastAsia="ar"/>
              </w:rPr>
              <w:t>.</w:t>
            </w:r>
          </w:p>
        </w:tc>
      </w:tr>
    </w:tbl>
    <w:tbl>
      <w:tblPr>
        <w:tblStyle w:val="TableGrid2"/>
        <w:bidiVisual/>
        <w:tblW w:w="0" w:type="auto"/>
        <w:tblInd w:w="118"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8"/>
        <w:gridCol w:w="1565"/>
        <w:gridCol w:w="7326"/>
      </w:tblGrid>
      <w:tr w:rsidR="00B64E01" w:rsidRPr="00A26EA7" w14:paraId="5A611373" w14:textId="77777777" w:rsidTr="003B426C">
        <w:tc>
          <w:tcPr>
            <w:tcW w:w="1573" w:type="dxa"/>
            <w:gridSpan w:val="2"/>
            <w:shd w:val="clear" w:color="auto" w:fill="373E49" w:themeFill="accent1"/>
            <w:vAlign w:val="center"/>
          </w:tcPr>
          <w:p w14:paraId="12BD79E6" w14:textId="1EC9DD6B" w:rsidR="00B64E01" w:rsidRPr="00A26EA7" w:rsidRDefault="00296055"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5</w:t>
            </w:r>
          </w:p>
        </w:tc>
        <w:tc>
          <w:tcPr>
            <w:tcW w:w="7326" w:type="dxa"/>
            <w:shd w:val="clear" w:color="auto" w:fill="373E49" w:themeFill="accent1"/>
            <w:vAlign w:val="center"/>
          </w:tcPr>
          <w:p w14:paraId="09FA176B" w14:textId="7A427A9E" w:rsidR="00B64E01" w:rsidRPr="00A26EA7" w:rsidRDefault="00B64E01" w:rsidP="003B426C">
            <w:pPr>
              <w:bidi/>
              <w:spacing w:before="120" w:after="120" w:line="276" w:lineRule="auto"/>
              <w:jc w:val="left"/>
              <w:rPr>
                <w:rFonts w:ascii="Arial" w:hAnsi="Arial"/>
                <w:color w:val="FFFFFF" w:themeColor="background1"/>
                <w:sz w:val="26"/>
                <w:szCs w:val="26"/>
              </w:rPr>
            </w:pPr>
            <w:r w:rsidRPr="00A26EA7">
              <w:rPr>
                <w:rFonts w:ascii="Arial" w:hAnsi="Arial"/>
                <w:color w:val="FFFFFF" w:themeColor="background1"/>
                <w:sz w:val="26"/>
                <w:szCs w:val="26"/>
                <w:rtl/>
                <w:lang w:eastAsia="ar"/>
              </w:rPr>
              <w:t>مراقبة الأحداث</w:t>
            </w:r>
            <w:r w:rsidR="00E72D71" w:rsidRPr="00A26EA7">
              <w:rPr>
                <w:rFonts w:ascii="Arial" w:hAnsi="Arial"/>
                <w:color w:val="FFFFFF" w:themeColor="background1"/>
                <w:sz w:val="26"/>
                <w:szCs w:val="26"/>
                <w:lang w:eastAsia="ar"/>
              </w:rPr>
              <w:t xml:space="preserve"> </w:t>
            </w:r>
          </w:p>
        </w:tc>
      </w:tr>
      <w:tr w:rsidR="00B64E01" w:rsidRPr="00A26EA7" w14:paraId="332AEDCC" w14:textId="77777777" w:rsidTr="002C6FD8">
        <w:tc>
          <w:tcPr>
            <w:tcW w:w="1573" w:type="dxa"/>
            <w:gridSpan w:val="2"/>
            <w:shd w:val="clear" w:color="auto" w:fill="D3D7DE" w:themeFill="accent1" w:themeFillTint="33"/>
            <w:vAlign w:val="center"/>
          </w:tcPr>
          <w:p w14:paraId="593409BA"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3C661470" w14:textId="215A3AFF" w:rsidR="00B64E01" w:rsidRPr="002C6FD8" w:rsidRDefault="00B64E01" w:rsidP="00AC60B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كشف أي نشاط غير مصرّح به في الشبكة والذي قد </w:t>
            </w:r>
            <w:r w:rsidR="00AC60BA" w:rsidRPr="002C6FD8">
              <w:rPr>
                <w:rFonts w:ascii="Arial" w:hAnsi="Arial"/>
                <w:color w:val="373E49" w:themeColor="accent1"/>
                <w:sz w:val="26"/>
                <w:szCs w:val="26"/>
                <w:rtl/>
                <w:lang w:eastAsia="ar"/>
              </w:rPr>
              <w:t>يسبب حدث أمني</w:t>
            </w:r>
            <w:r w:rsidRPr="002C6FD8">
              <w:rPr>
                <w:rFonts w:ascii="Arial" w:hAnsi="Arial"/>
                <w:color w:val="373E49" w:themeColor="accent1"/>
                <w:sz w:val="26"/>
                <w:szCs w:val="26"/>
                <w:rtl/>
                <w:lang w:eastAsia="ar"/>
              </w:rPr>
              <w:t>.</w:t>
            </w:r>
          </w:p>
        </w:tc>
      </w:tr>
      <w:tr w:rsidR="00B64E01" w:rsidRPr="00A26EA7" w14:paraId="6F4C97E7" w14:textId="77777777" w:rsidTr="002C6FD8">
        <w:tc>
          <w:tcPr>
            <w:tcW w:w="1573" w:type="dxa"/>
            <w:gridSpan w:val="2"/>
            <w:shd w:val="clear" w:color="auto" w:fill="D3D7DE" w:themeFill="accent1" w:themeFillTint="33"/>
            <w:vAlign w:val="center"/>
          </w:tcPr>
          <w:p w14:paraId="10F16E2C"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191C5744" w14:textId="51DD977B" w:rsidR="00B64E01" w:rsidRPr="002C6FD8" w:rsidRDefault="00B64E01" w:rsidP="00CF0744">
            <w:pPr>
              <w:bidi/>
              <w:spacing w:before="120" w:after="120" w:line="276" w:lineRule="auto"/>
              <w:jc w:val="both"/>
              <w:rPr>
                <w:rFonts w:ascii="Arial" w:hAnsi="Arial"/>
                <w:color w:val="373E49" w:themeColor="accent1"/>
                <w:sz w:val="26"/>
                <w:szCs w:val="26"/>
                <w:rtl/>
              </w:rPr>
            </w:pPr>
            <w:r w:rsidRPr="002C6FD8">
              <w:rPr>
                <w:rFonts w:ascii="Arial" w:hAnsi="Arial"/>
                <w:color w:val="373E49" w:themeColor="accent1"/>
                <w:sz w:val="26"/>
                <w:szCs w:val="26"/>
                <w:rtl/>
                <w:lang w:eastAsia="ar"/>
              </w:rPr>
              <w:t>إن عدم التمكّن من كشف أي نشاط غير مصرّح به في الشبكة</w:t>
            </w:r>
            <w:r w:rsidR="00ED6F98" w:rsidRPr="002C6FD8">
              <w:rPr>
                <w:rFonts w:ascii="Arial" w:hAnsi="Arial"/>
                <w:color w:val="373E49" w:themeColor="accent1"/>
                <w:sz w:val="26"/>
                <w:szCs w:val="26"/>
                <w:rtl/>
                <w:lang w:eastAsia="ar"/>
              </w:rPr>
              <w:t xml:space="preserve"> </w:t>
            </w:r>
            <w:r w:rsidRPr="002C6FD8">
              <w:rPr>
                <w:rFonts w:ascii="Arial" w:hAnsi="Arial"/>
                <w:color w:val="373E49" w:themeColor="accent1"/>
                <w:sz w:val="26"/>
                <w:szCs w:val="26"/>
                <w:rtl/>
                <w:lang w:eastAsia="ar"/>
              </w:rPr>
              <w:t>يمنع الجهة من التعامل ب</w:t>
            </w:r>
            <w:r w:rsidR="00ED6F98" w:rsidRPr="002C6FD8">
              <w:rPr>
                <w:rFonts w:ascii="Arial" w:hAnsi="Arial"/>
                <w:color w:val="373E49" w:themeColor="accent1"/>
                <w:sz w:val="26"/>
                <w:szCs w:val="26"/>
                <w:rtl/>
                <w:lang w:eastAsia="ar"/>
              </w:rPr>
              <w:t>ال</w:t>
            </w:r>
            <w:r w:rsidRPr="002C6FD8">
              <w:rPr>
                <w:rFonts w:ascii="Arial" w:hAnsi="Arial"/>
                <w:color w:val="373E49" w:themeColor="accent1"/>
                <w:sz w:val="26"/>
                <w:szCs w:val="26"/>
                <w:rtl/>
                <w:lang w:eastAsia="ar"/>
              </w:rPr>
              <w:t xml:space="preserve">طريقة </w:t>
            </w:r>
            <w:r w:rsidR="00ED6F98" w:rsidRPr="002C6FD8">
              <w:rPr>
                <w:rFonts w:ascii="Arial" w:hAnsi="Arial"/>
                <w:color w:val="373E49" w:themeColor="accent1"/>
                <w:sz w:val="26"/>
                <w:szCs w:val="26"/>
                <w:rtl/>
                <w:lang w:eastAsia="ar"/>
              </w:rPr>
              <w:t>ال</w:t>
            </w:r>
            <w:r w:rsidRPr="002C6FD8">
              <w:rPr>
                <w:rFonts w:ascii="Arial" w:hAnsi="Arial"/>
                <w:color w:val="373E49" w:themeColor="accent1"/>
                <w:sz w:val="26"/>
                <w:szCs w:val="26"/>
                <w:rtl/>
                <w:lang w:eastAsia="ar"/>
              </w:rPr>
              <w:t xml:space="preserve">مناسبة مع الأحداث المشبوهة قبل أن </w:t>
            </w:r>
            <w:r w:rsidR="00CF0744" w:rsidRPr="002C6FD8">
              <w:rPr>
                <w:rFonts w:ascii="Arial" w:hAnsi="Arial"/>
                <w:color w:val="373E49" w:themeColor="accent1"/>
                <w:sz w:val="26"/>
                <w:szCs w:val="26"/>
                <w:rtl/>
                <w:lang w:eastAsia="ar"/>
              </w:rPr>
              <w:t>تتفاقم وتصبح أكثر خطورة.</w:t>
            </w:r>
          </w:p>
        </w:tc>
      </w:tr>
      <w:tr w:rsidR="00B64E01" w:rsidRPr="00A26EA7" w14:paraId="22DFDDE9" w14:textId="77777777" w:rsidTr="003B426C">
        <w:tc>
          <w:tcPr>
            <w:tcW w:w="8899" w:type="dxa"/>
            <w:gridSpan w:val="3"/>
            <w:shd w:val="clear" w:color="auto" w:fill="D9D9D9" w:themeFill="background1" w:themeFillShade="D9"/>
            <w:vAlign w:val="center"/>
          </w:tcPr>
          <w:p w14:paraId="686C6EB4" w14:textId="5B53985A" w:rsidR="00B64E01"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B64E01" w:rsidRPr="00A26EA7" w14:paraId="07A9B9B9" w14:textId="77777777" w:rsidTr="005D46E6">
        <w:trPr>
          <w:gridBefore w:val="1"/>
          <w:wBefore w:w="8" w:type="dxa"/>
        </w:trPr>
        <w:tc>
          <w:tcPr>
            <w:tcW w:w="1565" w:type="dxa"/>
            <w:vAlign w:val="center"/>
          </w:tcPr>
          <w:p w14:paraId="01510A6A" w14:textId="1EDBDD4F" w:rsidR="00B64E01" w:rsidRPr="008F1F91" w:rsidRDefault="00B64E01" w:rsidP="00E12E32">
            <w:pPr>
              <w:pStyle w:val="ListParagraph"/>
              <w:numPr>
                <w:ilvl w:val="0"/>
                <w:numId w:val="9"/>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1D094506" w14:textId="6366E9CB" w:rsidR="003E4F7F" w:rsidRPr="008F1F91" w:rsidRDefault="00261895"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يجب مراجعة تنبيهات الأحداث الأمنية الناتجة عن جدران الحماية </w:t>
            </w:r>
            <w:r w:rsidR="00742293" w:rsidRPr="008F1F91">
              <w:rPr>
                <w:rFonts w:ascii="Arial" w:hAnsi="Arial"/>
                <w:color w:val="373E49" w:themeColor="accent1"/>
                <w:sz w:val="26"/>
                <w:szCs w:val="26"/>
                <w:rtl/>
                <w:lang w:eastAsia="ar"/>
              </w:rPr>
              <w:t>على مدار الساعة</w:t>
            </w:r>
            <w:r w:rsidRPr="008F1F91">
              <w:rPr>
                <w:rFonts w:ascii="Arial" w:hAnsi="Arial"/>
                <w:color w:val="373E49" w:themeColor="accent1"/>
                <w:sz w:val="26"/>
                <w:szCs w:val="26"/>
                <w:rtl/>
                <w:lang w:eastAsia="ar"/>
              </w:rPr>
              <w:t xml:space="preserve"> للكشف عن أي محاولات وصول غير مصرح بها أو سلوك غير عادي.</w:t>
            </w:r>
            <w:r w:rsidRPr="008F1F91">
              <w:rPr>
                <w:rFonts w:ascii="Arial" w:hAnsi="Arial"/>
                <w:color w:val="373E49" w:themeColor="accent1"/>
                <w:sz w:val="26"/>
                <w:szCs w:val="26"/>
                <w:lang w:eastAsia="ar"/>
              </w:rPr>
              <w:t xml:space="preserve"> </w:t>
            </w:r>
            <w:r w:rsidRPr="008F1F91">
              <w:rPr>
                <w:rFonts w:ascii="Arial" w:hAnsi="Arial"/>
                <w:color w:val="373E49" w:themeColor="accent1"/>
                <w:sz w:val="26"/>
                <w:szCs w:val="26"/>
                <w:rtl/>
                <w:lang w:eastAsia="ar"/>
              </w:rPr>
              <w:t>وتستطيع</w:t>
            </w:r>
            <w:r w:rsidR="00B64E01" w:rsidRPr="008F1F91">
              <w:rPr>
                <w:rFonts w:ascii="Arial" w:hAnsi="Arial"/>
                <w:color w:val="373E49" w:themeColor="accent1"/>
                <w:sz w:val="26"/>
                <w:szCs w:val="26"/>
                <w:rtl/>
                <w:lang w:eastAsia="ar"/>
              </w:rPr>
              <w:t xml:space="preserve"> </w:t>
            </w:r>
            <w:r w:rsidR="00AC60BA" w:rsidRPr="008F1F91">
              <w:rPr>
                <w:rFonts w:ascii="Arial" w:hAnsi="Arial"/>
                <w:color w:val="373E49" w:themeColor="accent1"/>
                <w:sz w:val="26"/>
                <w:szCs w:val="26"/>
                <w:highlight w:val="cyan"/>
                <w:rtl/>
                <w:lang w:eastAsia="ar"/>
              </w:rPr>
              <w:t>&lt;اسم الجهة&gt;</w:t>
            </w:r>
            <w:r w:rsidR="00B64E01"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مر</w:t>
            </w:r>
            <w:r w:rsidR="003434AC" w:rsidRPr="008F1F91">
              <w:rPr>
                <w:rFonts w:ascii="Arial" w:hAnsi="Arial"/>
                <w:color w:val="373E49" w:themeColor="accent1"/>
                <w:sz w:val="26"/>
                <w:szCs w:val="26"/>
                <w:rtl/>
                <w:lang w:eastAsia="ar"/>
              </w:rPr>
              <w:t xml:space="preserve">اقبة التنبيهات الصادرة عن جدران الحماية </w:t>
            </w:r>
            <w:r w:rsidR="006C3882" w:rsidRPr="008F1F91">
              <w:rPr>
                <w:rFonts w:ascii="Arial" w:hAnsi="Arial"/>
                <w:color w:val="373E49" w:themeColor="accent1"/>
                <w:sz w:val="26"/>
                <w:szCs w:val="26"/>
                <w:rtl/>
                <w:lang w:eastAsia="ar"/>
              </w:rPr>
              <w:t>على سبيل المثال لا الحصر</w:t>
            </w:r>
            <w:r w:rsidRPr="008F1F91">
              <w:rPr>
                <w:rFonts w:ascii="Arial" w:hAnsi="Arial"/>
                <w:color w:val="373E49" w:themeColor="accent1"/>
                <w:sz w:val="26"/>
                <w:szCs w:val="26"/>
                <w:rtl/>
                <w:lang w:eastAsia="ar"/>
              </w:rPr>
              <w:t xml:space="preserve"> من خلال مراقبة السجلات يوميا</w:t>
            </w:r>
            <w:r w:rsidR="00EF2871"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أو من خلال مراقبة جوانب النظام الأخرى مثل أنماط محاولة الوصول، وخصائص الوصول، وغيرها من الإجراءات.</w:t>
            </w:r>
            <w:r w:rsidR="003434AC" w:rsidRPr="008F1F91" w:rsidDel="003434AC">
              <w:rPr>
                <w:rFonts w:ascii="Arial" w:hAnsi="Arial"/>
                <w:color w:val="373E49" w:themeColor="accent1"/>
                <w:sz w:val="26"/>
                <w:szCs w:val="26"/>
                <w:rtl/>
                <w:lang w:eastAsia="ar"/>
              </w:rPr>
              <w:t xml:space="preserve"> </w:t>
            </w:r>
          </w:p>
        </w:tc>
      </w:tr>
      <w:tr w:rsidR="00B64E01" w:rsidRPr="00A26EA7" w14:paraId="47C6E678" w14:textId="77777777" w:rsidTr="005D46E6">
        <w:trPr>
          <w:gridBefore w:val="1"/>
          <w:wBefore w:w="8" w:type="dxa"/>
        </w:trPr>
        <w:tc>
          <w:tcPr>
            <w:tcW w:w="1565" w:type="dxa"/>
            <w:vAlign w:val="center"/>
          </w:tcPr>
          <w:p w14:paraId="6ACCB9AE" w14:textId="73C5DF3C" w:rsidR="00B64E01" w:rsidRPr="008F1F91" w:rsidRDefault="00B64E01" w:rsidP="00E12E32">
            <w:pPr>
              <w:pStyle w:val="ListParagraph"/>
              <w:numPr>
                <w:ilvl w:val="0"/>
                <w:numId w:val="9"/>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4AFC2FE9" w14:textId="7E240E3F" w:rsidR="003E4F7F" w:rsidRPr="008F1F91" w:rsidRDefault="00B64E01"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تفعيل مراقبة الشبكة اللاسلكية وذلك لكشف نقاط الوصول اللاسلكية غير المصرّح بها. </w:t>
            </w:r>
            <w:r w:rsidR="001C5077" w:rsidRPr="008F1F91">
              <w:rPr>
                <w:rFonts w:ascii="Arial" w:hAnsi="Arial"/>
                <w:color w:val="373E49" w:themeColor="accent1"/>
                <w:sz w:val="26"/>
                <w:szCs w:val="26"/>
                <w:rtl/>
                <w:lang w:eastAsia="ar"/>
              </w:rPr>
              <w:t>و</w:t>
            </w:r>
            <w:r w:rsidRPr="008F1F91">
              <w:rPr>
                <w:rFonts w:ascii="Arial" w:hAnsi="Arial"/>
                <w:color w:val="373E49" w:themeColor="accent1"/>
                <w:sz w:val="26"/>
                <w:szCs w:val="26"/>
                <w:rtl/>
                <w:lang w:eastAsia="ar"/>
              </w:rPr>
              <w:t xml:space="preserve">قد تتجاوز الإشارات اللاسلكية حدود </w:t>
            </w:r>
            <w:r w:rsidR="00305D4C" w:rsidRPr="008F1F91">
              <w:rPr>
                <w:rFonts w:ascii="Arial" w:hAnsi="Arial"/>
                <w:color w:val="373E49" w:themeColor="accent1"/>
                <w:sz w:val="26"/>
                <w:szCs w:val="26"/>
                <w:rtl/>
                <w:lang w:eastAsia="ar" w:bidi="ar-AE"/>
              </w:rPr>
              <w:t>النطاق</w:t>
            </w:r>
            <w:r w:rsidRPr="008F1F91">
              <w:rPr>
                <w:rFonts w:ascii="Arial" w:hAnsi="Arial"/>
                <w:color w:val="373E49" w:themeColor="accent1"/>
                <w:sz w:val="26"/>
                <w:szCs w:val="26"/>
                <w:rtl/>
                <w:lang w:eastAsia="ar"/>
              </w:rPr>
              <w:t xml:space="preserve"> الخاضع للمراقبة، وعل</w:t>
            </w:r>
            <w:r w:rsidR="00BE55BE" w:rsidRPr="008F1F91">
              <w:rPr>
                <w:rFonts w:ascii="Arial" w:hAnsi="Arial"/>
                <w:color w:val="373E49" w:themeColor="accent1"/>
                <w:sz w:val="26"/>
                <w:szCs w:val="26"/>
                <w:rtl/>
                <w:lang w:eastAsia="ar"/>
              </w:rPr>
              <w:t>ى ذلك</w:t>
            </w:r>
            <w:r w:rsidRPr="008F1F91">
              <w:rPr>
                <w:rFonts w:ascii="Arial" w:hAnsi="Arial"/>
                <w:color w:val="373E49" w:themeColor="accent1"/>
                <w:sz w:val="26"/>
                <w:szCs w:val="26"/>
                <w:rtl/>
                <w:lang w:eastAsia="ar"/>
              </w:rPr>
              <w:t xml:space="preserve"> تتخذ الجهات خطوة استباقية للبحث عن الاتصالات اللاسلكية غير المصرّح بها</w:t>
            </w:r>
            <w:r w:rsidR="00341468"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بما في ذلك إجراء عمليات مسح مكثّفة عن نقاط الوصول اللاسلكية غير المصرّح بها</w:t>
            </w:r>
            <w:r w:rsidR="00DC46C6"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w:t>
            </w:r>
            <w:r w:rsidR="00BE55BE" w:rsidRPr="008F1F91">
              <w:rPr>
                <w:rFonts w:ascii="Arial" w:hAnsi="Arial"/>
                <w:color w:val="373E49" w:themeColor="accent1"/>
                <w:sz w:val="26"/>
                <w:szCs w:val="26"/>
                <w:rtl/>
                <w:lang w:eastAsia="ar"/>
              </w:rPr>
              <w:t>و</w:t>
            </w:r>
            <w:r w:rsidRPr="008F1F91">
              <w:rPr>
                <w:rFonts w:ascii="Arial" w:hAnsi="Arial"/>
                <w:color w:val="373E49" w:themeColor="accent1"/>
                <w:sz w:val="26"/>
                <w:szCs w:val="26"/>
                <w:rtl/>
                <w:lang w:eastAsia="ar"/>
              </w:rPr>
              <w:t>هذه العمليات المسحية لا تقتصر</w:t>
            </w:r>
            <w:r w:rsidR="00BE55BE" w:rsidRPr="008F1F91">
              <w:rPr>
                <w:rFonts w:ascii="Arial" w:hAnsi="Arial"/>
                <w:color w:val="373E49" w:themeColor="accent1"/>
                <w:sz w:val="26"/>
                <w:szCs w:val="26"/>
                <w:rtl/>
                <w:lang w:eastAsia="ar"/>
              </w:rPr>
              <w:t xml:space="preserve"> فقط</w:t>
            </w:r>
            <w:r w:rsidRPr="008F1F91">
              <w:rPr>
                <w:rFonts w:ascii="Arial" w:hAnsi="Arial"/>
                <w:color w:val="373E49" w:themeColor="accent1"/>
                <w:sz w:val="26"/>
                <w:szCs w:val="26"/>
                <w:rtl/>
                <w:lang w:eastAsia="ar"/>
              </w:rPr>
              <w:t xml:space="preserve"> على </w:t>
            </w:r>
            <w:r w:rsidR="00992E2F" w:rsidRPr="008F1F91">
              <w:rPr>
                <w:rFonts w:ascii="Arial" w:hAnsi="Arial"/>
                <w:color w:val="373E49" w:themeColor="accent1"/>
                <w:sz w:val="26"/>
                <w:szCs w:val="26"/>
                <w:rtl/>
                <w:lang w:eastAsia="ar"/>
              </w:rPr>
              <w:t>الأصول</w:t>
            </w:r>
            <w:r w:rsidRPr="008F1F91">
              <w:rPr>
                <w:rFonts w:ascii="Arial" w:hAnsi="Arial"/>
                <w:color w:val="373E49" w:themeColor="accent1"/>
                <w:sz w:val="26"/>
                <w:szCs w:val="26"/>
                <w:rtl/>
                <w:lang w:eastAsia="ar"/>
              </w:rPr>
              <w:t xml:space="preserve"> التي تحتوي على أصول معلوماتية وتقنية، </w:t>
            </w:r>
            <w:r w:rsidR="00BE55BE" w:rsidRPr="008F1F91">
              <w:rPr>
                <w:rFonts w:ascii="Arial" w:hAnsi="Arial"/>
                <w:color w:val="373E49" w:themeColor="accent1"/>
                <w:sz w:val="26"/>
                <w:szCs w:val="26"/>
                <w:rtl/>
                <w:lang w:eastAsia="ar"/>
              </w:rPr>
              <w:t xml:space="preserve">بل </w:t>
            </w:r>
            <w:r w:rsidRPr="008F1F91">
              <w:rPr>
                <w:rFonts w:ascii="Arial" w:hAnsi="Arial"/>
                <w:color w:val="373E49" w:themeColor="accent1"/>
                <w:sz w:val="26"/>
                <w:szCs w:val="26"/>
                <w:rtl/>
                <w:lang w:eastAsia="ar"/>
              </w:rPr>
              <w:t xml:space="preserve">تشمل كذلك المناطق </w:t>
            </w:r>
            <w:r w:rsidR="00955800" w:rsidRPr="008F1F91">
              <w:rPr>
                <w:rFonts w:ascii="Arial" w:hAnsi="Arial"/>
                <w:color w:val="373E49" w:themeColor="accent1"/>
                <w:sz w:val="26"/>
                <w:szCs w:val="26"/>
                <w:rtl/>
                <w:lang w:eastAsia="ar"/>
              </w:rPr>
              <w:t xml:space="preserve">الواقعة </w:t>
            </w:r>
            <w:r w:rsidRPr="008F1F91">
              <w:rPr>
                <w:rFonts w:ascii="Arial" w:hAnsi="Arial"/>
                <w:color w:val="373E49" w:themeColor="accent1"/>
                <w:sz w:val="26"/>
                <w:szCs w:val="26"/>
                <w:rtl/>
                <w:lang w:eastAsia="ar"/>
              </w:rPr>
              <w:t xml:space="preserve">خارج مبانيها عند الضرورة، وذلك للتحقّق من عدم اتصال نقاط الوصول اللاسلكية غير المصرّح بها </w:t>
            </w:r>
            <w:r w:rsidR="00DC46C6" w:rsidRPr="008F1F91">
              <w:rPr>
                <w:rFonts w:ascii="Arial" w:hAnsi="Arial"/>
                <w:color w:val="373E49" w:themeColor="accent1"/>
                <w:sz w:val="26"/>
                <w:szCs w:val="26"/>
                <w:rtl/>
                <w:lang w:eastAsia="ar"/>
              </w:rPr>
              <w:t>ب</w:t>
            </w:r>
            <w:r w:rsidR="00634120" w:rsidRPr="008F1F91">
              <w:rPr>
                <w:rFonts w:ascii="Arial" w:hAnsi="Arial"/>
                <w:color w:val="373E49" w:themeColor="accent1"/>
                <w:sz w:val="26"/>
                <w:szCs w:val="26"/>
                <w:rtl/>
                <w:lang w:eastAsia="ar"/>
              </w:rPr>
              <w:t>الأنظمة</w:t>
            </w:r>
            <w:r w:rsidRPr="008F1F91">
              <w:rPr>
                <w:rFonts w:ascii="Arial" w:hAnsi="Arial"/>
                <w:color w:val="373E49" w:themeColor="accent1"/>
                <w:sz w:val="26"/>
                <w:szCs w:val="26"/>
                <w:rtl/>
                <w:lang w:eastAsia="ar"/>
              </w:rPr>
              <w:t>.</w:t>
            </w:r>
          </w:p>
        </w:tc>
      </w:tr>
      <w:tr w:rsidR="00B64E01" w:rsidRPr="00A26EA7" w14:paraId="581810FF" w14:textId="77777777" w:rsidTr="005D46E6">
        <w:tc>
          <w:tcPr>
            <w:tcW w:w="1573" w:type="dxa"/>
            <w:gridSpan w:val="2"/>
            <w:vAlign w:val="center"/>
          </w:tcPr>
          <w:p w14:paraId="6805FD1C" w14:textId="09120234" w:rsidR="00B64E01" w:rsidRPr="008F1F91" w:rsidRDefault="00B64E01" w:rsidP="00E12E32">
            <w:pPr>
              <w:pStyle w:val="ListParagraph"/>
              <w:numPr>
                <w:ilvl w:val="0"/>
                <w:numId w:val="9"/>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48CC1395" w14:textId="4843909B" w:rsidR="003E4F7F" w:rsidRPr="008F1F91" w:rsidRDefault="00B64E01"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تطبيق آليات مراقبة المستضيف (</w:t>
            </w:r>
            <w:r w:rsidR="00634120" w:rsidRPr="008F1F91">
              <w:rPr>
                <w:rFonts w:ascii="Arial" w:hAnsi="Arial"/>
                <w:color w:val="373E49" w:themeColor="accent1"/>
                <w:sz w:val="26"/>
                <w:szCs w:val="26"/>
                <w:lang w:eastAsia="ar"/>
              </w:rPr>
              <w:t>H</w:t>
            </w:r>
            <w:r w:rsidRPr="008F1F91">
              <w:rPr>
                <w:rFonts w:ascii="Arial" w:hAnsi="Arial"/>
                <w:color w:val="373E49" w:themeColor="accent1"/>
                <w:sz w:val="26"/>
                <w:szCs w:val="26"/>
                <w:lang w:eastAsia="ar"/>
              </w:rPr>
              <w:t>ost-</w:t>
            </w:r>
            <w:r w:rsidR="00104CEA" w:rsidRPr="008F1F91">
              <w:rPr>
                <w:rFonts w:ascii="Arial" w:hAnsi="Arial"/>
                <w:color w:val="373E49" w:themeColor="accent1"/>
                <w:sz w:val="26"/>
                <w:szCs w:val="26"/>
                <w:lang w:eastAsia="ar"/>
              </w:rPr>
              <w:t>B</w:t>
            </w:r>
            <w:r w:rsidRPr="008F1F91">
              <w:rPr>
                <w:rFonts w:ascii="Arial" w:hAnsi="Arial"/>
                <w:color w:val="373E49" w:themeColor="accent1"/>
                <w:sz w:val="26"/>
                <w:szCs w:val="26"/>
                <w:lang w:eastAsia="ar"/>
              </w:rPr>
              <w:t xml:space="preserve">ased </w:t>
            </w:r>
            <w:r w:rsidR="00634120" w:rsidRPr="008F1F91">
              <w:rPr>
                <w:rFonts w:ascii="Arial" w:hAnsi="Arial"/>
                <w:color w:val="373E49" w:themeColor="accent1"/>
                <w:sz w:val="26"/>
                <w:szCs w:val="26"/>
                <w:lang w:eastAsia="ar"/>
              </w:rPr>
              <w:t>M</w:t>
            </w:r>
            <w:r w:rsidRPr="008F1F91">
              <w:rPr>
                <w:rFonts w:ascii="Arial" w:hAnsi="Arial"/>
                <w:color w:val="373E49" w:themeColor="accent1"/>
                <w:sz w:val="26"/>
                <w:szCs w:val="26"/>
                <w:lang w:eastAsia="ar"/>
              </w:rPr>
              <w:t xml:space="preserve">onitoring </w:t>
            </w:r>
            <w:r w:rsidR="00634120" w:rsidRPr="008F1F91">
              <w:rPr>
                <w:rFonts w:ascii="Arial" w:hAnsi="Arial"/>
                <w:color w:val="373E49" w:themeColor="accent1"/>
                <w:sz w:val="26"/>
                <w:szCs w:val="26"/>
                <w:lang w:eastAsia="ar"/>
              </w:rPr>
              <w:t>M</w:t>
            </w:r>
            <w:r w:rsidRPr="008F1F91">
              <w:rPr>
                <w:rFonts w:ascii="Arial" w:hAnsi="Arial"/>
                <w:color w:val="373E49" w:themeColor="accent1"/>
                <w:sz w:val="26"/>
                <w:szCs w:val="26"/>
                <w:lang w:eastAsia="ar"/>
              </w:rPr>
              <w:t>echanisms</w:t>
            </w:r>
            <w:r w:rsidRPr="008F1F91">
              <w:rPr>
                <w:rFonts w:ascii="Arial" w:hAnsi="Arial"/>
                <w:color w:val="373E49" w:themeColor="accent1"/>
                <w:sz w:val="26"/>
                <w:szCs w:val="26"/>
                <w:rtl/>
                <w:lang w:eastAsia="ar"/>
              </w:rPr>
              <w:t xml:space="preserve">) على </w:t>
            </w:r>
            <w:r w:rsidR="00AC60BA" w:rsidRPr="008F1F91">
              <w:rPr>
                <w:rFonts w:ascii="Arial" w:hAnsi="Arial"/>
                <w:color w:val="373E49" w:themeColor="accent1"/>
                <w:sz w:val="26"/>
                <w:szCs w:val="26"/>
                <w:rtl/>
                <w:lang w:eastAsia="ar"/>
              </w:rPr>
              <w:t>النهايات الطرفية</w:t>
            </w:r>
            <w:r w:rsidRPr="008F1F91">
              <w:rPr>
                <w:rFonts w:ascii="Arial" w:hAnsi="Arial"/>
                <w:color w:val="373E49" w:themeColor="accent1"/>
                <w:sz w:val="26"/>
                <w:szCs w:val="26"/>
                <w:rtl/>
                <w:lang w:eastAsia="ar"/>
              </w:rPr>
              <w:t xml:space="preserve"> للأصول المعلوماتية والتقنية </w:t>
            </w:r>
            <w:r w:rsidR="001C5077" w:rsidRPr="008F1F91">
              <w:rPr>
                <w:rFonts w:ascii="Arial" w:hAnsi="Arial"/>
                <w:color w:val="373E49" w:themeColor="accent1"/>
                <w:sz w:val="26"/>
                <w:szCs w:val="26"/>
                <w:rtl/>
                <w:lang w:eastAsia="ar"/>
              </w:rPr>
              <w:t xml:space="preserve">ذات </w:t>
            </w:r>
            <w:r w:rsidRPr="008F1F91">
              <w:rPr>
                <w:rFonts w:ascii="Arial" w:hAnsi="Arial"/>
                <w:color w:val="373E49" w:themeColor="accent1"/>
                <w:sz w:val="26"/>
                <w:szCs w:val="26"/>
                <w:rtl/>
                <w:lang w:eastAsia="ar"/>
              </w:rPr>
              <w:t>الخطورة</w:t>
            </w:r>
            <w:r w:rsidR="001C5077" w:rsidRPr="008F1F91">
              <w:rPr>
                <w:rFonts w:ascii="Arial" w:hAnsi="Arial"/>
                <w:color w:val="373E49" w:themeColor="accent1"/>
                <w:sz w:val="26"/>
                <w:szCs w:val="26"/>
                <w:rtl/>
                <w:lang w:eastAsia="ar"/>
              </w:rPr>
              <w:t xml:space="preserve"> العالية</w:t>
            </w:r>
            <w:r w:rsidRPr="008F1F91">
              <w:rPr>
                <w:rFonts w:ascii="Arial" w:hAnsi="Arial"/>
                <w:color w:val="373E49" w:themeColor="accent1"/>
                <w:sz w:val="26"/>
                <w:szCs w:val="26"/>
                <w:rtl/>
                <w:lang w:eastAsia="ar"/>
              </w:rPr>
              <w:t xml:space="preserve">. </w:t>
            </w:r>
            <w:r w:rsidR="00342610" w:rsidRPr="008F1F91">
              <w:rPr>
                <w:rFonts w:ascii="Arial" w:hAnsi="Arial"/>
                <w:color w:val="373E49" w:themeColor="accent1"/>
                <w:sz w:val="26"/>
                <w:szCs w:val="26"/>
                <w:rtl/>
                <w:lang w:eastAsia="ar"/>
              </w:rPr>
              <w:t>و</w:t>
            </w:r>
            <w:r w:rsidRPr="008F1F91">
              <w:rPr>
                <w:rFonts w:ascii="Arial" w:hAnsi="Arial"/>
                <w:color w:val="373E49" w:themeColor="accent1"/>
                <w:sz w:val="26"/>
                <w:szCs w:val="26"/>
                <w:rtl/>
                <w:lang w:eastAsia="ar"/>
              </w:rPr>
              <w:t>تشمل مكوّنات الأصول المعلوماتية والتقنية</w:t>
            </w:r>
            <w:r w:rsidR="00072C47"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التي يُمكن تطبيق آليات مراقبة المستضيف عليها</w:t>
            </w:r>
            <w:r w:rsidR="00B44CC5"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الخوادم وأجهزة المستخدمين والأجهزة المحمولة.</w:t>
            </w:r>
          </w:p>
        </w:tc>
      </w:tr>
      <w:tr w:rsidR="00B64E01" w:rsidRPr="00A26EA7" w14:paraId="6F2A59B5" w14:textId="77777777" w:rsidTr="005D46E6">
        <w:tc>
          <w:tcPr>
            <w:tcW w:w="1573" w:type="dxa"/>
            <w:gridSpan w:val="2"/>
            <w:vAlign w:val="center"/>
          </w:tcPr>
          <w:p w14:paraId="0882F8BB" w14:textId="12EB2CAE" w:rsidR="00B64E01" w:rsidRPr="008F1F91" w:rsidRDefault="00B64E01" w:rsidP="00E12E32">
            <w:pPr>
              <w:pStyle w:val="ListParagraph"/>
              <w:numPr>
                <w:ilvl w:val="0"/>
                <w:numId w:val="9"/>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238CE498" w14:textId="630F5EC0" w:rsidR="003E4F7F" w:rsidRPr="008F1F91" w:rsidRDefault="009E4677"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يجب تنفيذ آليات مراقبة التعليمات البرمجية القائمة على</w:t>
            </w:r>
            <w:r w:rsidRPr="008F1F91">
              <w:rPr>
                <w:rFonts w:ascii="Arial" w:hAnsi="Arial"/>
                <w:color w:val="373E49" w:themeColor="accent1"/>
                <w:sz w:val="26"/>
                <w:szCs w:val="26"/>
                <w:rtl/>
              </w:rPr>
              <w:t xml:space="preserve"> </w:t>
            </w:r>
            <w:r w:rsidRPr="008F1F91">
              <w:rPr>
                <w:rFonts w:ascii="Arial" w:hAnsi="Arial"/>
                <w:color w:val="373E49" w:themeColor="accent1"/>
                <w:sz w:val="26"/>
                <w:szCs w:val="26"/>
                <w:rtl/>
                <w:lang w:eastAsia="ar"/>
              </w:rPr>
              <w:t>التوقيع والقائمة على السلوك</w:t>
            </w:r>
            <w:r w:rsidRPr="008F1F91" w:rsidDel="009E4677">
              <w:rPr>
                <w:rFonts w:ascii="Arial" w:hAnsi="Arial"/>
                <w:color w:val="373E49" w:themeColor="accent1"/>
                <w:sz w:val="26"/>
                <w:szCs w:val="26"/>
                <w:rtl/>
                <w:lang w:eastAsia="ar"/>
              </w:rPr>
              <w:t xml:space="preserve"> </w:t>
            </w:r>
            <w:r w:rsidR="00B64E01" w:rsidRPr="008F1F91">
              <w:rPr>
                <w:rFonts w:ascii="Arial" w:hAnsi="Arial"/>
                <w:color w:val="373E49" w:themeColor="accent1"/>
                <w:sz w:val="26"/>
                <w:szCs w:val="26"/>
                <w:rtl/>
                <w:lang w:eastAsia="ar"/>
              </w:rPr>
              <w:t>(</w:t>
            </w:r>
            <w:r w:rsidR="004B01A5" w:rsidRPr="008F1F91">
              <w:rPr>
                <w:rFonts w:ascii="Arial" w:hAnsi="Arial"/>
                <w:color w:val="373E49" w:themeColor="accent1"/>
                <w:sz w:val="26"/>
                <w:szCs w:val="26"/>
                <w:lang w:eastAsia="ar" w:bidi="en-US"/>
              </w:rPr>
              <w:t>S</w:t>
            </w:r>
            <w:r w:rsidR="00B64E01" w:rsidRPr="008F1F91">
              <w:rPr>
                <w:rFonts w:ascii="Arial" w:hAnsi="Arial"/>
                <w:color w:val="373E49" w:themeColor="accent1"/>
                <w:sz w:val="26"/>
                <w:szCs w:val="26"/>
                <w:lang w:eastAsia="ar" w:bidi="en-US"/>
              </w:rPr>
              <w:t>ignature-based and</w:t>
            </w:r>
            <w:r w:rsidR="006F63BB" w:rsidRPr="008F1F91">
              <w:rPr>
                <w:rFonts w:ascii="Arial" w:hAnsi="Arial"/>
                <w:color w:val="373E49" w:themeColor="accent1"/>
                <w:sz w:val="26"/>
                <w:szCs w:val="26"/>
                <w:rtl/>
                <w:lang w:eastAsia="ar" w:bidi="en-US"/>
              </w:rPr>
              <w:t xml:space="preserve"> </w:t>
            </w:r>
            <w:r w:rsidR="004B01A5" w:rsidRPr="008F1F91">
              <w:rPr>
                <w:rFonts w:ascii="Arial" w:hAnsi="Arial"/>
                <w:color w:val="373E49" w:themeColor="accent1"/>
                <w:sz w:val="26"/>
                <w:szCs w:val="26"/>
                <w:lang w:eastAsia="ar"/>
              </w:rPr>
              <w:t>B</w:t>
            </w:r>
            <w:r w:rsidR="00B64E01" w:rsidRPr="008F1F91">
              <w:rPr>
                <w:rFonts w:ascii="Arial" w:hAnsi="Arial"/>
                <w:color w:val="373E49" w:themeColor="accent1"/>
                <w:sz w:val="26"/>
                <w:szCs w:val="26"/>
                <w:lang w:eastAsia="ar" w:bidi="en-US"/>
              </w:rPr>
              <w:t xml:space="preserve">ehavior-based </w:t>
            </w:r>
            <w:r w:rsidR="004B01A5" w:rsidRPr="008F1F91">
              <w:rPr>
                <w:rFonts w:ascii="Arial" w:hAnsi="Arial"/>
                <w:color w:val="373E49" w:themeColor="accent1"/>
                <w:sz w:val="26"/>
                <w:szCs w:val="26"/>
                <w:lang w:eastAsia="ar" w:bidi="en-US"/>
              </w:rPr>
              <w:t>C</w:t>
            </w:r>
            <w:r w:rsidR="00B64E01" w:rsidRPr="008F1F91">
              <w:rPr>
                <w:rFonts w:ascii="Arial" w:hAnsi="Arial"/>
                <w:color w:val="373E49" w:themeColor="accent1"/>
                <w:sz w:val="26"/>
                <w:szCs w:val="26"/>
                <w:lang w:eastAsia="ar" w:bidi="en-US"/>
              </w:rPr>
              <w:t>ode</w:t>
            </w:r>
            <w:r w:rsidR="00B64E01" w:rsidRPr="008F1F91">
              <w:rPr>
                <w:rFonts w:ascii="Arial" w:hAnsi="Arial"/>
                <w:color w:val="373E49" w:themeColor="accent1"/>
                <w:sz w:val="26"/>
                <w:szCs w:val="26"/>
                <w:rtl/>
                <w:lang w:eastAsia="ar"/>
              </w:rPr>
              <w:t>)</w:t>
            </w:r>
            <w:r w:rsidR="00325745" w:rsidRPr="008F1F91">
              <w:rPr>
                <w:rFonts w:ascii="Arial" w:hAnsi="Arial"/>
                <w:color w:val="373E49" w:themeColor="accent1"/>
                <w:sz w:val="26"/>
                <w:szCs w:val="26"/>
                <w:rtl/>
                <w:lang w:eastAsia="ar"/>
              </w:rPr>
              <w:t xml:space="preserve">، </w:t>
            </w:r>
            <w:r w:rsidR="00A8702E" w:rsidRPr="008F1F91">
              <w:rPr>
                <w:rFonts w:ascii="Arial" w:hAnsi="Arial"/>
                <w:color w:val="373E49" w:themeColor="accent1"/>
                <w:sz w:val="26"/>
                <w:szCs w:val="26"/>
                <w:rtl/>
                <w:lang w:eastAsia="ar"/>
              </w:rPr>
              <w:t xml:space="preserve">(مثل أدوات مكافحة الفيروسات ، و </w:t>
            </w:r>
            <w:r w:rsidR="00A8702E" w:rsidRPr="008F1F91">
              <w:rPr>
                <w:rFonts w:ascii="Arial" w:hAnsi="Arial"/>
                <w:color w:val="373E49" w:themeColor="accent1"/>
                <w:sz w:val="26"/>
                <w:szCs w:val="26"/>
                <w:lang w:eastAsia="ar"/>
              </w:rPr>
              <w:t>EDR</w:t>
            </w:r>
            <w:r w:rsidR="00A8702E" w:rsidRPr="008F1F91">
              <w:rPr>
                <w:rFonts w:ascii="Arial" w:hAnsi="Arial"/>
                <w:color w:val="373E49" w:themeColor="accent1"/>
                <w:sz w:val="26"/>
                <w:szCs w:val="26"/>
                <w:rtl/>
                <w:lang w:eastAsia="ar"/>
              </w:rPr>
              <w:t xml:space="preserve"> ، و </w:t>
            </w:r>
            <w:r w:rsidR="00A8702E" w:rsidRPr="008F1F91">
              <w:rPr>
                <w:rFonts w:ascii="Arial" w:hAnsi="Arial"/>
                <w:color w:val="373E49" w:themeColor="accent1"/>
                <w:sz w:val="26"/>
                <w:szCs w:val="26"/>
                <w:lang w:eastAsia="ar"/>
              </w:rPr>
              <w:t>APT</w:t>
            </w:r>
            <w:r w:rsidR="00A8702E" w:rsidRPr="008F1F91">
              <w:rPr>
                <w:rFonts w:ascii="Arial" w:hAnsi="Arial"/>
                <w:color w:val="373E49" w:themeColor="accent1"/>
                <w:sz w:val="26"/>
                <w:szCs w:val="26"/>
                <w:rtl/>
                <w:lang w:eastAsia="ar"/>
              </w:rPr>
              <w:t>) على أصول المعلومات والتكنولوجيا لاكتشاف التعليمات البرمجية الضارة.</w:t>
            </w:r>
          </w:p>
        </w:tc>
      </w:tr>
      <w:tr w:rsidR="00B64E01" w:rsidRPr="00A26EA7" w14:paraId="2906C2C1" w14:textId="77777777" w:rsidTr="005D46E6">
        <w:tc>
          <w:tcPr>
            <w:tcW w:w="1573" w:type="dxa"/>
            <w:gridSpan w:val="2"/>
            <w:vAlign w:val="center"/>
          </w:tcPr>
          <w:p w14:paraId="46C06153" w14:textId="631DD3FE" w:rsidR="00B64E01" w:rsidRPr="008F1F91" w:rsidRDefault="00B64E01" w:rsidP="00E12E32">
            <w:pPr>
              <w:pStyle w:val="ListParagraph"/>
              <w:numPr>
                <w:ilvl w:val="0"/>
                <w:numId w:val="9"/>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5D628EA2" w14:textId="5FB2E0C9" w:rsidR="003E4F7F" w:rsidRPr="008F1F91" w:rsidRDefault="0079256F"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يجب أن تظل آليات مراقبة الكود القائمة على التوقيع والقائمة على السلوك محدثة بجميع التوقيعات أو المؤشرات المتاحة.</w:t>
            </w:r>
          </w:p>
        </w:tc>
      </w:tr>
      <w:tr w:rsidR="00296055" w:rsidRPr="00A26EA7" w14:paraId="3FC31510" w14:textId="77777777" w:rsidTr="005D46E6">
        <w:trPr>
          <w:trHeight w:val="1682"/>
        </w:trPr>
        <w:tc>
          <w:tcPr>
            <w:tcW w:w="1573" w:type="dxa"/>
            <w:gridSpan w:val="2"/>
            <w:vAlign w:val="center"/>
          </w:tcPr>
          <w:p w14:paraId="41FF7B1F" w14:textId="77777777" w:rsidR="00296055" w:rsidRPr="008F1F91" w:rsidRDefault="00296055" w:rsidP="00E12E32">
            <w:pPr>
              <w:pStyle w:val="ListParagraph"/>
              <w:numPr>
                <w:ilvl w:val="0"/>
                <w:numId w:val="9"/>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01233C0B" w14:textId="6C667494" w:rsidR="003E4F7F" w:rsidRPr="008F1F91" w:rsidRDefault="00296055"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تُنشَر أجهزة المراقبة لمتابعة الاتصالات على المكوّنات الخارجية للنظام (مثل</w:t>
            </w:r>
            <w:r w:rsidR="004B01A5" w:rsidRPr="008F1F91">
              <w:rPr>
                <w:rFonts w:ascii="Arial" w:hAnsi="Arial"/>
                <w:color w:val="373E49" w:themeColor="accent1"/>
                <w:sz w:val="26"/>
                <w:szCs w:val="26"/>
                <w:lang w:eastAsia="ar"/>
              </w:rPr>
              <w:t>:</w:t>
            </w:r>
            <w:r w:rsidRPr="008F1F91">
              <w:rPr>
                <w:rFonts w:ascii="Arial" w:hAnsi="Arial"/>
                <w:color w:val="373E49" w:themeColor="accent1"/>
                <w:sz w:val="26"/>
                <w:szCs w:val="26"/>
                <w:rtl/>
                <w:lang w:eastAsia="ar"/>
              </w:rPr>
              <w:t xml:space="preserve"> محيط النظام) وعلى المكوّنات الداخلية الرئيسية (مثل</w:t>
            </w:r>
            <w:r w:rsidR="00747CE3" w:rsidRPr="008F1F91">
              <w:rPr>
                <w:rFonts w:ascii="Arial" w:hAnsi="Arial"/>
                <w:color w:val="373E49" w:themeColor="accent1"/>
                <w:sz w:val="26"/>
                <w:szCs w:val="26"/>
                <w:rtl/>
                <w:lang w:eastAsia="ar"/>
              </w:rPr>
              <w:t>:</w:t>
            </w:r>
            <w:r w:rsidR="00263F9B" w:rsidRPr="008F1F91">
              <w:rPr>
                <w:rFonts w:ascii="Arial" w:hAnsi="Arial"/>
                <w:color w:val="373E49" w:themeColor="accent1"/>
                <w:sz w:val="26"/>
                <w:szCs w:val="26"/>
                <w:lang w:eastAsia="ar"/>
              </w:rPr>
              <w:t xml:space="preserve"> </w:t>
            </w:r>
            <w:r w:rsidRPr="008F1F91">
              <w:rPr>
                <w:rFonts w:ascii="Arial" w:hAnsi="Arial"/>
                <w:color w:val="373E49" w:themeColor="accent1"/>
                <w:sz w:val="26"/>
                <w:szCs w:val="26"/>
                <w:rtl/>
                <w:lang w:eastAsia="ar"/>
              </w:rPr>
              <w:t xml:space="preserve">الواجهات المنطقية والمادية داخل الأصول المعلوماتية والتقنية) لاكتشاف العيوب واكتشاف التسريب </w:t>
            </w:r>
            <w:r w:rsidR="0084706B" w:rsidRPr="008F1F91">
              <w:rPr>
                <w:rFonts w:ascii="Arial" w:hAnsi="Arial"/>
                <w:color w:val="373E49" w:themeColor="accent1"/>
                <w:sz w:val="26"/>
                <w:szCs w:val="26"/>
                <w:rtl/>
                <w:lang w:eastAsia="ar" w:bidi="ar-AE"/>
              </w:rPr>
              <w:t>المخفي</w:t>
            </w:r>
            <w:r w:rsidRPr="008F1F91">
              <w:rPr>
                <w:rFonts w:ascii="Arial" w:hAnsi="Arial"/>
                <w:color w:val="373E49" w:themeColor="accent1"/>
                <w:sz w:val="26"/>
                <w:szCs w:val="26"/>
                <w:rtl/>
                <w:lang w:eastAsia="ar"/>
              </w:rPr>
              <w:t xml:space="preserve"> للمعلومات وتتبع أنواع محدّدة من </w:t>
            </w:r>
            <w:r w:rsidR="00DB53B5" w:rsidRPr="008F1F91">
              <w:rPr>
                <w:rFonts w:ascii="Arial" w:hAnsi="Arial"/>
                <w:color w:val="373E49" w:themeColor="accent1"/>
                <w:sz w:val="26"/>
                <w:szCs w:val="26"/>
                <w:rtl/>
                <w:lang w:eastAsia="ar" w:bidi="ar-JO"/>
              </w:rPr>
              <w:t>الأنشطة</w:t>
            </w:r>
            <w:r w:rsidRPr="008F1F91">
              <w:rPr>
                <w:rFonts w:ascii="Arial" w:hAnsi="Arial"/>
                <w:color w:val="373E49" w:themeColor="accent1"/>
                <w:sz w:val="26"/>
                <w:szCs w:val="26"/>
                <w:rtl/>
                <w:lang w:eastAsia="ar"/>
              </w:rPr>
              <w:t xml:space="preserve"> التي تهم </w:t>
            </w:r>
            <w:r w:rsidR="00AC60BA" w:rsidRPr="008F1F91">
              <w:rPr>
                <w:rFonts w:ascii="Arial" w:hAnsi="Arial"/>
                <w:color w:val="373E49" w:themeColor="accent1"/>
                <w:sz w:val="26"/>
                <w:szCs w:val="26"/>
                <w:highlight w:val="cyan"/>
                <w:rtl/>
                <w:lang w:eastAsia="ar"/>
              </w:rPr>
              <w:t>&lt;اسم الجهة&gt;</w:t>
            </w:r>
            <w:r w:rsidRPr="008F1F91">
              <w:rPr>
                <w:rFonts w:ascii="Arial" w:hAnsi="Arial"/>
                <w:color w:val="373E49" w:themeColor="accent1"/>
                <w:sz w:val="26"/>
                <w:szCs w:val="26"/>
                <w:rtl/>
                <w:lang w:eastAsia="ar"/>
              </w:rPr>
              <w:t xml:space="preserve">. </w:t>
            </w:r>
            <w:r w:rsidR="006C3882" w:rsidRPr="008F1F91">
              <w:rPr>
                <w:rFonts w:ascii="Arial" w:hAnsi="Arial"/>
                <w:color w:val="373E49" w:themeColor="accent1"/>
                <w:sz w:val="26"/>
                <w:szCs w:val="26"/>
                <w:rtl/>
                <w:lang w:eastAsia="ar"/>
              </w:rPr>
              <w:t>على سبيل المثال لا الحصر</w:t>
            </w:r>
            <w:r w:rsidRPr="008F1F91">
              <w:rPr>
                <w:rFonts w:ascii="Arial" w:hAnsi="Arial"/>
                <w:color w:val="373E49" w:themeColor="accent1"/>
                <w:sz w:val="26"/>
                <w:szCs w:val="26"/>
                <w:rtl/>
                <w:lang w:eastAsia="ar"/>
              </w:rPr>
              <w:t>:</w:t>
            </w:r>
            <w:r w:rsidR="003E4F7F" w:rsidRPr="008F1F91">
              <w:rPr>
                <w:rFonts w:ascii="Arial" w:hAnsi="Arial"/>
                <w:color w:val="373E49" w:themeColor="accent1"/>
                <w:sz w:val="26"/>
                <w:szCs w:val="26"/>
              </w:rPr>
              <w:t xml:space="preserve"> </w:t>
            </w:r>
            <w:r w:rsidRPr="008F1F91">
              <w:rPr>
                <w:rFonts w:ascii="Arial" w:hAnsi="Arial"/>
                <w:color w:val="373E49" w:themeColor="accent1"/>
                <w:sz w:val="26"/>
                <w:szCs w:val="26"/>
                <w:rtl/>
                <w:lang w:eastAsia="ar"/>
              </w:rPr>
              <w:t>الأجزاء الشبكية حيث تقع الأنظمة التي يُمكن الوصول إليها من الإنترنت.</w:t>
            </w:r>
          </w:p>
        </w:tc>
      </w:tr>
      <w:tr w:rsidR="00296055" w:rsidRPr="00A26EA7" w14:paraId="04359AD5" w14:textId="77777777" w:rsidTr="005D46E6">
        <w:tc>
          <w:tcPr>
            <w:tcW w:w="1573" w:type="dxa"/>
            <w:gridSpan w:val="2"/>
            <w:vAlign w:val="center"/>
          </w:tcPr>
          <w:p w14:paraId="63763043" w14:textId="77777777" w:rsidR="00296055" w:rsidRPr="008F1F91" w:rsidRDefault="00296055" w:rsidP="00E12E32">
            <w:pPr>
              <w:pStyle w:val="ListParagraph"/>
              <w:numPr>
                <w:ilvl w:val="0"/>
                <w:numId w:val="9"/>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48266676" w14:textId="319351BF" w:rsidR="003E4F7F" w:rsidRPr="008F1F91" w:rsidRDefault="00192489"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يجب استخدام أدوات المراقبة لاكتشاف مؤشرات هجمات </w:t>
            </w:r>
            <w:r w:rsidR="003C26A1" w:rsidRPr="008F1F91">
              <w:rPr>
                <w:rFonts w:ascii="Arial" w:hAnsi="Arial"/>
                <w:color w:val="373E49" w:themeColor="accent1"/>
                <w:sz w:val="26"/>
                <w:szCs w:val="26"/>
                <w:rtl/>
                <w:lang w:eastAsia="ar"/>
              </w:rPr>
              <w:t>حجب</w:t>
            </w:r>
            <w:r w:rsidRPr="008F1F91">
              <w:rPr>
                <w:rFonts w:ascii="Arial" w:hAnsi="Arial"/>
                <w:color w:val="373E49" w:themeColor="accent1"/>
                <w:sz w:val="26"/>
                <w:szCs w:val="26"/>
                <w:rtl/>
                <w:lang w:eastAsia="ar"/>
              </w:rPr>
              <w:t xml:space="preserve"> الخدمة ضد أصول المعلومات والتكنولوجيا والبنية التحتية الخاصة بـ </w:t>
            </w:r>
            <w:r w:rsidRPr="008F1F91">
              <w:rPr>
                <w:rFonts w:ascii="Arial" w:hAnsi="Arial"/>
                <w:color w:val="373E49" w:themeColor="accent1"/>
                <w:sz w:val="26"/>
                <w:szCs w:val="26"/>
                <w:highlight w:val="cyan"/>
                <w:rtl/>
              </w:rPr>
              <w:t>&lt;اسم الجهة&gt;</w:t>
            </w:r>
            <w:r w:rsidRPr="008F1F91">
              <w:rPr>
                <w:rFonts w:ascii="Arial" w:hAnsi="Arial"/>
                <w:color w:val="373E49" w:themeColor="accent1"/>
                <w:sz w:val="26"/>
                <w:szCs w:val="26"/>
                <w:rtl/>
              </w:rPr>
              <w:t>.</w:t>
            </w:r>
          </w:p>
        </w:tc>
      </w:tr>
      <w:tr w:rsidR="00B64E01" w:rsidRPr="00A26EA7" w14:paraId="54EA85B4" w14:textId="77777777" w:rsidTr="003B426C">
        <w:tc>
          <w:tcPr>
            <w:tcW w:w="1573" w:type="dxa"/>
            <w:gridSpan w:val="2"/>
            <w:shd w:val="clear" w:color="auto" w:fill="373E49" w:themeFill="accent1"/>
            <w:vAlign w:val="center"/>
          </w:tcPr>
          <w:p w14:paraId="036A4128" w14:textId="1B524D15" w:rsidR="00B64E01" w:rsidRPr="00A26EA7" w:rsidRDefault="008C500C"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6</w:t>
            </w:r>
          </w:p>
        </w:tc>
        <w:tc>
          <w:tcPr>
            <w:tcW w:w="7326" w:type="dxa"/>
            <w:shd w:val="clear" w:color="auto" w:fill="373E49" w:themeFill="accent1"/>
            <w:vAlign w:val="center"/>
          </w:tcPr>
          <w:p w14:paraId="1E52433F" w14:textId="7BB3C926" w:rsidR="00B64E01" w:rsidRPr="00A26EA7" w:rsidRDefault="00B64E01"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التنبيه بال</w:t>
            </w:r>
            <w:r w:rsidR="0082302F" w:rsidRPr="00A26EA7">
              <w:rPr>
                <w:rFonts w:ascii="Arial" w:hAnsi="Arial"/>
                <w:color w:val="FFFFFF" w:themeColor="background1"/>
                <w:sz w:val="26"/>
                <w:szCs w:val="26"/>
                <w:rtl/>
                <w:lang w:eastAsia="ar"/>
              </w:rPr>
              <w:t>أ</w:t>
            </w:r>
            <w:r w:rsidRPr="00A26EA7">
              <w:rPr>
                <w:rFonts w:ascii="Arial" w:hAnsi="Arial"/>
                <w:color w:val="FFFFFF" w:themeColor="background1"/>
                <w:sz w:val="26"/>
                <w:szCs w:val="26"/>
                <w:rtl/>
                <w:lang w:eastAsia="ar"/>
              </w:rPr>
              <w:t>حد</w:t>
            </w:r>
            <w:r w:rsidR="00290B22" w:rsidRPr="00A26EA7">
              <w:rPr>
                <w:rFonts w:ascii="Arial" w:hAnsi="Arial"/>
                <w:color w:val="FFFFFF" w:themeColor="background1"/>
                <w:sz w:val="26"/>
                <w:szCs w:val="26"/>
                <w:rtl/>
                <w:lang w:eastAsia="ar"/>
              </w:rPr>
              <w:t>ا</w:t>
            </w:r>
            <w:r w:rsidRPr="00A26EA7">
              <w:rPr>
                <w:rFonts w:ascii="Arial" w:hAnsi="Arial"/>
                <w:color w:val="FFFFFF" w:themeColor="background1"/>
                <w:sz w:val="26"/>
                <w:szCs w:val="26"/>
                <w:rtl/>
                <w:lang w:eastAsia="ar"/>
              </w:rPr>
              <w:t>ث</w:t>
            </w:r>
            <w:r w:rsidR="0082302F" w:rsidRPr="00A26EA7">
              <w:rPr>
                <w:rFonts w:ascii="Arial" w:hAnsi="Arial"/>
                <w:color w:val="FFFFFF" w:themeColor="background1"/>
                <w:sz w:val="26"/>
                <w:szCs w:val="26"/>
                <w:rtl/>
                <w:lang w:eastAsia="ar"/>
              </w:rPr>
              <w:t xml:space="preserve"> </w:t>
            </w:r>
          </w:p>
        </w:tc>
      </w:tr>
      <w:tr w:rsidR="00B64E01" w:rsidRPr="00A26EA7" w14:paraId="7FEC8865" w14:textId="77777777" w:rsidTr="002C6FD8">
        <w:tc>
          <w:tcPr>
            <w:tcW w:w="1573" w:type="dxa"/>
            <w:gridSpan w:val="2"/>
            <w:shd w:val="clear" w:color="auto" w:fill="D3D7DE" w:themeFill="accent1" w:themeFillTint="33"/>
            <w:vAlign w:val="center"/>
          </w:tcPr>
          <w:p w14:paraId="44181E9C"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6C5B26CD" w14:textId="7A49C1D2" w:rsidR="00B64E01" w:rsidRPr="002C6FD8" w:rsidRDefault="00B64E01"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التأكّد من تفعيل وضبط خاصية التنبيه بالأحداث وإبلاغ العاملين المعنيين في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بشأنها ليتمكّنوا من التعامل مع أي حادث أمني بأكبر قدر من الفاعلية.</w:t>
            </w:r>
          </w:p>
        </w:tc>
      </w:tr>
      <w:tr w:rsidR="00B64E01" w:rsidRPr="00A26EA7" w14:paraId="6404ED4B" w14:textId="77777777" w:rsidTr="002C6FD8">
        <w:tc>
          <w:tcPr>
            <w:tcW w:w="1573" w:type="dxa"/>
            <w:gridSpan w:val="2"/>
            <w:shd w:val="clear" w:color="auto" w:fill="D3D7DE" w:themeFill="accent1" w:themeFillTint="33"/>
            <w:vAlign w:val="center"/>
          </w:tcPr>
          <w:p w14:paraId="303989B2"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2A644702" w14:textId="7420FEF8" w:rsidR="00B64E01" w:rsidRPr="002C6FD8" w:rsidRDefault="004E2FC7" w:rsidP="004B01A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قد يؤدي </w:t>
            </w:r>
            <w:r w:rsidR="00B64E01" w:rsidRPr="002C6FD8">
              <w:rPr>
                <w:rFonts w:ascii="Arial" w:hAnsi="Arial"/>
                <w:color w:val="373E49" w:themeColor="accent1"/>
                <w:sz w:val="26"/>
                <w:szCs w:val="26"/>
                <w:rtl/>
                <w:lang w:eastAsia="ar"/>
              </w:rPr>
              <w:t>عدم ضبط خاصية التنبيه بالأحداث في أنظمة التسجيل</w:t>
            </w:r>
            <w:r w:rsidRPr="002C6FD8">
              <w:rPr>
                <w:rFonts w:ascii="Arial" w:hAnsi="Arial"/>
                <w:color w:val="373E49" w:themeColor="accent1"/>
                <w:sz w:val="26"/>
                <w:szCs w:val="26"/>
                <w:rtl/>
                <w:lang w:eastAsia="ar"/>
              </w:rPr>
              <w:t xml:space="preserve"> </w:t>
            </w:r>
            <w:r w:rsidR="00B64E01" w:rsidRPr="002C6FD8">
              <w:rPr>
                <w:rFonts w:ascii="Arial" w:hAnsi="Arial"/>
                <w:color w:val="373E49" w:themeColor="accent1"/>
                <w:sz w:val="26"/>
                <w:szCs w:val="26"/>
                <w:rtl/>
                <w:lang w:eastAsia="ar"/>
              </w:rPr>
              <w:t xml:space="preserve">إلى التعامل مع الأحداث الأمنية بطريقة خاطئة أو حتّى عدم التعامل معها </w:t>
            </w:r>
            <w:r w:rsidR="004B01A5" w:rsidRPr="002C6FD8">
              <w:rPr>
                <w:rFonts w:ascii="Arial" w:hAnsi="Arial"/>
                <w:color w:val="373E49" w:themeColor="accent1"/>
                <w:sz w:val="26"/>
                <w:szCs w:val="26"/>
                <w:rtl/>
                <w:lang w:eastAsia="ar"/>
              </w:rPr>
              <w:t>كليا</w:t>
            </w:r>
            <w:r w:rsidR="00855353" w:rsidRPr="002C6FD8">
              <w:rPr>
                <w:rFonts w:ascii="Arial" w:hAnsi="Arial"/>
                <w:color w:val="373E49" w:themeColor="accent1"/>
                <w:sz w:val="26"/>
                <w:szCs w:val="26"/>
                <w:rtl/>
                <w:lang w:eastAsia="ar"/>
              </w:rPr>
              <w:t>ً</w:t>
            </w:r>
            <w:r w:rsidR="00B64E01" w:rsidRPr="002C6FD8">
              <w:rPr>
                <w:rFonts w:ascii="Arial" w:hAnsi="Arial"/>
                <w:color w:val="373E49" w:themeColor="accent1"/>
                <w:sz w:val="26"/>
                <w:szCs w:val="26"/>
                <w:rtl/>
                <w:lang w:eastAsia="ar"/>
              </w:rPr>
              <w:t>.</w:t>
            </w:r>
          </w:p>
        </w:tc>
      </w:tr>
      <w:tr w:rsidR="00B64E01" w:rsidRPr="00A26EA7" w14:paraId="068FB0F5" w14:textId="77777777" w:rsidTr="003B426C">
        <w:tc>
          <w:tcPr>
            <w:tcW w:w="8899" w:type="dxa"/>
            <w:gridSpan w:val="3"/>
            <w:shd w:val="clear" w:color="auto" w:fill="D9D9D9" w:themeFill="background1" w:themeFillShade="D9"/>
            <w:vAlign w:val="center"/>
          </w:tcPr>
          <w:p w14:paraId="2C1040B9" w14:textId="11264199" w:rsidR="00B64E01"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B64E01" w:rsidRPr="00A26EA7" w14:paraId="7A1F2E93" w14:textId="77777777" w:rsidTr="003B426C">
        <w:trPr>
          <w:trHeight w:val="1628"/>
        </w:trPr>
        <w:tc>
          <w:tcPr>
            <w:tcW w:w="1573" w:type="dxa"/>
            <w:gridSpan w:val="2"/>
            <w:vAlign w:val="center"/>
          </w:tcPr>
          <w:p w14:paraId="51845FE0" w14:textId="04ABE946" w:rsidR="00B64E01" w:rsidRPr="008F1F91" w:rsidRDefault="008C500C" w:rsidP="00E12E32">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6-1</w:t>
            </w:r>
          </w:p>
        </w:tc>
        <w:tc>
          <w:tcPr>
            <w:tcW w:w="7326" w:type="dxa"/>
            <w:vAlign w:val="center"/>
          </w:tcPr>
          <w:p w14:paraId="5E5EE90B" w14:textId="3B38C2EC" w:rsidR="003E4F7F" w:rsidRPr="008F1F91" w:rsidRDefault="00745871"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يجب إنشاء تنبيهات لأصول المعلومات </w:t>
            </w:r>
            <w:r w:rsidR="00125D0E" w:rsidRPr="008F1F91">
              <w:rPr>
                <w:rFonts w:ascii="Arial" w:hAnsi="Arial"/>
                <w:color w:val="373E49" w:themeColor="accent1"/>
                <w:sz w:val="26"/>
                <w:szCs w:val="26"/>
                <w:rtl/>
                <w:lang w:eastAsia="ar"/>
              </w:rPr>
              <w:t>والتقنية</w:t>
            </w:r>
            <w:r w:rsidRPr="008F1F91">
              <w:rPr>
                <w:rFonts w:ascii="Arial" w:hAnsi="Arial"/>
                <w:color w:val="373E49" w:themeColor="accent1"/>
                <w:sz w:val="26"/>
                <w:szCs w:val="26"/>
                <w:rtl/>
                <w:lang w:eastAsia="ar"/>
              </w:rPr>
              <w:t xml:space="preserve"> عند حدوث أحداث مراقبة أمنية محددة مسبقًا و / أو استيفاء </w:t>
            </w:r>
            <w:r w:rsidR="00125D0E" w:rsidRPr="008F1F91">
              <w:rPr>
                <w:rFonts w:ascii="Arial" w:hAnsi="Arial"/>
                <w:color w:val="373E49" w:themeColor="accent1"/>
                <w:sz w:val="26"/>
                <w:szCs w:val="26"/>
                <w:rtl/>
                <w:lang w:eastAsia="ar"/>
              </w:rPr>
              <w:t>مستويات</w:t>
            </w:r>
            <w:r w:rsidRPr="008F1F91">
              <w:rPr>
                <w:rFonts w:ascii="Arial" w:hAnsi="Arial"/>
                <w:color w:val="373E49" w:themeColor="accent1"/>
                <w:sz w:val="26"/>
                <w:szCs w:val="26"/>
                <w:rtl/>
                <w:lang w:eastAsia="ar"/>
              </w:rPr>
              <w:t xml:space="preserve"> </w:t>
            </w:r>
            <w:r w:rsidR="00125D0E" w:rsidRPr="008F1F91">
              <w:rPr>
                <w:rFonts w:ascii="Arial" w:hAnsi="Arial"/>
                <w:color w:val="373E49" w:themeColor="accent1"/>
                <w:sz w:val="26"/>
                <w:szCs w:val="26"/>
                <w:rtl/>
                <w:lang w:eastAsia="ar"/>
              </w:rPr>
              <w:t>المؤشرات المتعلقة</w:t>
            </w:r>
            <w:r w:rsidRPr="008F1F91">
              <w:rPr>
                <w:rFonts w:ascii="Arial" w:hAnsi="Arial"/>
                <w:color w:val="373E49" w:themeColor="accent1"/>
                <w:sz w:val="26"/>
                <w:szCs w:val="26"/>
                <w:rtl/>
                <w:lang w:eastAsia="ar"/>
              </w:rPr>
              <w:t xml:space="preserve"> </w:t>
            </w:r>
            <w:r w:rsidR="00B004C4" w:rsidRPr="008F1F91">
              <w:rPr>
                <w:rFonts w:ascii="Arial" w:hAnsi="Arial"/>
                <w:color w:val="373E49" w:themeColor="accent1"/>
                <w:sz w:val="26"/>
                <w:szCs w:val="26"/>
                <w:rtl/>
                <w:lang w:eastAsia="ar"/>
              </w:rPr>
              <w:t>بأي</w:t>
            </w:r>
            <w:r w:rsidRPr="008F1F91">
              <w:rPr>
                <w:rFonts w:ascii="Arial" w:hAnsi="Arial"/>
                <w:color w:val="373E49" w:themeColor="accent1"/>
                <w:sz w:val="26"/>
                <w:szCs w:val="26"/>
                <w:rtl/>
                <w:lang w:eastAsia="ar"/>
              </w:rPr>
              <w:t xml:space="preserve"> نشاط ضار محتمل.</w:t>
            </w:r>
          </w:p>
        </w:tc>
      </w:tr>
      <w:tr w:rsidR="00B64E01" w:rsidRPr="00A26EA7" w14:paraId="1EB2DE24" w14:textId="77777777" w:rsidTr="003B426C">
        <w:trPr>
          <w:trHeight w:val="1223"/>
        </w:trPr>
        <w:tc>
          <w:tcPr>
            <w:tcW w:w="1573" w:type="dxa"/>
            <w:gridSpan w:val="2"/>
            <w:vAlign w:val="center"/>
          </w:tcPr>
          <w:p w14:paraId="194AA69B" w14:textId="431DE63C" w:rsidR="00B64E01" w:rsidRPr="008F1F91" w:rsidRDefault="00B64E01" w:rsidP="00E12E32">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6-2</w:t>
            </w:r>
          </w:p>
        </w:tc>
        <w:tc>
          <w:tcPr>
            <w:tcW w:w="7326" w:type="dxa"/>
            <w:vAlign w:val="center"/>
          </w:tcPr>
          <w:p w14:paraId="5FE63CAF" w14:textId="0B9AA4FD" w:rsidR="003E4F7F" w:rsidRPr="008F1F91" w:rsidRDefault="00B64E01"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ضبط وسائل التنبيه لإبلاغ العاملين المعنيين</w:t>
            </w:r>
            <w:r w:rsidR="004E2FC7"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بما في</w:t>
            </w:r>
            <w:r w:rsidR="004E2FC7" w:rsidRPr="008F1F91">
              <w:rPr>
                <w:rFonts w:ascii="Arial" w:hAnsi="Arial"/>
                <w:color w:val="373E49" w:themeColor="accent1"/>
                <w:sz w:val="26"/>
                <w:szCs w:val="26"/>
                <w:rtl/>
                <w:lang w:eastAsia="ar"/>
              </w:rPr>
              <w:t xml:space="preserve"> ذلك</w:t>
            </w:r>
            <w:r w:rsidRPr="008F1F91">
              <w:rPr>
                <w:rFonts w:ascii="Arial" w:hAnsi="Arial"/>
                <w:color w:val="373E49" w:themeColor="accent1"/>
                <w:sz w:val="26"/>
                <w:szCs w:val="26"/>
                <w:rtl/>
                <w:lang w:eastAsia="ar"/>
              </w:rPr>
              <w:t xml:space="preserve"> البريد الإلكتروني والرسائل النصية القصيرة وأنظمة شاشات المراقبة، </w:t>
            </w:r>
            <w:r w:rsidR="004B01A5" w:rsidRPr="008F1F91">
              <w:rPr>
                <w:rFonts w:ascii="Arial" w:hAnsi="Arial"/>
                <w:color w:val="373E49" w:themeColor="accent1"/>
                <w:sz w:val="26"/>
                <w:szCs w:val="26"/>
                <w:rtl/>
                <w:lang w:eastAsia="ar"/>
              </w:rPr>
              <w:t>وغيرها</w:t>
            </w:r>
            <w:r w:rsidRPr="008F1F91">
              <w:rPr>
                <w:rFonts w:ascii="Arial" w:hAnsi="Arial"/>
                <w:color w:val="373E49" w:themeColor="accent1"/>
                <w:sz w:val="26"/>
                <w:szCs w:val="26"/>
                <w:rtl/>
                <w:lang w:eastAsia="ar"/>
              </w:rPr>
              <w:t>.</w:t>
            </w:r>
            <w:r w:rsidR="00305D4C" w:rsidRPr="008F1F91">
              <w:rPr>
                <w:rFonts w:ascii="Arial" w:hAnsi="Arial"/>
                <w:color w:val="373E49" w:themeColor="accent1"/>
                <w:sz w:val="26"/>
                <w:szCs w:val="26"/>
              </w:rPr>
              <w:t xml:space="preserve"> </w:t>
            </w:r>
          </w:p>
        </w:tc>
      </w:tr>
      <w:tr w:rsidR="00B64E01" w:rsidRPr="00A26EA7" w14:paraId="1283153A" w14:textId="77777777" w:rsidTr="003B426C">
        <w:tc>
          <w:tcPr>
            <w:tcW w:w="1573" w:type="dxa"/>
            <w:gridSpan w:val="2"/>
            <w:shd w:val="clear" w:color="auto" w:fill="373E49" w:themeFill="accent1"/>
            <w:vAlign w:val="center"/>
          </w:tcPr>
          <w:p w14:paraId="4F00D961" w14:textId="33106C03" w:rsidR="00B64E01" w:rsidRPr="00A26EA7" w:rsidRDefault="00B64E01"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7</w:t>
            </w:r>
          </w:p>
        </w:tc>
        <w:tc>
          <w:tcPr>
            <w:tcW w:w="7326" w:type="dxa"/>
            <w:shd w:val="clear" w:color="auto" w:fill="373E49" w:themeFill="accent1"/>
            <w:vAlign w:val="center"/>
          </w:tcPr>
          <w:p w14:paraId="6EA030F5" w14:textId="46B83BCD" w:rsidR="00B64E01" w:rsidRPr="00A26EA7" w:rsidRDefault="00B64E01"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مستويات التنبيه</w:t>
            </w:r>
            <w:r w:rsidR="009A4068" w:rsidRPr="00A26EA7">
              <w:rPr>
                <w:rFonts w:ascii="Arial" w:hAnsi="Arial"/>
                <w:color w:val="FFFFFF" w:themeColor="background1"/>
                <w:sz w:val="26"/>
                <w:szCs w:val="26"/>
                <w:lang w:eastAsia="ar"/>
              </w:rPr>
              <w:t xml:space="preserve"> </w:t>
            </w:r>
          </w:p>
        </w:tc>
      </w:tr>
      <w:tr w:rsidR="00B64E01" w:rsidRPr="00A26EA7" w14:paraId="4CC8A0DD" w14:textId="77777777" w:rsidTr="002C6FD8">
        <w:tc>
          <w:tcPr>
            <w:tcW w:w="1573" w:type="dxa"/>
            <w:gridSpan w:val="2"/>
            <w:shd w:val="clear" w:color="auto" w:fill="D3D7DE" w:themeFill="accent1" w:themeFillTint="33"/>
            <w:vAlign w:val="center"/>
          </w:tcPr>
          <w:p w14:paraId="49D20D0A"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1A4B109A" w14:textId="77777777" w:rsidR="00B64E01" w:rsidRPr="002C6FD8" w:rsidRDefault="00B64E01"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اتباع نهج مُوثّق بشأن الحالات التي ينبغي تشغيل التنبيهات فيها.</w:t>
            </w:r>
          </w:p>
        </w:tc>
      </w:tr>
      <w:tr w:rsidR="00B64E01" w:rsidRPr="00A26EA7" w14:paraId="09F80A43" w14:textId="77777777" w:rsidTr="002C6FD8">
        <w:tc>
          <w:tcPr>
            <w:tcW w:w="1573" w:type="dxa"/>
            <w:gridSpan w:val="2"/>
            <w:shd w:val="clear" w:color="auto" w:fill="D3D7DE" w:themeFill="accent1" w:themeFillTint="33"/>
            <w:vAlign w:val="center"/>
          </w:tcPr>
          <w:p w14:paraId="47D00B9C"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lastRenderedPageBreak/>
              <w:t>المخاطر المحتملة</w:t>
            </w:r>
          </w:p>
        </w:tc>
        <w:tc>
          <w:tcPr>
            <w:tcW w:w="7326" w:type="dxa"/>
            <w:shd w:val="clear" w:color="auto" w:fill="D3D7DE" w:themeFill="accent1" w:themeFillTint="33"/>
            <w:vAlign w:val="center"/>
          </w:tcPr>
          <w:p w14:paraId="135A4AE6" w14:textId="0A12FFD9" w:rsidR="00B64E01" w:rsidRPr="002C6FD8" w:rsidRDefault="0094194D" w:rsidP="0030483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قد يؤدي عدم</w:t>
            </w:r>
            <w:r w:rsidR="00B64E01" w:rsidRPr="002C6FD8">
              <w:rPr>
                <w:rFonts w:ascii="Arial" w:hAnsi="Arial"/>
                <w:color w:val="373E49" w:themeColor="accent1"/>
                <w:sz w:val="26"/>
                <w:szCs w:val="26"/>
                <w:rtl/>
                <w:lang w:eastAsia="ar"/>
              </w:rPr>
              <w:t xml:space="preserve"> توثيق نطاق التنبيهات والغرض منها</w:t>
            </w:r>
            <w:r w:rsidRPr="002C6FD8">
              <w:rPr>
                <w:rFonts w:ascii="Arial" w:hAnsi="Arial"/>
                <w:color w:val="373E49" w:themeColor="accent1"/>
                <w:sz w:val="26"/>
                <w:szCs w:val="26"/>
                <w:rtl/>
                <w:lang w:eastAsia="ar"/>
              </w:rPr>
              <w:t xml:space="preserve"> إلى</w:t>
            </w:r>
            <w:r w:rsidR="000E2580" w:rsidRPr="002C6FD8">
              <w:rPr>
                <w:rFonts w:ascii="Arial" w:hAnsi="Arial"/>
                <w:color w:val="373E49" w:themeColor="accent1"/>
                <w:sz w:val="26"/>
                <w:szCs w:val="26"/>
                <w:lang w:eastAsia="ar"/>
              </w:rPr>
              <w:t xml:space="preserve"> </w:t>
            </w:r>
            <w:r w:rsidRPr="002C6FD8">
              <w:rPr>
                <w:rFonts w:ascii="Arial" w:hAnsi="Arial"/>
                <w:color w:val="373E49" w:themeColor="accent1"/>
                <w:sz w:val="26"/>
                <w:szCs w:val="26"/>
                <w:rtl/>
                <w:lang w:eastAsia="ar"/>
              </w:rPr>
              <w:t xml:space="preserve">عدم </w:t>
            </w:r>
            <w:r w:rsidR="00B64E01" w:rsidRPr="002C6FD8">
              <w:rPr>
                <w:rFonts w:ascii="Arial" w:hAnsi="Arial"/>
                <w:color w:val="373E49" w:themeColor="accent1"/>
                <w:sz w:val="26"/>
                <w:szCs w:val="26"/>
                <w:rtl/>
                <w:lang w:eastAsia="ar"/>
              </w:rPr>
              <w:t>تهيئتها ب</w:t>
            </w:r>
            <w:r w:rsidRPr="002C6FD8">
              <w:rPr>
                <w:rFonts w:ascii="Arial" w:hAnsi="Arial"/>
                <w:color w:val="373E49" w:themeColor="accent1"/>
                <w:sz w:val="26"/>
                <w:szCs w:val="26"/>
                <w:rtl/>
                <w:lang w:eastAsia="ar"/>
              </w:rPr>
              <w:t>ال</w:t>
            </w:r>
            <w:r w:rsidR="00B64E01" w:rsidRPr="002C6FD8">
              <w:rPr>
                <w:rFonts w:ascii="Arial" w:hAnsi="Arial"/>
                <w:color w:val="373E49" w:themeColor="accent1"/>
                <w:sz w:val="26"/>
                <w:szCs w:val="26"/>
                <w:rtl/>
                <w:lang w:eastAsia="ar"/>
              </w:rPr>
              <w:t xml:space="preserve">شكل </w:t>
            </w:r>
            <w:r w:rsidRPr="002C6FD8">
              <w:rPr>
                <w:rFonts w:ascii="Arial" w:hAnsi="Arial"/>
                <w:color w:val="373E49" w:themeColor="accent1"/>
                <w:sz w:val="26"/>
                <w:szCs w:val="26"/>
                <w:rtl/>
                <w:lang w:eastAsia="ar"/>
              </w:rPr>
              <w:t>ال</w:t>
            </w:r>
            <w:r w:rsidR="00B64E01" w:rsidRPr="002C6FD8">
              <w:rPr>
                <w:rFonts w:ascii="Arial" w:hAnsi="Arial"/>
                <w:color w:val="373E49" w:themeColor="accent1"/>
                <w:sz w:val="26"/>
                <w:szCs w:val="26"/>
                <w:rtl/>
                <w:lang w:eastAsia="ar"/>
              </w:rPr>
              <w:t>مناسب</w:t>
            </w:r>
            <w:r w:rsidRPr="002C6FD8">
              <w:rPr>
                <w:rFonts w:ascii="Arial" w:hAnsi="Arial"/>
                <w:color w:val="373E49" w:themeColor="accent1"/>
                <w:sz w:val="26"/>
                <w:szCs w:val="26"/>
                <w:rtl/>
                <w:lang w:eastAsia="ar"/>
              </w:rPr>
              <w:t>،</w:t>
            </w:r>
            <w:r w:rsidR="00B64E01" w:rsidRPr="002C6FD8">
              <w:rPr>
                <w:rFonts w:ascii="Arial" w:hAnsi="Arial"/>
                <w:color w:val="373E49" w:themeColor="accent1"/>
                <w:sz w:val="26"/>
                <w:szCs w:val="26"/>
                <w:rtl/>
                <w:lang w:eastAsia="ar"/>
              </w:rPr>
              <w:t xml:space="preserve"> وقد تمر الأحداث الضارة المحتملة دون أن يلاحظها أحد.</w:t>
            </w:r>
          </w:p>
        </w:tc>
      </w:tr>
      <w:tr w:rsidR="00B64E01" w:rsidRPr="00A26EA7" w14:paraId="3C006233" w14:textId="77777777" w:rsidTr="003B426C">
        <w:tc>
          <w:tcPr>
            <w:tcW w:w="8899" w:type="dxa"/>
            <w:gridSpan w:val="3"/>
            <w:shd w:val="clear" w:color="auto" w:fill="D9D9D9" w:themeFill="background1" w:themeFillShade="D9"/>
            <w:vAlign w:val="center"/>
          </w:tcPr>
          <w:p w14:paraId="0BAE625E" w14:textId="72740737" w:rsidR="00B64E01"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B64E01" w:rsidRPr="00A26EA7" w14:paraId="2E3A3A06" w14:textId="77777777" w:rsidTr="005D46E6">
        <w:tc>
          <w:tcPr>
            <w:tcW w:w="1573" w:type="dxa"/>
            <w:gridSpan w:val="2"/>
            <w:vAlign w:val="center"/>
          </w:tcPr>
          <w:p w14:paraId="75C42540" w14:textId="5C5CF451" w:rsidR="00B64E01" w:rsidRPr="008F1F91" w:rsidRDefault="00B64E01" w:rsidP="0060698F">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7-1</w:t>
            </w:r>
          </w:p>
        </w:tc>
        <w:tc>
          <w:tcPr>
            <w:tcW w:w="7326" w:type="dxa"/>
            <w:vAlign w:val="center"/>
          </w:tcPr>
          <w:p w14:paraId="00D60995" w14:textId="25FF352E" w:rsidR="003E4F7F" w:rsidRPr="008F1F91" w:rsidRDefault="006C3882"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حصر</w:t>
            </w:r>
            <w:r w:rsidR="00B64E01" w:rsidRPr="008F1F91">
              <w:rPr>
                <w:rFonts w:ascii="Arial" w:hAnsi="Arial"/>
                <w:color w:val="373E49" w:themeColor="accent1"/>
                <w:sz w:val="26"/>
                <w:szCs w:val="26"/>
                <w:rtl/>
                <w:lang w:eastAsia="ar"/>
              </w:rPr>
              <w:t xml:space="preserve"> المستويات المحدّدة للتنبيه عن أحداث مراقبة الأمن، ومراجعة مستوى التنبيه </w:t>
            </w:r>
            <w:r w:rsidR="00B63E0E" w:rsidRPr="008F1F91">
              <w:rPr>
                <w:rFonts w:ascii="Arial" w:hAnsi="Arial"/>
                <w:color w:val="373E49" w:themeColor="accent1"/>
                <w:sz w:val="26"/>
                <w:szCs w:val="26"/>
                <w:rtl/>
                <w:lang w:eastAsia="ar"/>
              </w:rPr>
              <w:t xml:space="preserve">وتحديثه </w:t>
            </w:r>
            <w:r w:rsidR="00B64E01" w:rsidRPr="008F1F91">
              <w:rPr>
                <w:rFonts w:ascii="Arial" w:hAnsi="Arial"/>
                <w:color w:val="373E49" w:themeColor="accent1"/>
                <w:sz w:val="26"/>
                <w:szCs w:val="26"/>
                <w:rtl/>
                <w:lang w:eastAsia="ar"/>
              </w:rPr>
              <w:t>دوريا</w:t>
            </w:r>
            <w:r w:rsidR="0094194D" w:rsidRPr="008F1F91">
              <w:rPr>
                <w:rFonts w:ascii="Arial" w:hAnsi="Arial"/>
                <w:color w:val="373E49" w:themeColor="accent1"/>
                <w:sz w:val="26"/>
                <w:szCs w:val="26"/>
                <w:rtl/>
                <w:lang w:eastAsia="ar"/>
              </w:rPr>
              <w:t>ً</w:t>
            </w:r>
            <w:r w:rsidR="00B64E01" w:rsidRPr="008F1F91">
              <w:rPr>
                <w:rFonts w:ascii="Arial" w:hAnsi="Arial"/>
                <w:color w:val="373E49" w:themeColor="accent1"/>
                <w:sz w:val="26"/>
                <w:szCs w:val="26"/>
                <w:rtl/>
                <w:lang w:eastAsia="ar"/>
              </w:rPr>
              <w:t xml:space="preserve"> لمواكبة الهجمات الأمنية المستجدة.</w:t>
            </w:r>
          </w:p>
        </w:tc>
      </w:tr>
      <w:tr w:rsidR="00B64E01" w:rsidRPr="00A26EA7" w14:paraId="00B65C7E" w14:textId="77777777" w:rsidTr="003B426C">
        <w:tc>
          <w:tcPr>
            <w:tcW w:w="1573" w:type="dxa"/>
            <w:gridSpan w:val="2"/>
            <w:shd w:val="clear" w:color="auto" w:fill="373E49" w:themeFill="accent1"/>
            <w:vAlign w:val="center"/>
          </w:tcPr>
          <w:p w14:paraId="0AD0C80F" w14:textId="1D75F710" w:rsidR="00B64E01" w:rsidRPr="00A26EA7" w:rsidRDefault="00B64E01"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8</w:t>
            </w:r>
          </w:p>
        </w:tc>
        <w:tc>
          <w:tcPr>
            <w:tcW w:w="7326" w:type="dxa"/>
            <w:shd w:val="clear" w:color="auto" w:fill="373E49" w:themeFill="accent1"/>
            <w:vAlign w:val="center"/>
          </w:tcPr>
          <w:p w14:paraId="06979832" w14:textId="66985D9C" w:rsidR="00B64E01" w:rsidRPr="00A26EA7" w:rsidRDefault="00B64E01"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التنبيه بالأحداث الناتجة عن جدار الحماية</w:t>
            </w:r>
            <w:r w:rsidR="006779D3" w:rsidRPr="00A26EA7">
              <w:rPr>
                <w:rFonts w:ascii="Arial" w:hAnsi="Arial"/>
                <w:color w:val="FFFFFF" w:themeColor="background1"/>
                <w:sz w:val="26"/>
                <w:szCs w:val="26"/>
                <w:lang w:eastAsia="ar"/>
              </w:rPr>
              <w:t xml:space="preserve"> </w:t>
            </w:r>
          </w:p>
        </w:tc>
      </w:tr>
      <w:tr w:rsidR="00B64E01" w:rsidRPr="00A26EA7" w14:paraId="1BA07BCC" w14:textId="77777777" w:rsidTr="002C6FD8">
        <w:tc>
          <w:tcPr>
            <w:tcW w:w="1573" w:type="dxa"/>
            <w:gridSpan w:val="2"/>
            <w:shd w:val="clear" w:color="auto" w:fill="D3D7DE" w:themeFill="accent1" w:themeFillTint="33"/>
            <w:vAlign w:val="center"/>
          </w:tcPr>
          <w:p w14:paraId="6F0710F2"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7D21FAD3" w14:textId="632EBB1A" w:rsidR="00B64E01" w:rsidRPr="002C6FD8" w:rsidRDefault="00B64E01"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إبلاغ العاملين المعنيين المؤهلين للتعامل مع الأحداث</w:t>
            </w:r>
            <w:r w:rsidR="00547255" w:rsidRPr="002C6FD8">
              <w:rPr>
                <w:rFonts w:ascii="Arial" w:hAnsi="Arial"/>
                <w:color w:val="373E49" w:themeColor="accent1"/>
                <w:sz w:val="26"/>
                <w:szCs w:val="26"/>
                <w:rtl/>
                <w:lang w:eastAsia="ar"/>
              </w:rPr>
              <w:t xml:space="preserve"> الأمنية</w:t>
            </w:r>
            <w:r w:rsidRPr="002C6FD8">
              <w:rPr>
                <w:rFonts w:ascii="Arial" w:hAnsi="Arial"/>
                <w:color w:val="373E49" w:themeColor="accent1"/>
                <w:sz w:val="26"/>
                <w:szCs w:val="26"/>
                <w:rtl/>
                <w:lang w:eastAsia="ar"/>
              </w:rPr>
              <w:t xml:space="preserve"> المحتملة والناتجة عن </w:t>
            </w:r>
            <w:r w:rsidR="008B1035" w:rsidRPr="002C6FD8">
              <w:rPr>
                <w:rFonts w:ascii="Arial" w:hAnsi="Arial"/>
                <w:color w:val="373E49" w:themeColor="accent1"/>
                <w:sz w:val="26"/>
                <w:szCs w:val="26"/>
                <w:rtl/>
                <w:lang w:eastAsia="ar"/>
              </w:rPr>
              <w:t>الحادث الأمني</w:t>
            </w:r>
            <w:r w:rsidRPr="002C6FD8">
              <w:rPr>
                <w:rFonts w:ascii="Arial" w:hAnsi="Arial"/>
                <w:color w:val="373E49" w:themeColor="accent1"/>
                <w:sz w:val="26"/>
                <w:szCs w:val="26"/>
                <w:rtl/>
                <w:lang w:eastAsia="ar"/>
              </w:rPr>
              <w:t>.</w:t>
            </w:r>
          </w:p>
        </w:tc>
      </w:tr>
      <w:tr w:rsidR="00B64E01" w:rsidRPr="00A26EA7" w14:paraId="50C7AF5F" w14:textId="77777777" w:rsidTr="002C6FD8">
        <w:trPr>
          <w:trHeight w:val="800"/>
        </w:trPr>
        <w:tc>
          <w:tcPr>
            <w:tcW w:w="1573" w:type="dxa"/>
            <w:gridSpan w:val="2"/>
            <w:shd w:val="clear" w:color="auto" w:fill="D3D7DE" w:themeFill="accent1" w:themeFillTint="33"/>
            <w:vAlign w:val="center"/>
          </w:tcPr>
          <w:p w14:paraId="76BA006C"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58AF1BBB" w14:textId="42DCD800" w:rsidR="00B64E01" w:rsidRPr="002C6FD8" w:rsidRDefault="00B64E01"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إن لم يتم إبلاغ العاملين المعنيين بالأحداث الناتجة، فإن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لن تكون على دراية بالمحاولات الخبي</w:t>
            </w:r>
            <w:r w:rsidR="000A67AE" w:rsidRPr="002C6FD8">
              <w:rPr>
                <w:rFonts w:ascii="Arial" w:hAnsi="Arial"/>
                <w:color w:val="373E49" w:themeColor="accent1"/>
                <w:sz w:val="26"/>
                <w:szCs w:val="26"/>
                <w:rtl/>
                <w:lang w:eastAsia="ar"/>
              </w:rPr>
              <w:t>ث</w:t>
            </w:r>
            <w:r w:rsidRPr="002C6FD8">
              <w:rPr>
                <w:rFonts w:ascii="Arial" w:hAnsi="Arial"/>
                <w:color w:val="373E49" w:themeColor="accent1"/>
                <w:sz w:val="26"/>
                <w:szCs w:val="26"/>
                <w:rtl/>
                <w:lang w:eastAsia="ar"/>
              </w:rPr>
              <w:t>ة المحتملة غير المصرّح بها للاتصال بالشبكة، وبالتالي إذا تمكّن هذا النشاط من ا</w:t>
            </w:r>
            <w:r w:rsidR="008B1035" w:rsidRPr="002C6FD8">
              <w:rPr>
                <w:rFonts w:ascii="Arial" w:hAnsi="Arial"/>
                <w:color w:val="373E49" w:themeColor="accent1"/>
                <w:sz w:val="26"/>
                <w:szCs w:val="26"/>
                <w:rtl/>
                <w:lang w:eastAsia="ar"/>
              </w:rPr>
              <w:t>لا</w:t>
            </w:r>
            <w:r w:rsidRPr="002C6FD8">
              <w:rPr>
                <w:rFonts w:ascii="Arial" w:hAnsi="Arial"/>
                <w:color w:val="373E49" w:themeColor="accent1"/>
                <w:sz w:val="26"/>
                <w:szCs w:val="26"/>
                <w:rtl/>
                <w:lang w:eastAsia="ar"/>
              </w:rPr>
              <w:t xml:space="preserve">ختراق، ستتعرّض أعمال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لمخاطر ضارة ناتجة عن الحادث الأمني.</w:t>
            </w:r>
          </w:p>
        </w:tc>
      </w:tr>
      <w:tr w:rsidR="00B64E01" w:rsidRPr="00A26EA7" w14:paraId="64924375" w14:textId="77777777" w:rsidTr="003B426C">
        <w:tc>
          <w:tcPr>
            <w:tcW w:w="8899" w:type="dxa"/>
            <w:gridSpan w:val="3"/>
            <w:shd w:val="clear" w:color="auto" w:fill="D9D9D9" w:themeFill="background1" w:themeFillShade="D9"/>
            <w:vAlign w:val="center"/>
          </w:tcPr>
          <w:p w14:paraId="179FB292" w14:textId="544D2F8C" w:rsidR="00B64E01"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B64E01" w:rsidRPr="00A26EA7" w14:paraId="1E584190" w14:textId="77777777" w:rsidTr="005D46E6">
        <w:tc>
          <w:tcPr>
            <w:tcW w:w="1573" w:type="dxa"/>
            <w:gridSpan w:val="2"/>
            <w:vAlign w:val="center"/>
          </w:tcPr>
          <w:p w14:paraId="5A32D717" w14:textId="55904B23" w:rsidR="00B64E01" w:rsidRPr="008F1F91" w:rsidRDefault="00B64E01" w:rsidP="00E12E32">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8-1</w:t>
            </w:r>
          </w:p>
        </w:tc>
        <w:tc>
          <w:tcPr>
            <w:tcW w:w="7326" w:type="dxa"/>
            <w:vAlign w:val="center"/>
          </w:tcPr>
          <w:p w14:paraId="6B72634C" w14:textId="7E4C2A3F" w:rsidR="003E4F7F" w:rsidRPr="008F1F91" w:rsidRDefault="00750D59"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يجب </w:t>
            </w:r>
            <w:r w:rsidR="00286566" w:rsidRPr="008F1F91">
              <w:rPr>
                <w:rFonts w:ascii="Arial" w:hAnsi="Arial"/>
                <w:color w:val="373E49" w:themeColor="accent1"/>
                <w:sz w:val="26"/>
                <w:szCs w:val="26"/>
                <w:rtl/>
                <w:lang w:eastAsia="ar"/>
              </w:rPr>
              <w:t>ضبط اعدادات</w:t>
            </w:r>
            <w:r w:rsidRPr="008F1F91">
              <w:rPr>
                <w:rFonts w:ascii="Arial" w:hAnsi="Arial"/>
                <w:color w:val="373E49" w:themeColor="accent1"/>
                <w:sz w:val="26"/>
                <w:szCs w:val="26"/>
                <w:rtl/>
                <w:lang w:eastAsia="ar"/>
              </w:rPr>
              <w:t xml:space="preserve"> الإنذار أو المراقبة لتنبيه الموظفين المناسبين بالأحداث المتعلقة بالأمن الناشئة من جدار الحماية.</w:t>
            </w:r>
          </w:p>
        </w:tc>
      </w:tr>
      <w:tr w:rsidR="00B64E01" w:rsidRPr="00A26EA7" w14:paraId="1360C11D" w14:textId="77777777" w:rsidTr="003B426C">
        <w:tc>
          <w:tcPr>
            <w:tcW w:w="1573" w:type="dxa"/>
            <w:gridSpan w:val="2"/>
            <w:shd w:val="clear" w:color="auto" w:fill="373E49" w:themeFill="accent1"/>
            <w:vAlign w:val="center"/>
          </w:tcPr>
          <w:p w14:paraId="3AD7FAF8" w14:textId="735E700B" w:rsidR="00B64E01" w:rsidRPr="00A26EA7" w:rsidRDefault="00B64E01"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9</w:t>
            </w:r>
          </w:p>
        </w:tc>
        <w:tc>
          <w:tcPr>
            <w:tcW w:w="7326" w:type="dxa"/>
            <w:shd w:val="clear" w:color="auto" w:fill="373E49" w:themeFill="accent1"/>
            <w:vAlign w:val="center"/>
          </w:tcPr>
          <w:p w14:paraId="0AC3C4C7" w14:textId="23DD13E4" w:rsidR="00B64E01" w:rsidRPr="00A26EA7" w:rsidRDefault="00290B22"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 xml:space="preserve">التنبيه بالأحداث الناتجة عن </w:t>
            </w:r>
            <w:r w:rsidR="003E3AC9" w:rsidRPr="00A26EA7">
              <w:rPr>
                <w:rFonts w:ascii="Arial" w:hAnsi="Arial"/>
                <w:color w:val="FFFFFF" w:themeColor="background1"/>
                <w:sz w:val="26"/>
                <w:szCs w:val="26"/>
                <w:rtl/>
                <w:lang w:eastAsia="ar"/>
              </w:rPr>
              <w:t>التطبيق</w:t>
            </w:r>
            <w:r w:rsidRPr="00A26EA7">
              <w:rPr>
                <w:rFonts w:ascii="Arial" w:hAnsi="Arial"/>
                <w:color w:val="FFFFFF" w:themeColor="background1"/>
                <w:sz w:val="26"/>
                <w:szCs w:val="26"/>
                <w:rtl/>
                <w:lang w:eastAsia="ar" w:bidi="ar-AE"/>
              </w:rPr>
              <w:t>ا</w:t>
            </w:r>
            <w:r w:rsidR="004F64D8" w:rsidRPr="00A26EA7">
              <w:rPr>
                <w:rFonts w:ascii="Arial" w:hAnsi="Arial"/>
                <w:color w:val="FFFFFF" w:themeColor="background1"/>
                <w:sz w:val="26"/>
                <w:szCs w:val="26"/>
                <w:rtl/>
                <w:lang w:eastAsia="ar"/>
              </w:rPr>
              <w:t xml:space="preserve">ت </w:t>
            </w:r>
          </w:p>
        </w:tc>
      </w:tr>
      <w:tr w:rsidR="00B64E01" w:rsidRPr="00A26EA7" w14:paraId="64C87852" w14:textId="77777777" w:rsidTr="002C6FD8">
        <w:tc>
          <w:tcPr>
            <w:tcW w:w="1573" w:type="dxa"/>
            <w:gridSpan w:val="2"/>
            <w:shd w:val="clear" w:color="auto" w:fill="D3D7DE" w:themeFill="accent1" w:themeFillTint="33"/>
            <w:vAlign w:val="center"/>
          </w:tcPr>
          <w:p w14:paraId="01DD3F92"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tcPr>
          <w:p w14:paraId="1FDC62D6" w14:textId="77777777" w:rsidR="00B64E01" w:rsidRPr="002C6FD8" w:rsidRDefault="00B64E01"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التأكّد من توثيق وتسجيل الأحداث الأمنية والأنشطة غير المصرّح بها التي تشهدها البيئة. </w:t>
            </w:r>
          </w:p>
        </w:tc>
      </w:tr>
      <w:tr w:rsidR="00B64E01" w:rsidRPr="00A26EA7" w14:paraId="02F0C822" w14:textId="77777777" w:rsidTr="002C6FD8">
        <w:trPr>
          <w:trHeight w:val="1241"/>
        </w:trPr>
        <w:tc>
          <w:tcPr>
            <w:tcW w:w="1573" w:type="dxa"/>
            <w:gridSpan w:val="2"/>
            <w:shd w:val="clear" w:color="auto" w:fill="D3D7DE" w:themeFill="accent1" w:themeFillTint="33"/>
            <w:vAlign w:val="center"/>
          </w:tcPr>
          <w:p w14:paraId="79BCC4B1"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tcPr>
          <w:p w14:paraId="59D2B183" w14:textId="3B73ADF0" w:rsidR="00B64E01" w:rsidRPr="002C6FD8" w:rsidRDefault="00B64E01" w:rsidP="001B23F0">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من الضروري تسجيل بعض الأحداث المحورية المتعلّقة بالتطبيقات الخاصة بـ</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فإذا تعذّر على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تسجيل الحوادث المتعلّقة بالتطبيق والتي حدّدتها متطلّبات الضابط، سيؤدي ذلك إلى زيادة المخاطر الناتجة عن الحوادث الأمنية غير المُحدّدة وغير المصرّح بها المحتمل حدوثها في التطبيق، والتي قد تؤثّر على أعمال الجهة بناءً على </w:t>
            </w:r>
            <w:r w:rsidR="007618DB" w:rsidRPr="002C6FD8">
              <w:rPr>
                <w:rFonts w:ascii="Arial" w:hAnsi="Arial"/>
                <w:color w:val="373E49" w:themeColor="accent1"/>
                <w:sz w:val="26"/>
                <w:szCs w:val="26"/>
                <w:rtl/>
                <w:lang w:eastAsia="ar"/>
              </w:rPr>
              <w:t>مستوى خطورة</w:t>
            </w:r>
            <w:r w:rsidRPr="002C6FD8">
              <w:rPr>
                <w:rFonts w:ascii="Arial" w:hAnsi="Arial"/>
                <w:color w:val="373E49" w:themeColor="accent1"/>
                <w:sz w:val="26"/>
                <w:szCs w:val="26"/>
                <w:rtl/>
                <w:lang w:eastAsia="ar"/>
              </w:rPr>
              <w:t xml:space="preserve"> الحادث.</w:t>
            </w:r>
          </w:p>
        </w:tc>
      </w:tr>
      <w:tr w:rsidR="00B64E01" w:rsidRPr="00A26EA7" w14:paraId="5FD379AE" w14:textId="77777777" w:rsidTr="003B426C">
        <w:tc>
          <w:tcPr>
            <w:tcW w:w="8899" w:type="dxa"/>
            <w:gridSpan w:val="3"/>
            <w:shd w:val="clear" w:color="auto" w:fill="D9D9D9" w:themeFill="background1" w:themeFillShade="D9"/>
            <w:vAlign w:val="center"/>
          </w:tcPr>
          <w:p w14:paraId="6A3A7626" w14:textId="04CB3DB8" w:rsidR="00B64E01"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B64E01" w:rsidRPr="00A26EA7" w14:paraId="2F123BA6" w14:textId="77777777" w:rsidTr="003E4F7F">
        <w:trPr>
          <w:trHeight w:val="566"/>
        </w:trPr>
        <w:tc>
          <w:tcPr>
            <w:tcW w:w="1573" w:type="dxa"/>
            <w:gridSpan w:val="2"/>
            <w:vAlign w:val="center"/>
          </w:tcPr>
          <w:p w14:paraId="4EEFEBF1" w14:textId="77777777" w:rsidR="00B64E01" w:rsidRPr="008F1F91" w:rsidRDefault="00B64E01" w:rsidP="00E12E32">
            <w:pPr>
              <w:pStyle w:val="ListParagraph"/>
              <w:numPr>
                <w:ilvl w:val="0"/>
                <w:numId w:val="5"/>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653B4D52" w14:textId="6CAE8488" w:rsidR="003E4F7F" w:rsidRPr="008F1F91" w:rsidRDefault="00481883"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يجب </w:t>
            </w:r>
            <w:r w:rsidR="00B64E01" w:rsidRPr="008F1F91">
              <w:rPr>
                <w:rFonts w:ascii="Arial" w:hAnsi="Arial"/>
                <w:color w:val="373E49" w:themeColor="accent1"/>
                <w:sz w:val="26"/>
                <w:szCs w:val="26"/>
                <w:rtl/>
                <w:lang w:eastAsia="ar"/>
              </w:rPr>
              <w:t xml:space="preserve">تسجيل </w:t>
            </w:r>
            <w:r w:rsidR="00D0531B" w:rsidRPr="008F1F91">
              <w:rPr>
                <w:rFonts w:ascii="Arial" w:hAnsi="Arial"/>
                <w:color w:val="373E49" w:themeColor="accent1"/>
                <w:sz w:val="26"/>
                <w:szCs w:val="26"/>
                <w:rtl/>
                <w:lang w:eastAsia="ar"/>
              </w:rPr>
              <w:t xml:space="preserve">جميع </w:t>
            </w:r>
            <w:r w:rsidR="00B64E01" w:rsidRPr="008F1F91">
              <w:rPr>
                <w:rFonts w:ascii="Arial" w:hAnsi="Arial"/>
                <w:color w:val="373E49" w:themeColor="accent1"/>
                <w:sz w:val="26"/>
                <w:szCs w:val="26"/>
                <w:rtl/>
                <w:lang w:eastAsia="ar"/>
              </w:rPr>
              <w:t xml:space="preserve">طلبات </w:t>
            </w:r>
            <w:r w:rsidR="0027031A" w:rsidRPr="008F1F91">
              <w:rPr>
                <w:rFonts w:ascii="Arial" w:hAnsi="Arial"/>
                <w:color w:val="373E49" w:themeColor="accent1"/>
                <w:sz w:val="26"/>
                <w:szCs w:val="26"/>
                <w:rtl/>
                <w:lang w:eastAsia="ar"/>
              </w:rPr>
              <w:t>النهاية الطرفية</w:t>
            </w:r>
            <w:r w:rsidR="00B64E01" w:rsidRPr="008F1F91">
              <w:rPr>
                <w:rFonts w:ascii="Arial" w:hAnsi="Arial"/>
                <w:color w:val="373E49" w:themeColor="accent1"/>
                <w:sz w:val="26"/>
                <w:szCs w:val="26"/>
                <w:rtl/>
                <w:lang w:eastAsia="ar"/>
              </w:rPr>
              <w:t xml:space="preserve"> واستجابات الخادم.</w:t>
            </w:r>
          </w:p>
        </w:tc>
      </w:tr>
      <w:tr w:rsidR="00B64E01" w:rsidRPr="00A26EA7" w14:paraId="620246B0" w14:textId="77777777" w:rsidTr="003E4F7F">
        <w:trPr>
          <w:trHeight w:val="512"/>
        </w:trPr>
        <w:tc>
          <w:tcPr>
            <w:tcW w:w="1573" w:type="dxa"/>
            <w:gridSpan w:val="2"/>
            <w:vAlign w:val="center"/>
          </w:tcPr>
          <w:p w14:paraId="6987289E" w14:textId="77777777" w:rsidR="00B64E01" w:rsidRPr="008F1F91" w:rsidRDefault="00B64E01" w:rsidP="00E12E32">
            <w:pPr>
              <w:pStyle w:val="ListParagraph"/>
              <w:numPr>
                <w:ilvl w:val="0"/>
                <w:numId w:val="5"/>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012E2306" w14:textId="62817DDC" w:rsidR="003E4F7F" w:rsidRPr="008F1F91" w:rsidRDefault="00B64E01"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تسجيل </w:t>
            </w:r>
            <w:r w:rsidR="00D0531B" w:rsidRPr="008F1F91">
              <w:rPr>
                <w:rFonts w:ascii="Arial" w:hAnsi="Arial"/>
                <w:color w:val="373E49" w:themeColor="accent1"/>
                <w:sz w:val="26"/>
                <w:szCs w:val="26"/>
                <w:rtl/>
                <w:lang w:eastAsia="ar"/>
              </w:rPr>
              <w:t xml:space="preserve">جميع </w:t>
            </w:r>
            <w:r w:rsidRPr="008F1F91">
              <w:rPr>
                <w:rFonts w:ascii="Arial" w:hAnsi="Arial"/>
                <w:color w:val="373E49" w:themeColor="accent1"/>
                <w:sz w:val="26"/>
                <w:szCs w:val="26"/>
                <w:rtl/>
                <w:lang w:eastAsia="ar"/>
              </w:rPr>
              <w:t>معلومات الحساب (مثل</w:t>
            </w:r>
            <w:r w:rsidR="004B01A5"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محاولات التحقّق الناجحة وغير الناجحة والتغييرات على الحساب).</w:t>
            </w:r>
          </w:p>
        </w:tc>
      </w:tr>
      <w:tr w:rsidR="00B64E01" w:rsidRPr="00A26EA7" w14:paraId="34C63021" w14:textId="77777777" w:rsidTr="003E4F7F">
        <w:trPr>
          <w:trHeight w:val="611"/>
        </w:trPr>
        <w:tc>
          <w:tcPr>
            <w:tcW w:w="1573" w:type="dxa"/>
            <w:gridSpan w:val="2"/>
            <w:vAlign w:val="center"/>
          </w:tcPr>
          <w:p w14:paraId="0C5EBFE8" w14:textId="77777777" w:rsidR="00B64E01" w:rsidRPr="008F1F91" w:rsidRDefault="00B64E01" w:rsidP="00E12E32">
            <w:pPr>
              <w:pStyle w:val="ListParagraph"/>
              <w:numPr>
                <w:ilvl w:val="0"/>
                <w:numId w:val="5"/>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29F4F0CA" w14:textId="7C2AE5C0" w:rsidR="003E4F7F" w:rsidRPr="008F1F91" w:rsidRDefault="00B64E01"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تسجيل </w:t>
            </w:r>
            <w:r w:rsidR="00D0531B" w:rsidRPr="008F1F91">
              <w:rPr>
                <w:rFonts w:ascii="Arial" w:hAnsi="Arial"/>
                <w:color w:val="373E49" w:themeColor="accent1"/>
                <w:sz w:val="26"/>
                <w:szCs w:val="26"/>
                <w:rtl/>
                <w:lang w:eastAsia="ar"/>
              </w:rPr>
              <w:t xml:space="preserve">جميع </w:t>
            </w:r>
            <w:r w:rsidRPr="008F1F91">
              <w:rPr>
                <w:rFonts w:ascii="Arial" w:hAnsi="Arial"/>
                <w:color w:val="373E49" w:themeColor="accent1"/>
                <w:sz w:val="26"/>
                <w:szCs w:val="26"/>
                <w:rtl/>
                <w:lang w:eastAsia="ar"/>
              </w:rPr>
              <w:t>المعلومات المتعلّقة بالاستخدام (مثل</w:t>
            </w:r>
            <w:r w:rsidR="004B01A5"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عدد </w:t>
            </w:r>
            <w:r w:rsidR="00C53C92" w:rsidRPr="008F1F91">
              <w:rPr>
                <w:rFonts w:ascii="Arial" w:hAnsi="Arial"/>
                <w:color w:val="373E49" w:themeColor="accent1"/>
                <w:sz w:val="26"/>
                <w:szCs w:val="26"/>
                <w:rtl/>
                <w:lang w:eastAsia="ar"/>
              </w:rPr>
              <w:t>الأنشطة</w:t>
            </w:r>
            <w:r w:rsidRPr="008F1F91">
              <w:rPr>
                <w:rFonts w:ascii="Arial" w:hAnsi="Arial"/>
                <w:color w:val="373E49" w:themeColor="accent1"/>
                <w:sz w:val="26"/>
                <w:szCs w:val="26"/>
                <w:rtl/>
                <w:lang w:eastAsia="ar"/>
              </w:rPr>
              <w:t xml:space="preserve"> التي تحدث في فترة معيّنة).</w:t>
            </w:r>
          </w:p>
        </w:tc>
      </w:tr>
      <w:tr w:rsidR="00B64E01" w:rsidRPr="00A26EA7" w14:paraId="6B364B90" w14:textId="77777777" w:rsidTr="003E4F7F">
        <w:trPr>
          <w:trHeight w:val="881"/>
        </w:trPr>
        <w:tc>
          <w:tcPr>
            <w:tcW w:w="1573" w:type="dxa"/>
            <w:gridSpan w:val="2"/>
            <w:vAlign w:val="center"/>
          </w:tcPr>
          <w:p w14:paraId="3231250D" w14:textId="77777777" w:rsidR="00B64E01" w:rsidRPr="008F1F91" w:rsidRDefault="00B64E01" w:rsidP="00E12E32">
            <w:pPr>
              <w:pStyle w:val="ListParagraph"/>
              <w:numPr>
                <w:ilvl w:val="0"/>
                <w:numId w:val="5"/>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22672D01" w14:textId="14BCDFBA" w:rsidR="003E4F7F" w:rsidRPr="008F1F91" w:rsidRDefault="00B64E01"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تسجيل </w:t>
            </w:r>
            <w:r w:rsidR="00D0531B" w:rsidRPr="008F1F91">
              <w:rPr>
                <w:rFonts w:ascii="Arial" w:hAnsi="Arial"/>
                <w:color w:val="373E49" w:themeColor="accent1"/>
                <w:sz w:val="26"/>
                <w:szCs w:val="26"/>
                <w:rtl/>
                <w:lang w:eastAsia="ar"/>
              </w:rPr>
              <w:t xml:space="preserve">جميع </w:t>
            </w:r>
            <w:r w:rsidRPr="008F1F91">
              <w:rPr>
                <w:rFonts w:ascii="Arial" w:hAnsi="Arial"/>
                <w:color w:val="373E49" w:themeColor="accent1"/>
                <w:sz w:val="26"/>
                <w:szCs w:val="26"/>
                <w:rtl/>
                <w:lang w:eastAsia="ar"/>
              </w:rPr>
              <w:t>الإجراءات التشغيلية المهمّة (مثل</w:t>
            </w:r>
            <w:r w:rsidR="004B01A5"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تشغيل وإغلاق التطبيقات وأعطال التطبيقات والتغييرات على إعداد</w:t>
            </w:r>
            <w:r w:rsidR="00E96E75" w:rsidRPr="008F1F91">
              <w:rPr>
                <w:rFonts w:ascii="Arial" w:hAnsi="Arial"/>
                <w:color w:val="373E49" w:themeColor="accent1"/>
                <w:sz w:val="26"/>
                <w:szCs w:val="26"/>
                <w:rtl/>
                <w:lang w:eastAsia="ar"/>
              </w:rPr>
              <w:t>ات</w:t>
            </w:r>
            <w:r w:rsidRPr="008F1F91">
              <w:rPr>
                <w:rFonts w:ascii="Arial" w:hAnsi="Arial"/>
                <w:color w:val="373E49" w:themeColor="accent1"/>
                <w:sz w:val="26"/>
                <w:szCs w:val="26"/>
                <w:rtl/>
                <w:lang w:eastAsia="ar"/>
              </w:rPr>
              <w:t xml:space="preserve"> التطبيقات).</w:t>
            </w:r>
          </w:p>
        </w:tc>
      </w:tr>
      <w:tr w:rsidR="00B64E01" w:rsidRPr="00A26EA7" w14:paraId="6F5912A9" w14:textId="77777777" w:rsidTr="003B426C">
        <w:tc>
          <w:tcPr>
            <w:tcW w:w="1573" w:type="dxa"/>
            <w:gridSpan w:val="2"/>
            <w:shd w:val="clear" w:color="auto" w:fill="373E49" w:themeFill="accent1"/>
            <w:vAlign w:val="center"/>
          </w:tcPr>
          <w:p w14:paraId="3E44E185" w14:textId="6D192DE9" w:rsidR="00B64E01"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10</w:t>
            </w:r>
          </w:p>
        </w:tc>
        <w:tc>
          <w:tcPr>
            <w:tcW w:w="7326" w:type="dxa"/>
            <w:shd w:val="clear" w:color="auto" w:fill="373E49" w:themeFill="accent1"/>
            <w:vAlign w:val="center"/>
          </w:tcPr>
          <w:p w14:paraId="738C7B0A" w14:textId="2CDFA87B" w:rsidR="00B64E01" w:rsidRPr="00A26EA7" w:rsidRDefault="00B64E01" w:rsidP="003B426C">
            <w:pPr>
              <w:bidi/>
              <w:spacing w:before="120" w:after="120" w:line="276" w:lineRule="auto"/>
              <w:jc w:val="left"/>
              <w:rPr>
                <w:rFonts w:ascii="Arial" w:hAnsi="Arial"/>
                <w:color w:val="FFFFFF" w:themeColor="background1"/>
                <w:sz w:val="26"/>
                <w:szCs w:val="26"/>
              </w:rPr>
            </w:pPr>
            <w:r w:rsidRPr="00A26EA7">
              <w:rPr>
                <w:rFonts w:ascii="Arial" w:hAnsi="Arial"/>
                <w:color w:val="FFFFFF" w:themeColor="background1"/>
                <w:sz w:val="26"/>
                <w:szCs w:val="26"/>
                <w:rtl/>
                <w:lang w:eastAsia="ar"/>
              </w:rPr>
              <w:t>مراقبة البرمجيات الضارة في الاتصالات</w:t>
            </w:r>
            <w:r w:rsidR="00937A03" w:rsidRPr="00A26EA7">
              <w:rPr>
                <w:rFonts w:ascii="Arial" w:hAnsi="Arial"/>
                <w:color w:val="FFFFFF" w:themeColor="background1"/>
                <w:sz w:val="26"/>
                <w:szCs w:val="26"/>
                <w:lang w:eastAsia="ar"/>
              </w:rPr>
              <w:t xml:space="preserve"> </w:t>
            </w:r>
          </w:p>
        </w:tc>
      </w:tr>
      <w:tr w:rsidR="00B64E01" w:rsidRPr="00A26EA7" w14:paraId="6817D34D" w14:textId="77777777" w:rsidTr="002C6FD8">
        <w:tc>
          <w:tcPr>
            <w:tcW w:w="1573" w:type="dxa"/>
            <w:gridSpan w:val="2"/>
            <w:shd w:val="clear" w:color="auto" w:fill="D3D7DE" w:themeFill="accent1" w:themeFillTint="33"/>
            <w:vAlign w:val="center"/>
          </w:tcPr>
          <w:p w14:paraId="472DCA1E"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42AFA9F4" w14:textId="3AC4BB33" w:rsidR="00B64E01" w:rsidRPr="002C6FD8" w:rsidRDefault="00B64E01"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تحديد وجود البرمجيات الضارة (مثل</w:t>
            </w:r>
            <w:r w:rsidR="004B01A5" w:rsidRPr="002C6FD8">
              <w:rPr>
                <w:rFonts w:ascii="Arial" w:hAnsi="Arial"/>
                <w:color w:val="373E49" w:themeColor="accent1"/>
                <w:sz w:val="26"/>
                <w:szCs w:val="26"/>
                <w:rtl/>
                <w:lang w:eastAsia="ar"/>
              </w:rPr>
              <w:t>:</w:t>
            </w:r>
            <w:r w:rsidRPr="002C6FD8">
              <w:rPr>
                <w:rFonts w:ascii="Arial" w:hAnsi="Arial"/>
                <w:color w:val="373E49" w:themeColor="accent1"/>
                <w:sz w:val="26"/>
                <w:szCs w:val="26"/>
                <w:rtl/>
                <w:lang w:eastAsia="ar"/>
              </w:rPr>
              <w:t xml:space="preserve"> </w:t>
            </w:r>
            <w:r w:rsidR="00E96E75" w:rsidRPr="002C6FD8">
              <w:rPr>
                <w:rFonts w:ascii="Arial" w:hAnsi="Arial"/>
                <w:color w:val="373E49" w:themeColor="accent1"/>
                <w:sz w:val="26"/>
                <w:szCs w:val="26"/>
                <w:rtl/>
                <w:lang w:eastAsia="ar"/>
              </w:rPr>
              <w:t xml:space="preserve">رمز البرامج الخبيثة </w:t>
            </w:r>
            <w:r w:rsidRPr="002C6FD8">
              <w:rPr>
                <w:rFonts w:ascii="Arial" w:hAnsi="Arial"/>
                <w:color w:val="373E49" w:themeColor="accent1"/>
                <w:sz w:val="26"/>
                <w:szCs w:val="26"/>
                <w:rtl/>
                <w:lang w:eastAsia="ar"/>
              </w:rPr>
              <w:t xml:space="preserve">وبرامج التجسّس والإعلانات المتسلّلة) في اتصالات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قبل أن تتسبّب بأي ضرر.</w:t>
            </w:r>
          </w:p>
        </w:tc>
      </w:tr>
      <w:tr w:rsidR="00B64E01" w:rsidRPr="00A26EA7" w14:paraId="67515B57" w14:textId="77777777" w:rsidTr="002C6FD8">
        <w:tc>
          <w:tcPr>
            <w:tcW w:w="1573" w:type="dxa"/>
            <w:gridSpan w:val="2"/>
            <w:shd w:val="clear" w:color="auto" w:fill="D3D7DE" w:themeFill="accent1" w:themeFillTint="33"/>
            <w:vAlign w:val="center"/>
          </w:tcPr>
          <w:p w14:paraId="75120CC2" w14:textId="77777777" w:rsidR="00B64E01" w:rsidRPr="002C6FD8" w:rsidRDefault="00B64E01"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50805BDF" w14:textId="631A0894" w:rsidR="00B64E01" w:rsidRPr="002C6FD8" w:rsidRDefault="00B64E01"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إذا لم يتم كشف أي استخدام غير مصرّح به للأنشطة بما في ذلك وجود البرمجيات الضارة، لن تك</w:t>
            </w:r>
            <w:r w:rsidR="00D649D4" w:rsidRPr="002C6FD8">
              <w:rPr>
                <w:rFonts w:ascii="Arial" w:hAnsi="Arial"/>
                <w:color w:val="373E49" w:themeColor="accent1"/>
                <w:sz w:val="26"/>
                <w:szCs w:val="26"/>
                <w:rtl/>
                <w:lang w:eastAsia="ar"/>
              </w:rPr>
              <w:t>و</w:t>
            </w:r>
            <w:r w:rsidRPr="002C6FD8">
              <w:rPr>
                <w:rFonts w:ascii="Arial" w:hAnsi="Arial"/>
                <w:color w:val="373E49" w:themeColor="accent1"/>
                <w:sz w:val="26"/>
                <w:szCs w:val="26"/>
                <w:rtl/>
                <w:lang w:eastAsia="ar"/>
              </w:rPr>
              <w:t xml:space="preserve">ن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على دراية بوجود البرمجيات الضارة قبل أن تنتشر، م</w:t>
            </w:r>
            <w:r w:rsidR="00D649D4" w:rsidRPr="002C6FD8">
              <w:rPr>
                <w:rFonts w:ascii="Arial" w:hAnsi="Arial"/>
                <w:color w:val="373E49" w:themeColor="accent1"/>
                <w:sz w:val="26"/>
                <w:szCs w:val="26"/>
                <w:rtl/>
                <w:lang w:eastAsia="ar"/>
              </w:rPr>
              <w:t>م</w:t>
            </w:r>
            <w:r w:rsidRPr="002C6FD8">
              <w:rPr>
                <w:rFonts w:ascii="Arial" w:hAnsi="Arial"/>
                <w:color w:val="373E49" w:themeColor="accent1"/>
                <w:sz w:val="26"/>
                <w:szCs w:val="26"/>
                <w:rtl/>
                <w:lang w:eastAsia="ar"/>
              </w:rPr>
              <w:t>ا يعرّض عملها لخطر هجوم أمني واسع النطاق.</w:t>
            </w:r>
          </w:p>
        </w:tc>
      </w:tr>
      <w:tr w:rsidR="00B64E01" w:rsidRPr="00A26EA7" w14:paraId="64BEB21A" w14:textId="77777777" w:rsidTr="003B426C">
        <w:tc>
          <w:tcPr>
            <w:tcW w:w="8899" w:type="dxa"/>
            <w:gridSpan w:val="3"/>
            <w:shd w:val="clear" w:color="auto" w:fill="D9D9D9" w:themeFill="background1" w:themeFillShade="D9"/>
            <w:vAlign w:val="center"/>
          </w:tcPr>
          <w:p w14:paraId="372A16EF" w14:textId="040B6E33" w:rsidR="00B64E01"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B64E01" w:rsidRPr="00A26EA7" w14:paraId="5D58D078" w14:textId="77777777" w:rsidTr="005D46E6">
        <w:tc>
          <w:tcPr>
            <w:tcW w:w="1573" w:type="dxa"/>
            <w:gridSpan w:val="2"/>
            <w:vAlign w:val="center"/>
          </w:tcPr>
          <w:p w14:paraId="02C38323" w14:textId="764F612C" w:rsidR="00B64E01" w:rsidRPr="008F1F91" w:rsidRDefault="003E3AC9" w:rsidP="00657992">
            <w:pPr>
              <w:bidi/>
              <w:spacing w:before="120" w:after="120" w:line="276" w:lineRule="auto"/>
              <w:ind w:left="336"/>
              <w:jc w:val="left"/>
              <w:rPr>
                <w:rFonts w:ascii="Arial" w:hAnsi="Arial"/>
                <w:color w:val="373E49" w:themeColor="accent1"/>
                <w:sz w:val="26"/>
                <w:szCs w:val="26"/>
              </w:rPr>
            </w:pPr>
            <w:r w:rsidRPr="008F1F91">
              <w:rPr>
                <w:rFonts w:ascii="Arial" w:hAnsi="Arial"/>
                <w:color w:val="373E49" w:themeColor="accent1"/>
                <w:sz w:val="26"/>
                <w:szCs w:val="26"/>
                <w:rtl/>
                <w:lang w:eastAsia="ar"/>
              </w:rPr>
              <w:t>10-1</w:t>
            </w:r>
          </w:p>
        </w:tc>
        <w:tc>
          <w:tcPr>
            <w:tcW w:w="7326" w:type="dxa"/>
            <w:vAlign w:val="center"/>
          </w:tcPr>
          <w:p w14:paraId="218A9A93" w14:textId="1B4F3C38" w:rsidR="003E4F7F" w:rsidRPr="008F1F91" w:rsidRDefault="00B64E01" w:rsidP="003B426C">
            <w:pPr>
              <w:bidi/>
              <w:spacing w:before="120" w:after="120" w:line="276" w:lineRule="auto"/>
              <w:jc w:val="both"/>
              <w:rPr>
                <w:rFonts w:ascii="Arial" w:hAnsi="Arial"/>
                <w:color w:val="373E49" w:themeColor="accent1"/>
                <w:sz w:val="26"/>
                <w:szCs w:val="26"/>
                <w:lang w:eastAsia="ar"/>
              </w:rPr>
            </w:pPr>
            <w:r w:rsidRPr="008F1F91">
              <w:rPr>
                <w:rFonts w:ascii="Arial" w:hAnsi="Arial"/>
                <w:color w:val="373E49" w:themeColor="accent1"/>
                <w:sz w:val="26"/>
                <w:szCs w:val="26"/>
                <w:rtl/>
                <w:lang w:eastAsia="ar"/>
              </w:rPr>
              <w:t>مراقبة الاتصالات الواردة والصادرة الخاصة بـ</w:t>
            </w:r>
            <w:r w:rsidR="00AC60BA" w:rsidRPr="008F1F91">
              <w:rPr>
                <w:rFonts w:ascii="Arial" w:hAnsi="Arial"/>
                <w:color w:val="373E49" w:themeColor="accent1"/>
                <w:sz w:val="26"/>
                <w:szCs w:val="26"/>
                <w:highlight w:val="cyan"/>
                <w:rtl/>
                <w:lang w:eastAsia="ar"/>
              </w:rPr>
              <w:t>&lt;اسم الجهة&gt;</w:t>
            </w:r>
            <w:r w:rsidRPr="008F1F91">
              <w:rPr>
                <w:rFonts w:ascii="Arial" w:hAnsi="Arial"/>
                <w:color w:val="373E49" w:themeColor="accent1"/>
                <w:sz w:val="26"/>
                <w:szCs w:val="26"/>
                <w:rtl/>
                <w:lang w:eastAsia="ar"/>
              </w:rPr>
              <w:t xml:space="preserve"> (مثل</w:t>
            </w:r>
            <w:r w:rsidR="004B01A5"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رسائل البريد الإلكتروني والملفات المرفقة وعمليات التحميل) لضمان خلوها من البرمجيات الضارة (مثل</w:t>
            </w:r>
            <w:r w:rsidR="004B01A5" w:rsidRPr="008F1F91">
              <w:rPr>
                <w:rFonts w:ascii="Arial" w:hAnsi="Arial"/>
                <w:color w:val="373E49" w:themeColor="accent1"/>
                <w:sz w:val="26"/>
                <w:szCs w:val="26"/>
                <w:rtl/>
                <w:lang w:eastAsia="ar"/>
              </w:rPr>
              <w:t>:</w:t>
            </w:r>
            <w:r w:rsidR="00AA62E3" w:rsidRPr="008F1F91">
              <w:rPr>
                <w:rFonts w:ascii="Arial" w:hAnsi="Arial"/>
                <w:color w:val="373E49" w:themeColor="accent1"/>
                <w:sz w:val="26"/>
                <w:szCs w:val="26"/>
                <w:lang w:eastAsia="ar"/>
              </w:rPr>
              <w:t xml:space="preserve"> </w:t>
            </w:r>
            <w:r w:rsidR="007D206C" w:rsidRPr="008F1F91">
              <w:rPr>
                <w:rFonts w:ascii="Arial" w:hAnsi="Arial"/>
                <w:color w:val="373E49" w:themeColor="accent1"/>
                <w:sz w:val="26"/>
                <w:szCs w:val="26"/>
                <w:rtl/>
                <w:lang w:eastAsia="ar"/>
              </w:rPr>
              <w:t xml:space="preserve">الفيروسات </w:t>
            </w:r>
            <w:r w:rsidRPr="008F1F91">
              <w:rPr>
                <w:rFonts w:ascii="Arial" w:hAnsi="Arial"/>
                <w:color w:val="373E49" w:themeColor="accent1"/>
                <w:sz w:val="26"/>
                <w:szCs w:val="26"/>
                <w:rtl/>
                <w:lang w:eastAsia="ar"/>
              </w:rPr>
              <w:t xml:space="preserve">وبرامج التجسّس </w:t>
            </w:r>
            <w:r w:rsidR="00AA62E3" w:rsidRPr="008F1F91">
              <w:rPr>
                <w:rFonts w:ascii="Arial" w:hAnsi="Arial"/>
                <w:color w:val="373E49" w:themeColor="accent1"/>
                <w:sz w:val="26"/>
                <w:szCs w:val="26"/>
                <w:rtl/>
                <w:lang w:eastAsia="ar"/>
              </w:rPr>
              <w:t>و</w:t>
            </w:r>
            <w:r w:rsidR="0084706B" w:rsidRPr="008F1F91">
              <w:rPr>
                <w:rFonts w:ascii="Arial" w:hAnsi="Arial"/>
                <w:color w:val="373E49" w:themeColor="accent1"/>
                <w:sz w:val="26"/>
                <w:szCs w:val="26"/>
                <w:rtl/>
                <w:lang w:eastAsia="ar"/>
              </w:rPr>
              <w:t>البرامج الدعائية</w:t>
            </w:r>
            <w:r w:rsidRPr="008F1F91">
              <w:rPr>
                <w:rFonts w:ascii="Arial" w:hAnsi="Arial"/>
                <w:color w:val="373E49" w:themeColor="accent1"/>
                <w:sz w:val="26"/>
                <w:szCs w:val="26"/>
                <w:rtl/>
                <w:lang w:eastAsia="ar"/>
              </w:rPr>
              <w:t>).</w:t>
            </w:r>
          </w:p>
        </w:tc>
      </w:tr>
      <w:tr w:rsidR="00712750" w:rsidRPr="00A26EA7" w14:paraId="5AF5B892" w14:textId="77777777" w:rsidTr="003B426C">
        <w:tc>
          <w:tcPr>
            <w:tcW w:w="1573" w:type="dxa"/>
            <w:gridSpan w:val="2"/>
            <w:shd w:val="clear" w:color="auto" w:fill="373E49" w:themeFill="accent1"/>
            <w:vAlign w:val="center"/>
          </w:tcPr>
          <w:p w14:paraId="2B342316" w14:textId="5A6ACCE1" w:rsidR="00712750"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11</w:t>
            </w:r>
          </w:p>
        </w:tc>
        <w:tc>
          <w:tcPr>
            <w:tcW w:w="7326" w:type="dxa"/>
            <w:shd w:val="clear" w:color="auto" w:fill="373E49" w:themeFill="accent1"/>
            <w:vAlign w:val="center"/>
          </w:tcPr>
          <w:p w14:paraId="0A32D3D8" w14:textId="49C5F966" w:rsidR="00712750" w:rsidRPr="00A26EA7" w:rsidRDefault="00712750"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تحليلات مراجعة سجل الأحداث</w:t>
            </w:r>
            <w:r w:rsidR="00937A03" w:rsidRPr="00A26EA7">
              <w:rPr>
                <w:rFonts w:ascii="Arial" w:hAnsi="Arial"/>
                <w:color w:val="FFFFFF" w:themeColor="background1"/>
                <w:sz w:val="26"/>
                <w:szCs w:val="26"/>
                <w:lang w:eastAsia="ar"/>
              </w:rPr>
              <w:t xml:space="preserve"> </w:t>
            </w:r>
          </w:p>
        </w:tc>
      </w:tr>
      <w:tr w:rsidR="00712750" w:rsidRPr="00A26EA7" w14:paraId="4C6F5750" w14:textId="77777777" w:rsidTr="002C6FD8">
        <w:tc>
          <w:tcPr>
            <w:tcW w:w="1573" w:type="dxa"/>
            <w:gridSpan w:val="2"/>
            <w:shd w:val="clear" w:color="auto" w:fill="D3D7DE" w:themeFill="accent1" w:themeFillTint="33"/>
            <w:vAlign w:val="center"/>
          </w:tcPr>
          <w:p w14:paraId="1FB68E3C"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397B5B6E" w14:textId="6B907702" w:rsidR="00712750" w:rsidRPr="002C6FD8" w:rsidRDefault="00712750"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يُمكن أن يسهم تحليل السجل ونظام إدارة سجلات الأحداث ومراقبة الأمن السيبراني (</w:t>
            </w:r>
            <w:r w:rsidRPr="002C6FD8">
              <w:rPr>
                <w:rFonts w:ascii="Arial" w:hAnsi="Arial"/>
                <w:color w:val="373E49" w:themeColor="accent1"/>
                <w:sz w:val="26"/>
                <w:szCs w:val="26"/>
                <w:lang w:eastAsia="ar" w:bidi="en-US"/>
              </w:rPr>
              <w:t>SIEM</w:t>
            </w:r>
            <w:r w:rsidRPr="002C6FD8">
              <w:rPr>
                <w:rFonts w:ascii="Arial" w:hAnsi="Arial"/>
                <w:color w:val="373E49" w:themeColor="accent1"/>
                <w:sz w:val="26"/>
                <w:szCs w:val="26"/>
                <w:rtl/>
                <w:lang w:eastAsia="ar"/>
              </w:rPr>
              <w:t>) في اكتشاف الأنشطة المشبوهة وتعزيز قدرات الاستجابة لحوادث الأمن السيبراني وكشف الهجمات التي تجاوزت الأنظمة الأمنية الأخرى</w:t>
            </w:r>
            <w:r w:rsidR="00F511B3" w:rsidRPr="002C6FD8">
              <w:rPr>
                <w:rFonts w:ascii="Arial" w:hAnsi="Arial"/>
                <w:color w:val="373E49" w:themeColor="accent1"/>
                <w:sz w:val="26"/>
                <w:szCs w:val="26"/>
                <w:rtl/>
                <w:lang w:eastAsia="ar"/>
              </w:rPr>
              <w:t xml:space="preserve">، وذلك من خلال التوافق مع </w:t>
            </w:r>
            <w:r w:rsidR="00F31137" w:rsidRPr="002C6FD8">
              <w:rPr>
                <w:rFonts w:ascii="Arial" w:hAnsi="Arial"/>
                <w:color w:val="373E49" w:themeColor="accent1"/>
                <w:sz w:val="26"/>
                <w:szCs w:val="26"/>
                <w:rtl/>
                <w:lang w:eastAsia="ar"/>
              </w:rPr>
              <w:t>ال</w:t>
            </w:r>
            <w:r w:rsidR="00F511B3" w:rsidRPr="002C6FD8">
              <w:rPr>
                <w:rFonts w:ascii="Arial" w:hAnsi="Arial"/>
                <w:color w:val="373E49" w:themeColor="accent1"/>
                <w:sz w:val="26"/>
                <w:szCs w:val="26"/>
                <w:rtl/>
                <w:lang w:eastAsia="ar"/>
              </w:rPr>
              <w:t xml:space="preserve">نموذج التشغيلي لمراكز عمليات الأمن السيبراني المدارة والمتطلبات التشريعية للهيئة الوطنية للأمن السيبراني. </w:t>
            </w:r>
            <w:r w:rsidRPr="002C6FD8">
              <w:rPr>
                <w:rFonts w:ascii="Arial" w:hAnsi="Arial"/>
                <w:color w:val="373E49" w:themeColor="accent1"/>
                <w:sz w:val="26"/>
                <w:szCs w:val="26"/>
                <w:rtl/>
                <w:lang w:eastAsia="ar"/>
              </w:rPr>
              <w:t xml:space="preserve"> </w:t>
            </w:r>
          </w:p>
        </w:tc>
      </w:tr>
      <w:tr w:rsidR="00712750" w:rsidRPr="00A26EA7" w14:paraId="3A68F71B" w14:textId="77777777" w:rsidTr="002C6FD8">
        <w:trPr>
          <w:trHeight w:val="926"/>
        </w:trPr>
        <w:tc>
          <w:tcPr>
            <w:tcW w:w="1573" w:type="dxa"/>
            <w:gridSpan w:val="2"/>
            <w:shd w:val="clear" w:color="auto" w:fill="D3D7DE" w:themeFill="accent1" w:themeFillTint="33"/>
            <w:vAlign w:val="center"/>
          </w:tcPr>
          <w:p w14:paraId="6675756C"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43269683" w14:textId="3A5B8A7B" w:rsidR="00712750" w:rsidRPr="002C6FD8" w:rsidRDefault="00712750" w:rsidP="004C4668">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إن عدم التمكّن من كشف أحداث وحوادث الأمن السيبراني سيزيد من المخاطر الناتجة عن عدم ملاحظة الهجمات السي</w:t>
            </w:r>
            <w:r w:rsidR="004B01A5" w:rsidRPr="002C6FD8">
              <w:rPr>
                <w:rFonts w:ascii="Arial" w:hAnsi="Arial"/>
                <w:color w:val="373E49" w:themeColor="accent1"/>
                <w:sz w:val="26"/>
                <w:szCs w:val="26"/>
                <w:rtl/>
                <w:lang w:eastAsia="ar"/>
              </w:rPr>
              <w:t>ب</w:t>
            </w:r>
            <w:r w:rsidRPr="002C6FD8">
              <w:rPr>
                <w:rFonts w:ascii="Arial" w:hAnsi="Arial"/>
                <w:color w:val="373E49" w:themeColor="accent1"/>
                <w:sz w:val="26"/>
                <w:szCs w:val="26"/>
                <w:rtl/>
                <w:lang w:eastAsia="ar"/>
              </w:rPr>
              <w:t>رانية م</w:t>
            </w:r>
            <w:r w:rsidR="00D649D4" w:rsidRPr="002C6FD8">
              <w:rPr>
                <w:rFonts w:ascii="Arial" w:hAnsi="Arial"/>
                <w:color w:val="373E49" w:themeColor="accent1"/>
                <w:sz w:val="26"/>
                <w:szCs w:val="26"/>
                <w:rtl/>
                <w:lang w:eastAsia="ar"/>
              </w:rPr>
              <w:t>م</w:t>
            </w:r>
            <w:r w:rsidRPr="002C6FD8">
              <w:rPr>
                <w:rFonts w:ascii="Arial" w:hAnsi="Arial"/>
                <w:color w:val="373E49" w:themeColor="accent1"/>
                <w:sz w:val="26"/>
                <w:szCs w:val="26"/>
                <w:rtl/>
                <w:lang w:eastAsia="ar"/>
              </w:rPr>
              <w:t>ا</w:t>
            </w:r>
            <w:r w:rsidR="00D649D4" w:rsidRPr="002C6FD8">
              <w:rPr>
                <w:rFonts w:ascii="Arial" w:hAnsi="Arial"/>
                <w:color w:val="373E49" w:themeColor="accent1"/>
                <w:sz w:val="26"/>
                <w:szCs w:val="26"/>
                <w:rtl/>
                <w:lang w:eastAsia="ar"/>
              </w:rPr>
              <w:t xml:space="preserve"> </w:t>
            </w:r>
            <w:r w:rsidRPr="002C6FD8">
              <w:rPr>
                <w:rFonts w:ascii="Arial" w:hAnsi="Arial"/>
                <w:color w:val="373E49" w:themeColor="accent1"/>
                <w:sz w:val="26"/>
                <w:szCs w:val="26"/>
                <w:rtl/>
                <w:lang w:eastAsia="ar"/>
              </w:rPr>
              <w:t>يؤدي إلى انتهاك الأصول المعلوماتية والتقنية</w:t>
            </w:r>
            <w:r w:rsidR="00372AC7" w:rsidRPr="002C6FD8">
              <w:rPr>
                <w:rFonts w:ascii="Arial" w:hAnsi="Arial"/>
                <w:color w:val="373E49" w:themeColor="accent1"/>
                <w:sz w:val="26"/>
                <w:szCs w:val="26"/>
                <w:rtl/>
                <w:lang w:eastAsia="ar"/>
              </w:rPr>
              <w:t xml:space="preserve"> </w:t>
            </w:r>
            <w:r w:rsidR="004C4668" w:rsidRPr="002C6FD8">
              <w:rPr>
                <w:rFonts w:ascii="Arial" w:hAnsi="Arial"/>
                <w:color w:val="373E49" w:themeColor="accent1"/>
                <w:sz w:val="26"/>
                <w:szCs w:val="26"/>
                <w:rtl/>
                <w:lang w:eastAsia="ar"/>
              </w:rPr>
              <w:t>الخاصة بـ</w:t>
            </w:r>
            <w:r w:rsidR="00372AC7"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w:t>
            </w:r>
          </w:p>
        </w:tc>
      </w:tr>
      <w:tr w:rsidR="00712750" w:rsidRPr="00A26EA7" w14:paraId="16F1C7A2" w14:textId="77777777" w:rsidTr="003B426C">
        <w:tc>
          <w:tcPr>
            <w:tcW w:w="8899" w:type="dxa"/>
            <w:gridSpan w:val="3"/>
            <w:shd w:val="clear" w:color="auto" w:fill="D9D9D9" w:themeFill="background1" w:themeFillShade="D9"/>
            <w:vAlign w:val="center"/>
          </w:tcPr>
          <w:p w14:paraId="67DCA6A4" w14:textId="260C49E6" w:rsidR="00712750"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712750" w:rsidRPr="00A26EA7" w14:paraId="3A198DBE" w14:textId="77777777" w:rsidTr="00DE58D0">
        <w:trPr>
          <w:trHeight w:val="1043"/>
        </w:trPr>
        <w:tc>
          <w:tcPr>
            <w:tcW w:w="1573" w:type="dxa"/>
            <w:gridSpan w:val="2"/>
            <w:vAlign w:val="center"/>
          </w:tcPr>
          <w:p w14:paraId="54845476" w14:textId="77777777" w:rsidR="00712750" w:rsidRPr="002C6FD8" w:rsidRDefault="00712750" w:rsidP="00E12E32">
            <w:pPr>
              <w:pStyle w:val="ListParagraph"/>
              <w:numPr>
                <w:ilvl w:val="0"/>
                <w:numId w:val="8"/>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73A91F10" w14:textId="4AFD9BB7" w:rsidR="003E4F7F" w:rsidRPr="008F1F91" w:rsidRDefault="006072F6"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يجب إعادة توجيه جميع سجلات الأحداث إلى نظام تحليلات السجل المركزي أو نظام إدارة الأحداث والمعلومات الأمنية</w:t>
            </w:r>
            <w:r w:rsidRPr="008F1F91">
              <w:rPr>
                <w:rFonts w:ascii="Arial" w:hAnsi="Arial"/>
                <w:color w:val="373E49" w:themeColor="accent1"/>
                <w:sz w:val="26"/>
                <w:szCs w:val="26"/>
                <w:lang w:eastAsia="ar"/>
              </w:rPr>
              <w:t xml:space="preserve"> (SIEM) </w:t>
            </w:r>
            <w:r w:rsidRPr="008F1F91">
              <w:rPr>
                <w:rFonts w:ascii="Arial" w:hAnsi="Arial"/>
                <w:color w:val="373E49" w:themeColor="accent1"/>
                <w:sz w:val="26"/>
                <w:szCs w:val="26"/>
                <w:rtl/>
                <w:lang w:eastAsia="ar"/>
              </w:rPr>
              <w:t>لربط السجلات والتحليل والتنبيه.</w:t>
            </w:r>
          </w:p>
        </w:tc>
      </w:tr>
      <w:tr w:rsidR="00712750" w:rsidRPr="00A26EA7" w14:paraId="40C908C3" w14:textId="77777777" w:rsidTr="00DE58D0">
        <w:trPr>
          <w:trHeight w:val="809"/>
        </w:trPr>
        <w:tc>
          <w:tcPr>
            <w:tcW w:w="1573" w:type="dxa"/>
            <w:gridSpan w:val="2"/>
            <w:vAlign w:val="center"/>
          </w:tcPr>
          <w:p w14:paraId="015F7F47" w14:textId="77777777" w:rsidR="00712750" w:rsidRPr="002C6FD8" w:rsidRDefault="00712750" w:rsidP="00E12E32">
            <w:pPr>
              <w:pStyle w:val="ListParagraph"/>
              <w:numPr>
                <w:ilvl w:val="0"/>
                <w:numId w:val="8"/>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47A284AF" w14:textId="7E4B9744" w:rsidR="003E4F7F" w:rsidRPr="008F1F91" w:rsidRDefault="00712750"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إجراء مراجعة دورية </w:t>
            </w:r>
            <w:r w:rsidR="004E669F" w:rsidRPr="008F1F91">
              <w:rPr>
                <w:rFonts w:ascii="Arial" w:hAnsi="Arial"/>
                <w:color w:val="373E49" w:themeColor="accent1"/>
                <w:sz w:val="26"/>
                <w:szCs w:val="26"/>
                <w:rtl/>
                <w:lang w:eastAsia="ar"/>
              </w:rPr>
              <w:t>لسجلات الأحداث</w:t>
            </w:r>
            <w:r w:rsidRPr="008F1F91">
              <w:rPr>
                <w:rFonts w:ascii="Arial" w:hAnsi="Arial"/>
                <w:color w:val="373E49" w:themeColor="accent1"/>
                <w:sz w:val="26"/>
                <w:szCs w:val="26"/>
                <w:rtl/>
                <w:lang w:eastAsia="ar"/>
              </w:rPr>
              <w:t xml:space="preserve"> </w:t>
            </w:r>
            <w:r w:rsidR="00F018EC" w:rsidRPr="008F1F91">
              <w:rPr>
                <w:rFonts w:ascii="Arial" w:hAnsi="Arial"/>
                <w:color w:val="373E49" w:themeColor="accent1"/>
                <w:sz w:val="26"/>
                <w:szCs w:val="26"/>
                <w:rtl/>
                <w:lang w:eastAsia="ar"/>
              </w:rPr>
              <w:t xml:space="preserve">لمراقبة </w:t>
            </w:r>
            <w:r w:rsidRPr="008F1F91">
              <w:rPr>
                <w:rFonts w:ascii="Arial" w:hAnsi="Arial"/>
                <w:color w:val="373E49" w:themeColor="accent1"/>
                <w:sz w:val="26"/>
                <w:szCs w:val="26"/>
                <w:rtl/>
                <w:lang w:eastAsia="ar"/>
              </w:rPr>
              <w:t xml:space="preserve">السلوكيات والأحداث </w:t>
            </w:r>
            <w:r w:rsidR="00A7690F" w:rsidRPr="008F1F91">
              <w:rPr>
                <w:rFonts w:ascii="Arial" w:hAnsi="Arial"/>
                <w:color w:val="373E49" w:themeColor="accent1"/>
                <w:sz w:val="26"/>
                <w:szCs w:val="26"/>
                <w:rtl/>
                <w:lang w:eastAsia="ar"/>
              </w:rPr>
              <w:t>المشبوهة</w:t>
            </w:r>
            <w:r w:rsidR="00F018EC" w:rsidRPr="008F1F91">
              <w:rPr>
                <w:rFonts w:ascii="Arial" w:hAnsi="Arial"/>
                <w:color w:val="373E49" w:themeColor="accent1"/>
                <w:sz w:val="26"/>
                <w:szCs w:val="26"/>
                <w:rtl/>
                <w:lang w:eastAsia="ar"/>
              </w:rPr>
              <w:t xml:space="preserve"> واكتشافها</w:t>
            </w:r>
            <w:r w:rsidRPr="008F1F91">
              <w:rPr>
                <w:rFonts w:ascii="Arial" w:hAnsi="Arial"/>
                <w:color w:val="373E49" w:themeColor="accent1"/>
                <w:sz w:val="26"/>
                <w:szCs w:val="26"/>
                <w:rtl/>
                <w:lang w:eastAsia="ar"/>
              </w:rPr>
              <w:t>.</w:t>
            </w:r>
          </w:p>
        </w:tc>
      </w:tr>
      <w:tr w:rsidR="00712750" w:rsidRPr="00A26EA7" w14:paraId="5FB61D97" w14:textId="77777777" w:rsidTr="003E4F7F">
        <w:trPr>
          <w:trHeight w:val="800"/>
        </w:trPr>
        <w:tc>
          <w:tcPr>
            <w:tcW w:w="1573" w:type="dxa"/>
            <w:gridSpan w:val="2"/>
            <w:vAlign w:val="center"/>
          </w:tcPr>
          <w:p w14:paraId="7B620850" w14:textId="77777777" w:rsidR="00712750" w:rsidRPr="002C6FD8" w:rsidRDefault="00712750" w:rsidP="00E12E32">
            <w:pPr>
              <w:pStyle w:val="ListParagraph"/>
              <w:numPr>
                <w:ilvl w:val="0"/>
                <w:numId w:val="8"/>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7AE5DF58" w14:textId="34F6F919" w:rsidR="003E4F7F" w:rsidRPr="008F1F91" w:rsidRDefault="003A6036" w:rsidP="003B426C">
            <w:pPr>
              <w:bidi/>
              <w:spacing w:before="120" w:after="120" w:line="276" w:lineRule="auto"/>
              <w:jc w:val="both"/>
              <w:rPr>
                <w:rFonts w:ascii="Arial" w:hAnsi="Arial"/>
                <w:color w:val="373E49" w:themeColor="accent1"/>
                <w:sz w:val="26"/>
                <w:szCs w:val="26"/>
              </w:rPr>
            </w:pPr>
            <w:r w:rsidRPr="008F1F91">
              <w:rPr>
                <w:rStyle w:val="A16"/>
                <w:rFonts w:ascii="Arial" w:hAnsi="Arial" w:cs="Arial"/>
                <w:color w:val="373E49" w:themeColor="accent1"/>
                <w:sz w:val="26"/>
                <w:szCs w:val="26"/>
                <w:rtl/>
                <w:lang w:eastAsia="ar"/>
              </w:rPr>
              <w:t xml:space="preserve">يجب </w:t>
            </w:r>
            <w:r w:rsidR="00712750" w:rsidRPr="008F1F91">
              <w:rPr>
                <w:rStyle w:val="A16"/>
                <w:rFonts w:ascii="Arial" w:hAnsi="Arial" w:cs="Arial"/>
                <w:color w:val="373E49" w:themeColor="accent1"/>
                <w:sz w:val="26"/>
                <w:szCs w:val="26"/>
                <w:rtl/>
                <w:lang w:eastAsia="ar"/>
              </w:rPr>
              <w:t>ضبط نظام إدارة سجلات الأحداث ومراقبة الأمن السيبراني دوريا</w:t>
            </w:r>
            <w:r w:rsidR="00D649D4" w:rsidRPr="008F1F91">
              <w:rPr>
                <w:rStyle w:val="A16"/>
                <w:rFonts w:ascii="Arial" w:hAnsi="Arial" w:cs="Arial"/>
                <w:color w:val="373E49" w:themeColor="accent1"/>
                <w:sz w:val="26"/>
                <w:szCs w:val="26"/>
                <w:rtl/>
                <w:lang w:eastAsia="ar"/>
              </w:rPr>
              <w:t>ً</w:t>
            </w:r>
            <w:r w:rsidR="00712750" w:rsidRPr="008F1F91">
              <w:rPr>
                <w:rStyle w:val="A16"/>
                <w:rFonts w:ascii="Arial" w:hAnsi="Arial" w:cs="Arial"/>
                <w:color w:val="373E49" w:themeColor="accent1"/>
                <w:sz w:val="26"/>
                <w:szCs w:val="26"/>
                <w:rtl/>
                <w:lang w:eastAsia="ar"/>
              </w:rPr>
              <w:t xml:space="preserve"> </w:t>
            </w:r>
            <w:r w:rsidR="00937C77" w:rsidRPr="008F1F91">
              <w:rPr>
                <w:rStyle w:val="A16"/>
                <w:rFonts w:ascii="Arial" w:hAnsi="Arial" w:cs="Arial"/>
                <w:color w:val="373E49" w:themeColor="accent1"/>
                <w:sz w:val="26"/>
                <w:szCs w:val="26"/>
                <w:rtl/>
                <w:lang w:eastAsia="ar"/>
              </w:rPr>
              <w:t>لتحديد الاحداث المهمة وتقليل تسجيل الاحداث الغير مهمة</w:t>
            </w:r>
            <w:r w:rsidR="003E4F7F" w:rsidRPr="008F1F91">
              <w:rPr>
                <w:rStyle w:val="A16"/>
                <w:rFonts w:ascii="Arial" w:hAnsi="Arial" w:cs="Arial"/>
                <w:color w:val="373E49" w:themeColor="accent1"/>
                <w:sz w:val="26"/>
                <w:szCs w:val="26"/>
                <w:rtl/>
                <w:lang w:eastAsia="ar"/>
              </w:rPr>
              <w:t>.</w:t>
            </w:r>
          </w:p>
        </w:tc>
      </w:tr>
      <w:tr w:rsidR="00712750" w:rsidRPr="00A26EA7" w14:paraId="0266CAF5" w14:textId="77777777" w:rsidTr="00DE58D0">
        <w:trPr>
          <w:trHeight w:val="728"/>
        </w:trPr>
        <w:tc>
          <w:tcPr>
            <w:tcW w:w="1573" w:type="dxa"/>
            <w:gridSpan w:val="2"/>
            <w:vAlign w:val="center"/>
          </w:tcPr>
          <w:p w14:paraId="689A15FA" w14:textId="77777777" w:rsidR="00712750" w:rsidRPr="002C6FD8" w:rsidRDefault="00712750" w:rsidP="00E12E32">
            <w:pPr>
              <w:pStyle w:val="ListParagraph"/>
              <w:numPr>
                <w:ilvl w:val="0"/>
                <w:numId w:val="8"/>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7A49F5C7" w14:textId="1AA55B7A" w:rsidR="003E4F7F" w:rsidRPr="008F1F91" w:rsidRDefault="00094DEF" w:rsidP="003B426C">
            <w:pPr>
              <w:bidi/>
              <w:spacing w:before="120" w:after="120" w:line="276" w:lineRule="auto"/>
              <w:jc w:val="both"/>
              <w:rPr>
                <w:rStyle w:val="A16"/>
                <w:rFonts w:ascii="Arial" w:hAnsi="Arial" w:cs="Arial"/>
                <w:color w:val="373E49" w:themeColor="accent1"/>
                <w:sz w:val="26"/>
                <w:szCs w:val="26"/>
                <w:lang w:eastAsia="ar"/>
              </w:rPr>
            </w:pPr>
            <w:r w:rsidRPr="008F1F91">
              <w:rPr>
                <w:rFonts w:ascii="Arial" w:hAnsi="Arial"/>
                <w:color w:val="373E49" w:themeColor="accent1"/>
                <w:sz w:val="26"/>
                <w:szCs w:val="26"/>
                <w:rtl/>
                <w:lang w:eastAsia="ar"/>
              </w:rPr>
              <w:t xml:space="preserve">يجب </w:t>
            </w:r>
            <w:r w:rsidR="00712750" w:rsidRPr="008F1F91">
              <w:rPr>
                <w:rFonts w:ascii="Arial" w:hAnsi="Arial"/>
                <w:color w:val="373E49" w:themeColor="accent1"/>
                <w:sz w:val="26"/>
                <w:szCs w:val="26"/>
                <w:rtl/>
                <w:lang w:eastAsia="ar"/>
              </w:rPr>
              <w:t>مراجعة سجلات الأحداث والتنبيهات دوريا</w:t>
            </w:r>
            <w:r w:rsidR="00D649D4" w:rsidRPr="008F1F91">
              <w:rPr>
                <w:rFonts w:ascii="Arial" w:hAnsi="Arial"/>
                <w:color w:val="373E49" w:themeColor="accent1"/>
                <w:sz w:val="26"/>
                <w:szCs w:val="26"/>
                <w:rtl/>
                <w:lang w:eastAsia="ar"/>
              </w:rPr>
              <w:t>ً</w:t>
            </w:r>
            <w:r w:rsidR="00712750" w:rsidRPr="008F1F91">
              <w:rPr>
                <w:rFonts w:ascii="Arial" w:hAnsi="Arial"/>
                <w:color w:val="373E49" w:themeColor="accent1"/>
                <w:sz w:val="26"/>
                <w:szCs w:val="26"/>
                <w:rtl/>
                <w:lang w:eastAsia="ar"/>
              </w:rPr>
              <w:t xml:space="preserve"> باستخدام أساليب يدوية و</w:t>
            </w:r>
            <w:r w:rsidR="00372AC7" w:rsidRPr="008F1F91">
              <w:rPr>
                <w:rFonts w:ascii="Arial" w:hAnsi="Arial"/>
                <w:color w:val="373E49" w:themeColor="accent1"/>
                <w:sz w:val="26"/>
                <w:szCs w:val="26"/>
                <w:rtl/>
                <w:lang w:eastAsia="ar"/>
              </w:rPr>
              <w:t>تقنيات آلية</w:t>
            </w:r>
            <w:r w:rsidR="00712750" w:rsidRPr="008F1F91">
              <w:rPr>
                <w:rFonts w:ascii="Arial" w:hAnsi="Arial"/>
                <w:color w:val="373E49" w:themeColor="accent1"/>
                <w:sz w:val="26"/>
                <w:szCs w:val="26"/>
                <w:rtl/>
                <w:lang w:eastAsia="ar"/>
              </w:rPr>
              <w:t>.</w:t>
            </w:r>
          </w:p>
        </w:tc>
      </w:tr>
      <w:tr w:rsidR="00712750" w:rsidRPr="00A26EA7" w14:paraId="73625EDB" w14:textId="77777777" w:rsidTr="00DE58D0">
        <w:trPr>
          <w:trHeight w:val="818"/>
        </w:trPr>
        <w:tc>
          <w:tcPr>
            <w:tcW w:w="1573" w:type="dxa"/>
            <w:gridSpan w:val="2"/>
            <w:vAlign w:val="center"/>
          </w:tcPr>
          <w:p w14:paraId="3C84CFA1" w14:textId="77777777" w:rsidR="00712750" w:rsidRPr="002C6FD8" w:rsidRDefault="00712750" w:rsidP="00E12E32">
            <w:pPr>
              <w:pStyle w:val="ListParagraph"/>
              <w:numPr>
                <w:ilvl w:val="0"/>
                <w:numId w:val="8"/>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4E1E16ED" w14:textId="54B3143D" w:rsidR="003E4F7F" w:rsidRPr="008F1F91" w:rsidRDefault="0084706B" w:rsidP="003B426C">
            <w:pPr>
              <w:bidi/>
              <w:spacing w:before="120" w:after="120" w:line="276" w:lineRule="auto"/>
              <w:jc w:val="both"/>
              <w:rPr>
                <w:rStyle w:val="A16"/>
                <w:rFonts w:ascii="Arial" w:hAnsi="Arial" w:cs="Arial"/>
                <w:color w:val="373E49" w:themeColor="accent1"/>
                <w:sz w:val="26"/>
                <w:szCs w:val="26"/>
              </w:rPr>
            </w:pPr>
            <w:r w:rsidRPr="008F1F91">
              <w:rPr>
                <w:rFonts w:ascii="Arial" w:hAnsi="Arial"/>
                <w:color w:val="373E49" w:themeColor="accent1"/>
                <w:sz w:val="26"/>
                <w:szCs w:val="26"/>
                <w:rtl/>
                <w:lang w:eastAsia="ar"/>
              </w:rPr>
              <w:t>ال</w:t>
            </w:r>
            <w:r w:rsidR="00712750" w:rsidRPr="008F1F91">
              <w:rPr>
                <w:rFonts w:ascii="Arial" w:hAnsi="Arial"/>
                <w:color w:val="373E49" w:themeColor="accent1"/>
                <w:sz w:val="26"/>
                <w:szCs w:val="26"/>
                <w:rtl/>
                <w:lang w:eastAsia="ar"/>
              </w:rPr>
              <w:t xml:space="preserve">كشف </w:t>
            </w:r>
            <w:r w:rsidRPr="008F1F91">
              <w:rPr>
                <w:rFonts w:ascii="Arial" w:hAnsi="Arial"/>
                <w:color w:val="373E49" w:themeColor="accent1"/>
                <w:sz w:val="26"/>
                <w:szCs w:val="26"/>
                <w:rtl/>
                <w:lang w:eastAsia="ar"/>
              </w:rPr>
              <w:t xml:space="preserve">عن </w:t>
            </w:r>
            <w:r w:rsidR="004E669F" w:rsidRPr="008F1F91">
              <w:rPr>
                <w:rFonts w:ascii="Arial" w:hAnsi="Arial"/>
                <w:color w:val="373E49" w:themeColor="accent1"/>
                <w:sz w:val="26"/>
                <w:szCs w:val="26"/>
                <w:rtl/>
                <w:lang w:eastAsia="ar"/>
              </w:rPr>
              <w:t>الأحداث</w:t>
            </w:r>
            <w:r w:rsidRPr="008F1F91">
              <w:rPr>
                <w:rFonts w:ascii="Arial" w:hAnsi="Arial"/>
                <w:color w:val="373E49" w:themeColor="accent1"/>
                <w:sz w:val="26"/>
                <w:szCs w:val="26"/>
                <w:rtl/>
                <w:lang w:eastAsia="ar"/>
              </w:rPr>
              <w:t xml:space="preserve"> </w:t>
            </w:r>
            <w:r w:rsidR="00712750" w:rsidRPr="008F1F91">
              <w:rPr>
                <w:rFonts w:ascii="Arial" w:hAnsi="Arial"/>
                <w:color w:val="373E49" w:themeColor="accent1"/>
                <w:sz w:val="26"/>
                <w:szCs w:val="26"/>
                <w:rtl/>
                <w:lang w:eastAsia="ar"/>
              </w:rPr>
              <w:t>غير المصرّح به</w:t>
            </w:r>
            <w:r w:rsidRPr="008F1F91">
              <w:rPr>
                <w:rFonts w:ascii="Arial" w:hAnsi="Arial"/>
                <w:color w:val="373E49" w:themeColor="accent1"/>
                <w:sz w:val="26"/>
                <w:szCs w:val="26"/>
                <w:rtl/>
                <w:lang w:eastAsia="ar"/>
              </w:rPr>
              <w:t>ا</w:t>
            </w:r>
            <w:r w:rsidR="00712750"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و</w:t>
            </w:r>
            <w:r w:rsidR="00712750" w:rsidRPr="008F1F91">
              <w:rPr>
                <w:rFonts w:ascii="Arial" w:hAnsi="Arial"/>
                <w:color w:val="373E49" w:themeColor="accent1"/>
                <w:sz w:val="26"/>
                <w:szCs w:val="26"/>
                <w:rtl/>
                <w:lang w:eastAsia="ar"/>
              </w:rPr>
              <w:t>المتعلّق</w:t>
            </w:r>
            <w:r w:rsidR="00FF5534" w:rsidRPr="008F1F91">
              <w:rPr>
                <w:rFonts w:ascii="Arial" w:hAnsi="Arial"/>
                <w:color w:val="373E49" w:themeColor="accent1"/>
                <w:sz w:val="26"/>
                <w:szCs w:val="26"/>
                <w:rtl/>
                <w:lang w:eastAsia="ar"/>
              </w:rPr>
              <w:t>ة</w:t>
            </w:r>
            <w:r w:rsidR="00712750" w:rsidRPr="008F1F91">
              <w:rPr>
                <w:rFonts w:ascii="Arial" w:hAnsi="Arial"/>
                <w:color w:val="373E49" w:themeColor="accent1"/>
                <w:sz w:val="26"/>
                <w:szCs w:val="26"/>
                <w:rtl/>
                <w:lang w:eastAsia="ar"/>
              </w:rPr>
              <w:t xml:space="preserve"> بالأصول المعلوماتية والتقنية.</w:t>
            </w:r>
          </w:p>
        </w:tc>
      </w:tr>
      <w:tr w:rsidR="00712750" w:rsidRPr="00A26EA7" w14:paraId="765F9F10" w14:textId="77777777" w:rsidTr="00DE58D0">
        <w:trPr>
          <w:trHeight w:val="755"/>
        </w:trPr>
        <w:tc>
          <w:tcPr>
            <w:tcW w:w="1573" w:type="dxa"/>
            <w:gridSpan w:val="2"/>
            <w:vAlign w:val="center"/>
          </w:tcPr>
          <w:p w14:paraId="1FDDF2D1" w14:textId="77777777" w:rsidR="00712750" w:rsidRPr="002C6FD8" w:rsidRDefault="00712750" w:rsidP="00E12E32">
            <w:pPr>
              <w:pStyle w:val="ListParagraph"/>
              <w:numPr>
                <w:ilvl w:val="0"/>
                <w:numId w:val="8"/>
              </w:numPr>
              <w:bidi/>
              <w:spacing w:before="120" w:after="120" w:line="276" w:lineRule="auto"/>
              <w:ind w:left="336"/>
              <w:contextualSpacing w:val="0"/>
              <w:rPr>
                <w:rFonts w:ascii="Arial" w:hAnsi="Arial"/>
                <w:color w:val="373E49" w:themeColor="accent1"/>
                <w:sz w:val="26"/>
                <w:szCs w:val="26"/>
              </w:rPr>
            </w:pPr>
          </w:p>
        </w:tc>
        <w:tc>
          <w:tcPr>
            <w:tcW w:w="7326" w:type="dxa"/>
            <w:vAlign w:val="center"/>
          </w:tcPr>
          <w:p w14:paraId="20B90E20" w14:textId="751C4C7C" w:rsidR="003E4F7F" w:rsidRPr="008F1F91" w:rsidRDefault="00712750" w:rsidP="003B426C">
            <w:pPr>
              <w:bidi/>
              <w:spacing w:before="120" w:after="120" w:line="276" w:lineRule="auto"/>
              <w:jc w:val="both"/>
              <w:rPr>
                <w:rStyle w:val="A16"/>
                <w:rFonts w:ascii="Arial" w:hAnsi="Arial" w:cs="Arial"/>
                <w:color w:val="373E49" w:themeColor="accent1"/>
                <w:sz w:val="26"/>
                <w:szCs w:val="26"/>
              </w:rPr>
            </w:pPr>
            <w:r w:rsidRPr="008F1F91">
              <w:rPr>
                <w:rFonts w:ascii="Arial" w:hAnsi="Arial"/>
                <w:color w:val="373E49" w:themeColor="accent1"/>
                <w:sz w:val="26"/>
                <w:szCs w:val="26"/>
                <w:rtl/>
                <w:lang w:eastAsia="ar"/>
              </w:rPr>
              <w:t>كشف سوء استخدام حسابات المستخدم ذات الصلاحيات الهامة</w:t>
            </w:r>
            <w:r w:rsidR="005A49E3" w:rsidRPr="008F1F91">
              <w:rPr>
                <w:rFonts w:ascii="Arial" w:hAnsi="Arial"/>
                <w:color w:val="373E49" w:themeColor="accent1"/>
                <w:sz w:val="26"/>
                <w:szCs w:val="26"/>
                <w:rtl/>
                <w:lang w:eastAsia="ar"/>
              </w:rPr>
              <w:t xml:space="preserve"> </w:t>
            </w:r>
            <w:r w:rsidR="005A49E3" w:rsidRPr="008F1F91">
              <w:rPr>
                <w:rFonts w:ascii="Arial" w:hAnsi="Arial"/>
                <w:color w:val="373E49" w:themeColor="accent1"/>
                <w:sz w:val="26"/>
                <w:szCs w:val="26"/>
                <w:rtl/>
              </w:rPr>
              <w:t>و</w:t>
            </w:r>
            <w:r w:rsidRPr="008F1F91">
              <w:rPr>
                <w:rFonts w:ascii="Arial" w:hAnsi="Arial"/>
                <w:color w:val="373E49" w:themeColor="accent1"/>
                <w:sz w:val="26"/>
                <w:szCs w:val="26"/>
                <w:rtl/>
                <w:lang w:eastAsia="ar"/>
              </w:rPr>
              <w:t>الحسّاسة.</w:t>
            </w:r>
          </w:p>
        </w:tc>
      </w:tr>
      <w:tr w:rsidR="00712750" w:rsidRPr="00A26EA7" w14:paraId="5ADC2A14" w14:textId="77777777" w:rsidTr="003B426C">
        <w:tc>
          <w:tcPr>
            <w:tcW w:w="1573" w:type="dxa"/>
            <w:gridSpan w:val="2"/>
            <w:shd w:val="clear" w:color="auto" w:fill="373E49" w:themeFill="accent1"/>
            <w:vAlign w:val="center"/>
          </w:tcPr>
          <w:p w14:paraId="4C4BEE42" w14:textId="0812355A" w:rsidR="00712750"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12</w:t>
            </w:r>
          </w:p>
        </w:tc>
        <w:tc>
          <w:tcPr>
            <w:tcW w:w="7326" w:type="dxa"/>
            <w:shd w:val="clear" w:color="auto" w:fill="373E49" w:themeFill="accent1"/>
            <w:vAlign w:val="center"/>
          </w:tcPr>
          <w:p w14:paraId="1800341E" w14:textId="59AF3991" w:rsidR="00712750" w:rsidRPr="00A26EA7" w:rsidRDefault="00712750"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تحويل السجل وتحليله</w:t>
            </w:r>
            <w:r w:rsidR="00CC331B" w:rsidRPr="00A26EA7">
              <w:rPr>
                <w:rFonts w:ascii="Arial" w:hAnsi="Arial"/>
                <w:color w:val="FFFFFF" w:themeColor="background1"/>
                <w:sz w:val="26"/>
                <w:szCs w:val="26"/>
                <w:lang w:eastAsia="ar"/>
              </w:rPr>
              <w:t xml:space="preserve"> </w:t>
            </w:r>
          </w:p>
        </w:tc>
      </w:tr>
      <w:tr w:rsidR="00712750" w:rsidRPr="00A26EA7" w14:paraId="627B10CD" w14:textId="77777777" w:rsidTr="002C6FD8">
        <w:tc>
          <w:tcPr>
            <w:tcW w:w="1573" w:type="dxa"/>
            <w:gridSpan w:val="2"/>
            <w:shd w:val="clear" w:color="auto" w:fill="D3D7DE" w:themeFill="accent1" w:themeFillTint="33"/>
            <w:vAlign w:val="center"/>
          </w:tcPr>
          <w:p w14:paraId="4B473089" w14:textId="11443A51"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051DC77F" w14:textId="57A468D8" w:rsidR="00712750" w:rsidRPr="002C6FD8" w:rsidRDefault="00712750" w:rsidP="001B23F0">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التأكّد من مراقبة جميع سجلات الأحداث المتعلّقة بالأصول المعلوماتية والتقنية الخاصة بـ</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لكشف أي نشاط غير مصرّح به في الشبكة والذي قد </w:t>
            </w:r>
            <w:r w:rsidR="00AC60BA" w:rsidRPr="002C6FD8">
              <w:rPr>
                <w:rFonts w:ascii="Arial" w:hAnsi="Arial"/>
                <w:color w:val="373E49" w:themeColor="accent1"/>
                <w:sz w:val="26"/>
                <w:szCs w:val="26"/>
                <w:rtl/>
                <w:lang w:eastAsia="ar"/>
              </w:rPr>
              <w:t>يسبب</w:t>
            </w:r>
            <w:r w:rsidRPr="002C6FD8">
              <w:rPr>
                <w:rFonts w:ascii="Arial" w:hAnsi="Arial"/>
                <w:color w:val="373E49" w:themeColor="accent1"/>
                <w:sz w:val="26"/>
                <w:szCs w:val="26"/>
                <w:rtl/>
                <w:lang w:eastAsia="ar"/>
              </w:rPr>
              <w:t xml:space="preserve"> </w:t>
            </w:r>
            <w:r w:rsidR="00AC60BA" w:rsidRPr="002C6FD8">
              <w:rPr>
                <w:rFonts w:ascii="Arial" w:hAnsi="Arial"/>
                <w:color w:val="373E49" w:themeColor="accent1"/>
                <w:sz w:val="26"/>
                <w:szCs w:val="26"/>
                <w:rtl/>
                <w:lang w:eastAsia="ar"/>
              </w:rPr>
              <w:t>ح</w:t>
            </w:r>
            <w:r w:rsidRPr="002C6FD8">
              <w:rPr>
                <w:rFonts w:ascii="Arial" w:hAnsi="Arial"/>
                <w:color w:val="373E49" w:themeColor="accent1"/>
                <w:sz w:val="26"/>
                <w:szCs w:val="26"/>
                <w:rtl/>
                <w:lang w:eastAsia="ar"/>
              </w:rPr>
              <w:t>دث</w:t>
            </w:r>
            <w:r w:rsidR="00CC331B" w:rsidRPr="002C6FD8">
              <w:rPr>
                <w:rFonts w:ascii="Arial" w:hAnsi="Arial"/>
                <w:color w:val="373E49" w:themeColor="accent1"/>
                <w:sz w:val="26"/>
                <w:szCs w:val="26"/>
                <w:rtl/>
                <w:lang w:eastAsia="ar"/>
              </w:rPr>
              <w:t>اً</w:t>
            </w:r>
            <w:r w:rsidRPr="002C6FD8">
              <w:rPr>
                <w:rFonts w:ascii="Arial" w:hAnsi="Arial"/>
                <w:color w:val="373E49" w:themeColor="accent1"/>
                <w:sz w:val="26"/>
                <w:szCs w:val="26"/>
                <w:rtl/>
                <w:lang w:eastAsia="ar"/>
              </w:rPr>
              <w:t xml:space="preserve"> أمني</w:t>
            </w:r>
            <w:r w:rsidR="00CC331B" w:rsidRPr="002C6FD8">
              <w:rPr>
                <w:rFonts w:ascii="Arial" w:hAnsi="Arial"/>
                <w:color w:val="373E49" w:themeColor="accent1"/>
                <w:sz w:val="26"/>
                <w:szCs w:val="26"/>
                <w:rtl/>
                <w:lang w:eastAsia="ar"/>
              </w:rPr>
              <w:t>اً</w:t>
            </w:r>
            <w:r w:rsidRPr="002C6FD8">
              <w:rPr>
                <w:rFonts w:ascii="Arial" w:hAnsi="Arial"/>
                <w:color w:val="373E49" w:themeColor="accent1"/>
                <w:sz w:val="26"/>
                <w:szCs w:val="26"/>
                <w:rtl/>
                <w:lang w:eastAsia="ar"/>
              </w:rPr>
              <w:t>.</w:t>
            </w:r>
          </w:p>
        </w:tc>
      </w:tr>
      <w:tr w:rsidR="00712750" w:rsidRPr="00A26EA7" w14:paraId="6FB0A03D" w14:textId="77777777" w:rsidTr="002C6FD8">
        <w:trPr>
          <w:trHeight w:val="1079"/>
        </w:trPr>
        <w:tc>
          <w:tcPr>
            <w:tcW w:w="1573" w:type="dxa"/>
            <w:gridSpan w:val="2"/>
            <w:shd w:val="clear" w:color="auto" w:fill="D3D7DE" w:themeFill="accent1" w:themeFillTint="33"/>
            <w:vAlign w:val="center"/>
          </w:tcPr>
          <w:p w14:paraId="2640751F"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11D9E847" w14:textId="2002B118" w:rsidR="00712750" w:rsidRPr="002C6FD8" w:rsidRDefault="00712750" w:rsidP="0042344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من الضروري تسجيل بعض الأحداث المحورية التي </w:t>
            </w:r>
            <w:r w:rsidR="00423445" w:rsidRPr="002C6FD8">
              <w:rPr>
                <w:rFonts w:ascii="Arial" w:hAnsi="Arial"/>
                <w:color w:val="373E49" w:themeColor="accent1"/>
                <w:sz w:val="26"/>
                <w:szCs w:val="26"/>
                <w:rtl/>
                <w:lang w:eastAsia="ar"/>
              </w:rPr>
              <w:t xml:space="preserve">تُنفذ </w:t>
            </w:r>
            <w:r w:rsidRPr="002C6FD8">
              <w:rPr>
                <w:rFonts w:ascii="Arial" w:hAnsi="Arial"/>
                <w:color w:val="373E49" w:themeColor="accent1"/>
                <w:sz w:val="26"/>
                <w:szCs w:val="26"/>
                <w:rtl/>
                <w:lang w:eastAsia="ar"/>
              </w:rPr>
              <w:t xml:space="preserve">في البيئة، فإذا تعذّر على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تسجيل الأحداث التي حدّدتها متطلّبات الضابط</w:t>
            </w:r>
            <w:r w:rsidR="00E205D9" w:rsidRPr="002C6FD8">
              <w:rPr>
                <w:rFonts w:ascii="Arial" w:hAnsi="Arial"/>
                <w:color w:val="373E49" w:themeColor="accent1"/>
                <w:sz w:val="26"/>
                <w:szCs w:val="26"/>
                <w:rtl/>
                <w:lang w:eastAsia="ar"/>
              </w:rPr>
              <w:t>،</w:t>
            </w:r>
            <w:r w:rsidRPr="002C6FD8">
              <w:rPr>
                <w:rFonts w:ascii="Arial" w:hAnsi="Arial"/>
                <w:color w:val="373E49" w:themeColor="accent1"/>
                <w:sz w:val="26"/>
                <w:szCs w:val="26"/>
                <w:rtl/>
                <w:lang w:eastAsia="ar"/>
              </w:rPr>
              <w:t xml:space="preserve"> سيؤدي ذلك إلى زيادة المخاطر الناتجة عن الأحداث غير المُحدّدة وغير المصرّح بها المحتمل حدوثها في البيئة، والتي قد تؤثّر على أعمال الجهة بناءً على </w:t>
            </w:r>
            <w:r w:rsidR="005A49E3" w:rsidRPr="002C6FD8">
              <w:rPr>
                <w:rFonts w:ascii="Arial" w:hAnsi="Arial"/>
                <w:color w:val="373E49" w:themeColor="accent1"/>
                <w:sz w:val="26"/>
                <w:szCs w:val="26"/>
                <w:rtl/>
                <w:lang w:eastAsia="ar"/>
              </w:rPr>
              <w:t xml:space="preserve">مستوى </w:t>
            </w:r>
            <w:r w:rsidRPr="002C6FD8">
              <w:rPr>
                <w:rFonts w:ascii="Arial" w:hAnsi="Arial"/>
                <w:color w:val="373E49" w:themeColor="accent1"/>
                <w:sz w:val="26"/>
                <w:szCs w:val="26"/>
                <w:rtl/>
                <w:lang w:eastAsia="ar"/>
              </w:rPr>
              <w:t>خطورة الحادث.</w:t>
            </w:r>
          </w:p>
        </w:tc>
      </w:tr>
      <w:tr w:rsidR="00712750" w:rsidRPr="00A26EA7" w14:paraId="3425EBB4" w14:textId="77777777" w:rsidTr="003B426C">
        <w:tc>
          <w:tcPr>
            <w:tcW w:w="8899" w:type="dxa"/>
            <w:gridSpan w:val="3"/>
            <w:shd w:val="clear" w:color="auto" w:fill="D9D9D9" w:themeFill="background1" w:themeFillShade="D9"/>
            <w:vAlign w:val="center"/>
          </w:tcPr>
          <w:p w14:paraId="66004A0E" w14:textId="797F46A5" w:rsidR="00712750"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712750" w:rsidRPr="00A26EA7" w14:paraId="6F39C9DE" w14:textId="77777777" w:rsidTr="003B426C">
        <w:trPr>
          <w:trHeight w:val="1403"/>
        </w:trPr>
        <w:tc>
          <w:tcPr>
            <w:tcW w:w="1573" w:type="dxa"/>
            <w:gridSpan w:val="2"/>
            <w:vAlign w:val="center"/>
          </w:tcPr>
          <w:p w14:paraId="2DD03275" w14:textId="77777777" w:rsidR="00712750" w:rsidRPr="008F1F91" w:rsidRDefault="00712750" w:rsidP="003E07FB">
            <w:pPr>
              <w:pStyle w:val="ListParagraph"/>
              <w:numPr>
                <w:ilvl w:val="0"/>
                <w:numId w:val="7"/>
              </w:numPr>
              <w:bidi/>
              <w:spacing w:before="120" w:after="120" w:line="276" w:lineRule="auto"/>
              <w:ind w:left="336"/>
              <w:contextualSpacing w:val="0"/>
              <w:jc w:val="left"/>
              <w:rPr>
                <w:rFonts w:ascii="Arial" w:hAnsi="Arial"/>
                <w:color w:val="373E49" w:themeColor="accent1"/>
                <w:sz w:val="26"/>
                <w:szCs w:val="26"/>
              </w:rPr>
            </w:pPr>
          </w:p>
        </w:tc>
        <w:tc>
          <w:tcPr>
            <w:tcW w:w="7326" w:type="dxa"/>
            <w:vAlign w:val="center"/>
          </w:tcPr>
          <w:p w14:paraId="272C72B8" w14:textId="670C21BA" w:rsidR="003E4F7F" w:rsidRPr="008F1F91" w:rsidRDefault="00712750"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استخدام أدوات لتحويل السجلات </w:t>
            </w:r>
            <w:r w:rsidR="00E34B1A" w:rsidRPr="008F1F91">
              <w:rPr>
                <w:rFonts w:ascii="Arial" w:hAnsi="Arial"/>
                <w:color w:val="373E49" w:themeColor="accent1"/>
                <w:sz w:val="26"/>
                <w:szCs w:val="26"/>
                <w:rtl/>
                <w:lang w:eastAsia="ar"/>
              </w:rPr>
              <w:t xml:space="preserve">غير </w:t>
            </w:r>
            <w:r w:rsidR="00F53A1D" w:rsidRPr="008F1F91">
              <w:rPr>
                <w:rFonts w:ascii="Arial" w:hAnsi="Arial"/>
                <w:color w:val="373E49" w:themeColor="accent1"/>
                <w:sz w:val="26"/>
                <w:szCs w:val="26"/>
                <w:rtl/>
                <w:lang w:eastAsia="ar"/>
              </w:rPr>
              <w:t>ال</w:t>
            </w:r>
            <w:r w:rsidRPr="008F1F91">
              <w:rPr>
                <w:rFonts w:ascii="Arial" w:hAnsi="Arial"/>
                <w:color w:val="373E49" w:themeColor="accent1"/>
                <w:sz w:val="26"/>
                <w:szCs w:val="26"/>
                <w:rtl/>
                <w:lang w:eastAsia="ar"/>
              </w:rPr>
              <w:t>مدعومة من نظام التسجيل الخاص بـ</w:t>
            </w:r>
            <w:r w:rsidR="00AC60BA" w:rsidRPr="008F1F91">
              <w:rPr>
                <w:rFonts w:ascii="Arial" w:hAnsi="Arial"/>
                <w:color w:val="373E49" w:themeColor="accent1"/>
                <w:sz w:val="26"/>
                <w:szCs w:val="26"/>
                <w:highlight w:val="cyan"/>
                <w:rtl/>
                <w:lang w:eastAsia="ar"/>
              </w:rPr>
              <w:t>&lt;اسم الجهة&gt;</w:t>
            </w:r>
            <w:r w:rsidRPr="008F1F91">
              <w:rPr>
                <w:rFonts w:ascii="Arial" w:hAnsi="Arial"/>
                <w:color w:val="373E49" w:themeColor="accent1"/>
                <w:sz w:val="26"/>
                <w:szCs w:val="26"/>
                <w:rtl/>
                <w:lang w:eastAsia="ar"/>
              </w:rPr>
              <w:t xml:space="preserve"> إلى صيغة قياسية أو مدعومة للسجل.</w:t>
            </w:r>
          </w:p>
        </w:tc>
      </w:tr>
      <w:tr w:rsidR="00712750" w:rsidRPr="00A26EA7" w14:paraId="244D7238" w14:textId="77777777" w:rsidTr="003B426C">
        <w:trPr>
          <w:trHeight w:val="1340"/>
        </w:trPr>
        <w:tc>
          <w:tcPr>
            <w:tcW w:w="1573" w:type="dxa"/>
            <w:gridSpan w:val="2"/>
            <w:vAlign w:val="center"/>
          </w:tcPr>
          <w:p w14:paraId="17023F5D" w14:textId="77777777" w:rsidR="00712750" w:rsidRPr="008F1F91" w:rsidRDefault="00712750" w:rsidP="003E07FB">
            <w:pPr>
              <w:pStyle w:val="ListParagraph"/>
              <w:numPr>
                <w:ilvl w:val="0"/>
                <w:numId w:val="7"/>
              </w:numPr>
              <w:bidi/>
              <w:spacing w:before="120" w:after="120" w:line="276" w:lineRule="auto"/>
              <w:ind w:left="336"/>
              <w:contextualSpacing w:val="0"/>
              <w:jc w:val="left"/>
              <w:rPr>
                <w:rFonts w:ascii="Arial" w:hAnsi="Arial"/>
                <w:color w:val="373E49" w:themeColor="accent1"/>
                <w:sz w:val="26"/>
                <w:szCs w:val="26"/>
              </w:rPr>
            </w:pPr>
          </w:p>
        </w:tc>
        <w:tc>
          <w:tcPr>
            <w:tcW w:w="7326" w:type="dxa"/>
            <w:vAlign w:val="center"/>
          </w:tcPr>
          <w:p w14:paraId="4C45940C" w14:textId="324047B8" w:rsidR="003E4F7F" w:rsidRPr="008F1F91" w:rsidRDefault="00712750"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تطبيق برنامج تسجيل مزوّد بآليات التحليل لاسترجاع السجلات من الأنظمة غير المدعومة بطريقة مناسبة.</w:t>
            </w:r>
          </w:p>
        </w:tc>
      </w:tr>
      <w:tr w:rsidR="00712750" w:rsidRPr="00A26EA7" w14:paraId="06CBD044" w14:textId="77777777" w:rsidTr="003B426C">
        <w:tc>
          <w:tcPr>
            <w:tcW w:w="1573" w:type="dxa"/>
            <w:gridSpan w:val="2"/>
            <w:shd w:val="clear" w:color="auto" w:fill="373E49" w:themeFill="accent1"/>
            <w:vAlign w:val="center"/>
          </w:tcPr>
          <w:p w14:paraId="29853D0A" w14:textId="583C8AF0" w:rsidR="00712750"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13</w:t>
            </w:r>
          </w:p>
        </w:tc>
        <w:tc>
          <w:tcPr>
            <w:tcW w:w="7326" w:type="dxa"/>
            <w:shd w:val="clear" w:color="auto" w:fill="373E49" w:themeFill="accent1"/>
            <w:vAlign w:val="center"/>
          </w:tcPr>
          <w:p w14:paraId="77836522" w14:textId="5776CC23" w:rsidR="00712750" w:rsidRPr="00A26EA7" w:rsidRDefault="00712750"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 xml:space="preserve">المراقبة المستمرة </w:t>
            </w:r>
          </w:p>
        </w:tc>
      </w:tr>
      <w:tr w:rsidR="00712750" w:rsidRPr="00A26EA7" w14:paraId="0240C45C" w14:textId="77777777" w:rsidTr="002C6FD8">
        <w:tc>
          <w:tcPr>
            <w:tcW w:w="1573" w:type="dxa"/>
            <w:gridSpan w:val="2"/>
            <w:shd w:val="clear" w:color="auto" w:fill="D3D7DE" w:themeFill="accent1" w:themeFillTint="33"/>
            <w:vAlign w:val="center"/>
          </w:tcPr>
          <w:p w14:paraId="540162CB"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5437F863" w14:textId="4CDAAFB0" w:rsidR="00712750" w:rsidRPr="002C6FD8" w:rsidRDefault="00712750" w:rsidP="001416D1">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تفعيل المراقبة المستمرة </w:t>
            </w:r>
            <w:r w:rsidR="004F3059" w:rsidRPr="002C6FD8">
              <w:rPr>
                <w:rFonts w:ascii="Arial" w:hAnsi="Arial"/>
                <w:color w:val="373E49" w:themeColor="accent1"/>
                <w:sz w:val="26"/>
                <w:szCs w:val="26"/>
                <w:rtl/>
                <w:lang w:eastAsia="ar"/>
              </w:rPr>
              <w:t xml:space="preserve">لجميع </w:t>
            </w:r>
            <w:r w:rsidRPr="002C6FD8">
              <w:rPr>
                <w:rFonts w:ascii="Arial" w:hAnsi="Arial"/>
                <w:color w:val="373E49" w:themeColor="accent1"/>
                <w:sz w:val="26"/>
                <w:szCs w:val="26"/>
                <w:rtl/>
                <w:lang w:eastAsia="ar"/>
              </w:rPr>
              <w:t xml:space="preserve">سجلات الأصول المعلوماتية والتقنية </w:t>
            </w:r>
            <w:r w:rsidR="001416D1" w:rsidRPr="002C6FD8">
              <w:rPr>
                <w:rFonts w:ascii="Arial" w:hAnsi="Arial"/>
                <w:color w:val="373E49" w:themeColor="accent1"/>
                <w:sz w:val="26"/>
                <w:szCs w:val="26"/>
                <w:rtl/>
                <w:lang w:eastAsia="ar"/>
              </w:rPr>
              <w:t xml:space="preserve">للكشف عن </w:t>
            </w:r>
            <w:r w:rsidRPr="002C6FD8">
              <w:rPr>
                <w:rFonts w:ascii="Arial" w:hAnsi="Arial"/>
                <w:color w:val="373E49" w:themeColor="accent1"/>
                <w:sz w:val="26"/>
                <w:szCs w:val="26"/>
                <w:rtl/>
                <w:lang w:eastAsia="ar"/>
              </w:rPr>
              <w:t>الأنشطة الخبيثة والحفاظ على فاعلية المراقبة مع الوقت</w:t>
            </w:r>
            <w:r w:rsidR="00F511B3" w:rsidRPr="002C6FD8">
              <w:rPr>
                <w:rFonts w:ascii="Arial" w:hAnsi="Arial"/>
                <w:color w:val="373E49" w:themeColor="accent1"/>
                <w:sz w:val="26"/>
                <w:szCs w:val="26"/>
                <w:rtl/>
                <w:lang w:eastAsia="ar"/>
              </w:rPr>
              <w:t xml:space="preserve">، وذلك من خلال التوافق مع </w:t>
            </w:r>
            <w:r w:rsidR="00F31137" w:rsidRPr="002C6FD8">
              <w:rPr>
                <w:rFonts w:ascii="Arial" w:hAnsi="Arial"/>
                <w:color w:val="373E49" w:themeColor="accent1"/>
                <w:sz w:val="26"/>
                <w:szCs w:val="26"/>
                <w:rtl/>
                <w:lang w:eastAsia="ar"/>
              </w:rPr>
              <w:t>ال</w:t>
            </w:r>
            <w:r w:rsidR="00F511B3" w:rsidRPr="002C6FD8">
              <w:rPr>
                <w:rFonts w:ascii="Arial" w:hAnsi="Arial"/>
                <w:color w:val="373E49" w:themeColor="accent1"/>
                <w:sz w:val="26"/>
                <w:szCs w:val="26"/>
                <w:rtl/>
                <w:lang w:eastAsia="ar"/>
              </w:rPr>
              <w:t>نموذج التشغيلي لمراكز عمليات الأمن السيبراني المدارة والمتطلبات التشريعية للهيئة الوطنية للأمن السيبراني.</w:t>
            </w:r>
          </w:p>
        </w:tc>
      </w:tr>
      <w:tr w:rsidR="00712750" w:rsidRPr="00A26EA7" w14:paraId="3C9DC04A" w14:textId="77777777" w:rsidTr="002C6FD8">
        <w:tc>
          <w:tcPr>
            <w:tcW w:w="1573" w:type="dxa"/>
            <w:gridSpan w:val="2"/>
            <w:shd w:val="clear" w:color="auto" w:fill="D3D7DE" w:themeFill="accent1" w:themeFillTint="33"/>
            <w:vAlign w:val="center"/>
          </w:tcPr>
          <w:p w14:paraId="09B9C176"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363F7CA6" w14:textId="327DC8F7" w:rsidR="00712750" w:rsidRPr="002C6FD8" w:rsidRDefault="00712750" w:rsidP="0030483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إذا لم تضع الجهة خطّة مراقبة لهذه الأنشطة</w:t>
            </w:r>
            <w:r w:rsidR="004F3059" w:rsidRPr="002C6FD8">
              <w:rPr>
                <w:rFonts w:ascii="Arial" w:hAnsi="Arial"/>
                <w:color w:val="373E49" w:themeColor="accent1"/>
                <w:sz w:val="26"/>
                <w:szCs w:val="26"/>
                <w:rtl/>
                <w:lang w:eastAsia="ar"/>
              </w:rPr>
              <w:t xml:space="preserve"> وتوثّقها</w:t>
            </w:r>
            <w:r w:rsidRPr="002C6FD8">
              <w:rPr>
                <w:rFonts w:ascii="Arial" w:hAnsi="Arial"/>
                <w:color w:val="373E49" w:themeColor="accent1"/>
                <w:sz w:val="26"/>
                <w:szCs w:val="26"/>
                <w:rtl/>
                <w:lang w:eastAsia="ar"/>
              </w:rPr>
              <w:t xml:space="preserve">، فقد يرتفع خطر </w:t>
            </w:r>
            <w:r w:rsidR="00E205D9" w:rsidRPr="002C6FD8">
              <w:rPr>
                <w:rFonts w:ascii="Arial" w:hAnsi="Arial"/>
                <w:color w:val="373E49" w:themeColor="accent1"/>
                <w:sz w:val="26"/>
                <w:szCs w:val="26"/>
                <w:rtl/>
                <w:lang w:eastAsia="ar"/>
              </w:rPr>
              <w:t xml:space="preserve">عدم وجود </w:t>
            </w:r>
            <w:r w:rsidR="00423445" w:rsidRPr="002C6FD8">
              <w:rPr>
                <w:rFonts w:ascii="Arial" w:hAnsi="Arial"/>
                <w:color w:val="373E49" w:themeColor="accent1"/>
                <w:sz w:val="26"/>
                <w:szCs w:val="26"/>
                <w:rtl/>
                <w:lang w:eastAsia="ar"/>
              </w:rPr>
              <w:t xml:space="preserve">مراقبة مخصصة أو </w:t>
            </w:r>
            <w:r w:rsidRPr="002C6FD8">
              <w:rPr>
                <w:rFonts w:ascii="Arial" w:hAnsi="Arial"/>
                <w:color w:val="373E49" w:themeColor="accent1"/>
                <w:sz w:val="26"/>
                <w:szCs w:val="26"/>
                <w:rtl/>
                <w:lang w:eastAsia="ar"/>
              </w:rPr>
              <w:t>كافية لهذا الغرض، م</w:t>
            </w:r>
            <w:r w:rsidR="001C4EBF" w:rsidRPr="002C6FD8">
              <w:rPr>
                <w:rFonts w:ascii="Arial" w:hAnsi="Arial"/>
                <w:color w:val="373E49" w:themeColor="accent1"/>
                <w:sz w:val="26"/>
                <w:szCs w:val="26"/>
                <w:rtl/>
                <w:lang w:eastAsia="ar"/>
              </w:rPr>
              <w:t>م</w:t>
            </w:r>
            <w:r w:rsidRPr="002C6FD8">
              <w:rPr>
                <w:rFonts w:ascii="Arial" w:hAnsi="Arial"/>
                <w:color w:val="373E49" w:themeColor="accent1"/>
                <w:sz w:val="26"/>
                <w:szCs w:val="26"/>
                <w:rtl/>
                <w:lang w:eastAsia="ar"/>
              </w:rPr>
              <w:t>ا يزيد من مخاطر عدم الكشف عن الأنشطة الخبيثة.</w:t>
            </w:r>
          </w:p>
        </w:tc>
      </w:tr>
      <w:tr w:rsidR="00712750" w:rsidRPr="00A26EA7" w14:paraId="505B4C44" w14:textId="77777777" w:rsidTr="003B426C">
        <w:tc>
          <w:tcPr>
            <w:tcW w:w="8899" w:type="dxa"/>
            <w:gridSpan w:val="3"/>
            <w:shd w:val="clear" w:color="auto" w:fill="D9D9D9" w:themeFill="background1" w:themeFillShade="D9"/>
            <w:vAlign w:val="center"/>
          </w:tcPr>
          <w:p w14:paraId="0AE6B931" w14:textId="22C621DA" w:rsidR="00712750"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lastRenderedPageBreak/>
              <w:t xml:space="preserve">المعايير </w:t>
            </w:r>
            <w:r w:rsidR="006C63D7" w:rsidRPr="002C6FD8">
              <w:rPr>
                <w:rFonts w:ascii="Arial" w:hAnsi="Arial"/>
                <w:color w:val="373E49" w:themeColor="accent1"/>
                <w:sz w:val="26"/>
                <w:szCs w:val="26"/>
                <w:rtl/>
                <w:lang w:eastAsia="ar"/>
              </w:rPr>
              <w:t>المطلوبة</w:t>
            </w:r>
          </w:p>
        </w:tc>
      </w:tr>
      <w:tr w:rsidR="00712750" w:rsidRPr="00A26EA7" w14:paraId="1064156F" w14:textId="77777777" w:rsidTr="003B426C">
        <w:trPr>
          <w:trHeight w:val="1592"/>
        </w:trPr>
        <w:tc>
          <w:tcPr>
            <w:tcW w:w="1573" w:type="dxa"/>
            <w:gridSpan w:val="2"/>
            <w:vAlign w:val="center"/>
          </w:tcPr>
          <w:p w14:paraId="5989A0C5" w14:textId="0192020A" w:rsidR="00712750" w:rsidRPr="008F1F91" w:rsidRDefault="003E3AC9" w:rsidP="00657992">
            <w:pPr>
              <w:bidi/>
              <w:spacing w:before="120" w:after="120" w:line="276" w:lineRule="auto"/>
              <w:ind w:left="336"/>
              <w:jc w:val="left"/>
              <w:rPr>
                <w:rFonts w:ascii="Arial" w:hAnsi="Arial"/>
                <w:color w:val="373E49" w:themeColor="accent1"/>
                <w:sz w:val="26"/>
                <w:szCs w:val="26"/>
              </w:rPr>
            </w:pPr>
            <w:r w:rsidRPr="008F1F91">
              <w:rPr>
                <w:rFonts w:ascii="Arial" w:hAnsi="Arial"/>
                <w:color w:val="373E49" w:themeColor="accent1"/>
                <w:sz w:val="26"/>
                <w:szCs w:val="26"/>
                <w:rtl/>
                <w:lang w:eastAsia="ar"/>
              </w:rPr>
              <w:t>13-1</w:t>
            </w:r>
          </w:p>
        </w:tc>
        <w:tc>
          <w:tcPr>
            <w:tcW w:w="7326" w:type="dxa"/>
            <w:vAlign w:val="center"/>
          </w:tcPr>
          <w:p w14:paraId="0FE99E21" w14:textId="03824651" w:rsidR="003E4F7F" w:rsidRPr="008F1F91" w:rsidRDefault="00712750"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تطوير وإعداد خطّة للمراقبة المستمرة (والتي تشمل </w:t>
            </w:r>
            <w:r w:rsidR="006C3882" w:rsidRPr="008F1F91">
              <w:rPr>
                <w:rFonts w:ascii="Arial" w:hAnsi="Arial"/>
                <w:color w:val="373E49" w:themeColor="accent1"/>
                <w:sz w:val="26"/>
                <w:szCs w:val="26"/>
                <w:rtl/>
                <w:lang w:eastAsia="ar"/>
              </w:rPr>
              <w:t>على سبيل المثال لا الحصر</w:t>
            </w:r>
            <w:r w:rsidR="004C4668" w:rsidRPr="008F1F91">
              <w:rPr>
                <w:rFonts w:ascii="Arial" w:hAnsi="Arial"/>
                <w:color w:val="373E49" w:themeColor="accent1"/>
                <w:sz w:val="26"/>
                <w:szCs w:val="26"/>
                <w:rtl/>
                <w:lang w:eastAsia="ar"/>
              </w:rPr>
              <w:t>:</w:t>
            </w:r>
            <w:r w:rsidR="001C4EBF"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الجوانب التي يجب مراقبتها في نطاق العمل</w:t>
            </w:r>
            <w:r w:rsidR="00DD0E86" w:rsidRPr="008F1F91">
              <w:rPr>
                <w:rFonts w:ascii="Arial" w:hAnsi="Arial"/>
                <w:color w:val="373E49" w:themeColor="accent1"/>
                <w:sz w:val="26"/>
                <w:szCs w:val="26"/>
                <w:rtl/>
                <w:lang w:eastAsia="ar"/>
              </w:rPr>
              <w:t xml:space="preserve">، </w:t>
            </w:r>
            <w:r w:rsidR="00AC60BA" w:rsidRPr="008F1F91">
              <w:rPr>
                <w:rFonts w:ascii="Arial" w:hAnsi="Arial"/>
                <w:color w:val="373E49" w:themeColor="accent1"/>
                <w:sz w:val="26"/>
                <w:szCs w:val="26"/>
                <w:rtl/>
                <w:lang w:eastAsia="ar"/>
              </w:rPr>
              <w:t>وآلية</w:t>
            </w:r>
            <w:r w:rsidRPr="008F1F91">
              <w:rPr>
                <w:rFonts w:ascii="Arial" w:hAnsi="Arial"/>
                <w:color w:val="373E49" w:themeColor="accent1"/>
                <w:sz w:val="26"/>
                <w:szCs w:val="26"/>
                <w:rtl/>
                <w:lang w:eastAsia="ar"/>
              </w:rPr>
              <w:t xml:space="preserve"> المراقبة</w:t>
            </w:r>
            <w:r w:rsidR="00DD0E86"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واختبار فاعلية المراقبة) للأصول المعلوماتية والتقنية وتحديثها عند الحاجة.</w:t>
            </w:r>
          </w:p>
        </w:tc>
      </w:tr>
      <w:tr w:rsidR="00712750" w:rsidRPr="00A26EA7" w14:paraId="7D0D13AA" w14:textId="77777777" w:rsidTr="003B426C">
        <w:tc>
          <w:tcPr>
            <w:tcW w:w="1573" w:type="dxa"/>
            <w:gridSpan w:val="2"/>
            <w:shd w:val="clear" w:color="auto" w:fill="373E49" w:themeFill="accent1"/>
            <w:vAlign w:val="center"/>
          </w:tcPr>
          <w:p w14:paraId="7C0BF7A1" w14:textId="71331285" w:rsidR="00712750"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14</w:t>
            </w:r>
          </w:p>
        </w:tc>
        <w:tc>
          <w:tcPr>
            <w:tcW w:w="7326" w:type="dxa"/>
            <w:shd w:val="clear" w:color="auto" w:fill="373E49" w:themeFill="accent1"/>
            <w:vAlign w:val="center"/>
          </w:tcPr>
          <w:p w14:paraId="7227D46B" w14:textId="37D03E9C" w:rsidR="00712750" w:rsidRPr="00A26EA7" w:rsidRDefault="00712750"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أمن نظام التسجيل</w:t>
            </w:r>
            <w:r w:rsidR="000B7836" w:rsidRPr="00A26EA7">
              <w:rPr>
                <w:rFonts w:ascii="Arial" w:hAnsi="Arial"/>
                <w:color w:val="FFFFFF" w:themeColor="background1"/>
                <w:sz w:val="26"/>
                <w:szCs w:val="26"/>
                <w:rtl/>
                <w:lang w:eastAsia="ar"/>
              </w:rPr>
              <w:t xml:space="preserve">  </w:t>
            </w:r>
          </w:p>
        </w:tc>
      </w:tr>
      <w:tr w:rsidR="00712750" w:rsidRPr="00A26EA7" w14:paraId="34D330A7" w14:textId="77777777" w:rsidTr="002C6FD8">
        <w:tc>
          <w:tcPr>
            <w:tcW w:w="1573" w:type="dxa"/>
            <w:gridSpan w:val="2"/>
            <w:shd w:val="clear" w:color="auto" w:fill="D3D7DE" w:themeFill="accent1" w:themeFillTint="33"/>
            <w:vAlign w:val="center"/>
          </w:tcPr>
          <w:p w14:paraId="79B85844"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301F1E1E" w14:textId="6C9083FA" w:rsidR="00712750" w:rsidRPr="002C6FD8" w:rsidRDefault="00712750" w:rsidP="0030483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ضمان حماية وأمن البنية التحتية الأساسية لنظام التسجيل بما في ذلك جمع سجلات الأحداث</w:t>
            </w:r>
            <w:r w:rsidR="006754F5" w:rsidRPr="002C6FD8">
              <w:rPr>
                <w:rFonts w:ascii="Arial" w:hAnsi="Arial"/>
                <w:color w:val="373E49" w:themeColor="accent1"/>
                <w:sz w:val="26"/>
                <w:szCs w:val="26"/>
                <w:rtl/>
                <w:lang w:eastAsia="ar"/>
              </w:rPr>
              <w:t xml:space="preserve"> وتجميعها وربطها</w:t>
            </w:r>
            <w:r w:rsidRPr="002C6FD8">
              <w:rPr>
                <w:rFonts w:ascii="Arial" w:hAnsi="Arial"/>
                <w:color w:val="373E49" w:themeColor="accent1"/>
                <w:sz w:val="26"/>
                <w:szCs w:val="26"/>
                <w:rtl/>
                <w:lang w:eastAsia="ar"/>
              </w:rPr>
              <w:t>.</w:t>
            </w:r>
          </w:p>
        </w:tc>
      </w:tr>
      <w:tr w:rsidR="00712750" w:rsidRPr="00A26EA7" w14:paraId="0D0D372D" w14:textId="77777777" w:rsidTr="002C6FD8">
        <w:tc>
          <w:tcPr>
            <w:tcW w:w="1573" w:type="dxa"/>
            <w:gridSpan w:val="2"/>
            <w:shd w:val="clear" w:color="auto" w:fill="D3D7DE" w:themeFill="accent1" w:themeFillTint="33"/>
            <w:vAlign w:val="center"/>
          </w:tcPr>
          <w:p w14:paraId="24FE42A6"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494F94D3" w14:textId="47BCD3A1" w:rsidR="00712750" w:rsidRPr="002C6FD8" w:rsidRDefault="00712750" w:rsidP="001B23F0">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من الممكن أن يؤدي عدم اتخاذ أي إجراء لحماية البنية التحتية لنظام التسجيل في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إلى استفادة المهاجمين من نقاط الضعف الكامنة في أنظمة التسجيل واستغلال ثغراتها للوصول غير مصرّح به إلى شبكة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وبياناتها.</w:t>
            </w:r>
          </w:p>
        </w:tc>
      </w:tr>
      <w:tr w:rsidR="00712750" w:rsidRPr="00A26EA7" w14:paraId="5D5CB391" w14:textId="77777777" w:rsidTr="003B426C">
        <w:tc>
          <w:tcPr>
            <w:tcW w:w="8899" w:type="dxa"/>
            <w:gridSpan w:val="3"/>
            <w:shd w:val="clear" w:color="auto" w:fill="D9D9D9" w:themeFill="background1" w:themeFillShade="D9"/>
            <w:vAlign w:val="center"/>
          </w:tcPr>
          <w:p w14:paraId="4F0A68A0" w14:textId="4EE84DDE" w:rsidR="00712750" w:rsidRPr="002C6FD8" w:rsidRDefault="006C63D7"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الإجراءات المطلوبة</w:t>
            </w:r>
          </w:p>
        </w:tc>
      </w:tr>
      <w:tr w:rsidR="00712750" w:rsidRPr="00A26EA7" w14:paraId="0285FA19" w14:textId="77777777" w:rsidTr="003E4F7F">
        <w:trPr>
          <w:trHeight w:val="620"/>
        </w:trPr>
        <w:tc>
          <w:tcPr>
            <w:tcW w:w="1573" w:type="dxa"/>
            <w:gridSpan w:val="2"/>
            <w:vAlign w:val="center"/>
          </w:tcPr>
          <w:p w14:paraId="70F211CC" w14:textId="77777777" w:rsidR="00712750" w:rsidRPr="008F1F91" w:rsidRDefault="00712750" w:rsidP="003E07FB">
            <w:pPr>
              <w:pStyle w:val="ListParagraph"/>
              <w:numPr>
                <w:ilvl w:val="0"/>
                <w:numId w:val="6"/>
              </w:numPr>
              <w:bidi/>
              <w:spacing w:before="120" w:after="120" w:line="276" w:lineRule="auto"/>
              <w:ind w:left="336"/>
              <w:contextualSpacing w:val="0"/>
              <w:rPr>
                <w:rFonts w:ascii="Arial" w:hAnsi="Arial"/>
                <w:color w:val="373E49" w:themeColor="accent1"/>
                <w:sz w:val="26"/>
                <w:szCs w:val="26"/>
              </w:rPr>
            </w:pPr>
          </w:p>
        </w:tc>
        <w:tc>
          <w:tcPr>
            <w:tcW w:w="7326" w:type="dxa"/>
          </w:tcPr>
          <w:p w14:paraId="11A1AD67" w14:textId="693C25B8" w:rsidR="003E4F7F" w:rsidRPr="008F1F91" w:rsidRDefault="00712750"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تثبيت برامج أنظمة تسجيل</w:t>
            </w:r>
            <w:r w:rsidR="00183B7B" w:rsidRPr="008F1F91">
              <w:rPr>
                <w:rFonts w:ascii="Arial" w:hAnsi="Arial"/>
                <w:color w:val="373E49" w:themeColor="accent1"/>
                <w:sz w:val="26"/>
                <w:szCs w:val="26"/>
                <w:rtl/>
                <w:lang w:eastAsia="ar"/>
              </w:rPr>
              <w:t xml:space="preserve"> الأحداث</w:t>
            </w:r>
            <w:r w:rsidRPr="008F1F91">
              <w:rPr>
                <w:rFonts w:ascii="Arial" w:hAnsi="Arial"/>
                <w:color w:val="373E49" w:themeColor="accent1"/>
                <w:sz w:val="26"/>
                <w:szCs w:val="26"/>
                <w:rtl/>
                <w:lang w:eastAsia="ar"/>
              </w:rPr>
              <w:t xml:space="preserve"> على خ</w:t>
            </w:r>
            <w:r w:rsidR="00183B7B" w:rsidRPr="008F1F91">
              <w:rPr>
                <w:rFonts w:ascii="Arial" w:hAnsi="Arial"/>
                <w:color w:val="373E49" w:themeColor="accent1"/>
                <w:sz w:val="26"/>
                <w:szCs w:val="26"/>
                <w:rtl/>
                <w:lang w:eastAsia="ar"/>
              </w:rPr>
              <w:t>وادم</w:t>
            </w:r>
            <w:r w:rsidRPr="008F1F91">
              <w:rPr>
                <w:rFonts w:ascii="Arial" w:hAnsi="Arial"/>
                <w:color w:val="373E49" w:themeColor="accent1"/>
                <w:sz w:val="26"/>
                <w:szCs w:val="26"/>
                <w:rtl/>
                <w:lang w:eastAsia="ar"/>
              </w:rPr>
              <w:t xml:space="preserve"> </w:t>
            </w:r>
            <w:r w:rsidR="00AC60BA" w:rsidRPr="008F1F91">
              <w:rPr>
                <w:rFonts w:ascii="Arial" w:hAnsi="Arial"/>
                <w:color w:val="373E49" w:themeColor="accent1"/>
                <w:sz w:val="26"/>
                <w:szCs w:val="26"/>
                <w:rtl/>
                <w:lang w:eastAsia="ar"/>
              </w:rPr>
              <w:t>مخصصة</w:t>
            </w:r>
            <w:r w:rsidRPr="008F1F91">
              <w:rPr>
                <w:rFonts w:ascii="Arial" w:hAnsi="Arial"/>
                <w:color w:val="373E49" w:themeColor="accent1"/>
                <w:sz w:val="26"/>
                <w:szCs w:val="26"/>
                <w:rtl/>
                <w:lang w:eastAsia="ar"/>
              </w:rPr>
              <w:t xml:space="preserve"> لها.</w:t>
            </w:r>
          </w:p>
        </w:tc>
      </w:tr>
      <w:tr w:rsidR="001A7FE4" w:rsidRPr="00A26EA7" w14:paraId="1A2DA136" w14:textId="77777777" w:rsidTr="00764D1A">
        <w:trPr>
          <w:trHeight w:val="1160"/>
        </w:trPr>
        <w:tc>
          <w:tcPr>
            <w:tcW w:w="1573" w:type="dxa"/>
            <w:gridSpan w:val="2"/>
            <w:vAlign w:val="center"/>
          </w:tcPr>
          <w:p w14:paraId="68D854F7" w14:textId="77777777" w:rsidR="001A7FE4" w:rsidRPr="008F1F91" w:rsidRDefault="001A7FE4" w:rsidP="003E07FB">
            <w:pPr>
              <w:pStyle w:val="ListParagraph"/>
              <w:numPr>
                <w:ilvl w:val="0"/>
                <w:numId w:val="6"/>
              </w:numPr>
              <w:bidi/>
              <w:spacing w:before="120" w:after="120" w:line="276" w:lineRule="auto"/>
              <w:ind w:left="336"/>
              <w:contextualSpacing w:val="0"/>
              <w:rPr>
                <w:rFonts w:ascii="Arial" w:hAnsi="Arial"/>
                <w:color w:val="373E49" w:themeColor="accent1"/>
                <w:sz w:val="26"/>
                <w:szCs w:val="26"/>
              </w:rPr>
            </w:pPr>
          </w:p>
        </w:tc>
        <w:tc>
          <w:tcPr>
            <w:tcW w:w="7326" w:type="dxa"/>
          </w:tcPr>
          <w:p w14:paraId="47E68B10" w14:textId="7F24052D" w:rsidR="001A7FE4" w:rsidRPr="008F1F91" w:rsidRDefault="001A7FE4" w:rsidP="000850A5">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استخدام ج</w:t>
            </w:r>
            <w:r w:rsidR="00B42C29" w:rsidRPr="008F1F91">
              <w:rPr>
                <w:rFonts w:ascii="Arial" w:hAnsi="Arial"/>
                <w:color w:val="373E49" w:themeColor="accent1"/>
                <w:sz w:val="26"/>
                <w:szCs w:val="26"/>
                <w:rtl/>
                <w:lang w:eastAsia="ar"/>
              </w:rPr>
              <w:t>ا</w:t>
            </w:r>
            <w:r w:rsidRPr="008F1F91">
              <w:rPr>
                <w:rFonts w:ascii="Arial" w:hAnsi="Arial"/>
                <w:color w:val="373E49" w:themeColor="accent1"/>
                <w:sz w:val="26"/>
                <w:szCs w:val="26"/>
                <w:rtl/>
                <w:lang w:eastAsia="ar"/>
              </w:rPr>
              <w:t>مع الأحداث في كل منطقة من مناطق بنية الشبكة، والسماح فقط لهذه المحرّكات بالتواصل مع نظام التسجيل المركزي أو أنظمة تجميع السجلات،</w:t>
            </w:r>
            <w:r w:rsidR="0084769F" w:rsidRPr="008F1F91">
              <w:rPr>
                <w:rFonts w:ascii="Arial" w:hAnsi="Arial"/>
                <w:color w:val="373E49" w:themeColor="accent1"/>
                <w:sz w:val="26"/>
                <w:szCs w:val="26"/>
                <w:lang w:eastAsia="ar"/>
              </w:rPr>
              <w:t xml:space="preserve"> </w:t>
            </w:r>
            <w:r w:rsidR="00AC60BA" w:rsidRPr="008F1F91">
              <w:rPr>
                <w:rFonts w:ascii="Arial" w:hAnsi="Arial"/>
                <w:color w:val="373E49" w:themeColor="accent1"/>
                <w:sz w:val="26"/>
                <w:szCs w:val="26"/>
                <w:rtl/>
                <w:lang w:eastAsia="ar"/>
              </w:rPr>
              <w:t>على أن تتوفر في المناطق التالية على الأقل</w:t>
            </w:r>
            <w:r w:rsidRPr="008F1F91">
              <w:rPr>
                <w:rFonts w:ascii="Arial" w:hAnsi="Arial"/>
                <w:color w:val="373E49" w:themeColor="accent1"/>
                <w:sz w:val="26"/>
                <w:szCs w:val="26"/>
                <w:rtl/>
                <w:lang w:eastAsia="ar"/>
              </w:rPr>
              <w:t>:</w:t>
            </w:r>
          </w:p>
          <w:p w14:paraId="7271C551" w14:textId="23E79D30" w:rsidR="001A7FE4" w:rsidRPr="008F1F91" w:rsidRDefault="001A7FE4" w:rsidP="003E07FB">
            <w:pPr>
              <w:pStyle w:val="ListParagraph"/>
              <w:numPr>
                <w:ilvl w:val="2"/>
                <w:numId w:val="13"/>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وضع ج</w:t>
            </w:r>
            <w:r w:rsidR="00F97EF5" w:rsidRPr="008F1F91">
              <w:rPr>
                <w:rFonts w:ascii="Arial" w:hAnsi="Arial"/>
                <w:color w:val="373E49" w:themeColor="accent1"/>
                <w:sz w:val="26"/>
                <w:szCs w:val="26"/>
                <w:rtl/>
                <w:lang w:eastAsia="ar"/>
              </w:rPr>
              <w:t>ا</w:t>
            </w:r>
            <w:r w:rsidRPr="008F1F91">
              <w:rPr>
                <w:rFonts w:ascii="Arial" w:hAnsi="Arial"/>
                <w:color w:val="373E49" w:themeColor="accent1"/>
                <w:sz w:val="26"/>
                <w:szCs w:val="26"/>
                <w:rtl/>
                <w:lang w:eastAsia="ar"/>
              </w:rPr>
              <w:t xml:space="preserve">مع الأحداث في </w:t>
            </w:r>
            <w:r w:rsidRPr="008F1F91">
              <w:rPr>
                <w:rFonts w:ascii="Arial" w:hAnsi="Arial"/>
                <w:color w:val="373E49" w:themeColor="accent1"/>
                <w:sz w:val="26"/>
                <w:szCs w:val="26"/>
                <w:rtl/>
              </w:rPr>
              <w:t>المنطقة المحايدة (</w:t>
            </w:r>
            <w:r w:rsidRPr="008F1F91">
              <w:rPr>
                <w:rFonts w:ascii="Arial" w:hAnsi="Arial"/>
                <w:color w:val="373E49" w:themeColor="accent1"/>
                <w:sz w:val="26"/>
              </w:rPr>
              <w:t>DMZ</w:t>
            </w:r>
            <w:r w:rsidRPr="008F1F91">
              <w:rPr>
                <w:rFonts w:ascii="Arial" w:hAnsi="Arial"/>
                <w:color w:val="373E49" w:themeColor="accent1"/>
                <w:sz w:val="26"/>
                <w:szCs w:val="26"/>
                <w:rtl/>
              </w:rPr>
              <w:t>)</w:t>
            </w:r>
            <w:r w:rsidR="00FC7242" w:rsidRPr="008F1F91">
              <w:rPr>
                <w:rFonts w:ascii="Arial" w:hAnsi="Arial"/>
                <w:color w:val="373E49" w:themeColor="accent1"/>
                <w:sz w:val="26"/>
                <w:szCs w:val="26"/>
                <w:rtl/>
              </w:rPr>
              <w:t>.</w:t>
            </w:r>
          </w:p>
          <w:p w14:paraId="11ABB2D5" w14:textId="07860E70" w:rsidR="001A7FE4" w:rsidRPr="008F1F91" w:rsidRDefault="001A7FE4" w:rsidP="003E07FB">
            <w:pPr>
              <w:pStyle w:val="ListParagraph"/>
              <w:numPr>
                <w:ilvl w:val="2"/>
                <w:numId w:val="13"/>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وضع ج</w:t>
            </w:r>
            <w:r w:rsidR="00F97EF5" w:rsidRPr="008F1F91">
              <w:rPr>
                <w:rFonts w:ascii="Arial" w:hAnsi="Arial"/>
                <w:color w:val="373E49" w:themeColor="accent1"/>
                <w:sz w:val="26"/>
                <w:szCs w:val="26"/>
                <w:rtl/>
                <w:lang w:eastAsia="ar"/>
              </w:rPr>
              <w:t>ا</w:t>
            </w:r>
            <w:r w:rsidRPr="008F1F91">
              <w:rPr>
                <w:rFonts w:ascii="Arial" w:hAnsi="Arial"/>
                <w:color w:val="373E49" w:themeColor="accent1"/>
                <w:sz w:val="26"/>
                <w:szCs w:val="26"/>
                <w:rtl/>
                <w:lang w:eastAsia="ar"/>
              </w:rPr>
              <w:t xml:space="preserve">مع الأحداث في </w:t>
            </w:r>
            <w:r w:rsidRPr="008F1F91">
              <w:rPr>
                <w:rFonts w:ascii="Arial" w:hAnsi="Arial"/>
                <w:color w:val="373E49" w:themeColor="accent1"/>
                <w:sz w:val="26"/>
                <w:szCs w:val="26"/>
                <w:rtl/>
              </w:rPr>
              <w:t>منطقة قاعدة البيانات</w:t>
            </w:r>
            <w:r w:rsidR="00FC7242" w:rsidRPr="008F1F91">
              <w:rPr>
                <w:rFonts w:ascii="Arial" w:hAnsi="Arial"/>
                <w:color w:val="373E49" w:themeColor="accent1"/>
                <w:sz w:val="26"/>
                <w:szCs w:val="26"/>
                <w:rtl/>
              </w:rPr>
              <w:t>.</w:t>
            </w:r>
          </w:p>
          <w:p w14:paraId="02F85958" w14:textId="3CE4838E" w:rsidR="001A7FE4" w:rsidRPr="008F1F91" w:rsidRDefault="001A7FE4" w:rsidP="003E07FB">
            <w:pPr>
              <w:pStyle w:val="ListParagraph"/>
              <w:numPr>
                <w:ilvl w:val="2"/>
                <w:numId w:val="13"/>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وضع ج</w:t>
            </w:r>
            <w:r w:rsidR="00F97EF5" w:rsidRPr="008F1F91">
              <w:rPr>
                <w:rFonts w:ascii="Arial" w:hAnsi="Arial"/>
                <w:color w:val="373E49" w:themeColor="accent1"/>
                <w:sz w:val="26"/>
                <w:szCs w:val="26"/>
                <w:rtl/>
                <w:lang w:eastAsia="ar"/>
              </w:rPr>
              <w:t>ا</w:t>
            </w:r>
            <w:r w:rsidRPr="008F1F91">
              <w:rPr>
                <w:rFonts w:ascii="Arial" w:hAnsi="Arial"/>
                <w:color w:val="373E49" w:themeColor="accent1"/>
                <w:sz w:val="26"/>
                <w:szCs w:val="26"/>
                <w:rtl/>
                <w:lang w:eastAsia="ar"/>
              </w:rPr>
              <w:t xml:space="preserve">مع الأحداث في </w:t>
            </w:r>
            <w:r w:rsidRPr="008F1F91">
              <w:rPr>
                <w:rFonts w:ascii="Arial" w:hAnsi="Arial"/>
                <w:color w:val="373E49" w:themeColor="accent1"/>
                <w:sz w:val="26"/>
                <w:szCs w:val="26"/>
                <w:rtl/>
              </w:rPr>
              <w:t>منطقة التطبيقات</w:t>
            </w:r>
            <w:r w:rsidR="00FC7242" w:rsidRPr="008F1F91">
              <w:rPr>
                <w:rFonts w:ascii="Arial" w:hAnsi="Arial"/>
                <w:color w:val="373E49" w:themeColor="accent1"/>
                <w:sz w:val="26"/>
                <w:szCs w:val="26"/>
                <w:rtl/>
              </w:rPr>
              <w:t>.</w:t>
            </w:r>
          </w:p>
          <w:p w14:paraId="0C882EC8" w14:textId="2597A026" w:rsidR="001A7FE4" w:rsidRPr="008F1F91" w:rsidRDefault="001A7FE4" w:rsidP="003E07FB">
            <w:pPr>
              <w:pStyle w:val="ListParagraph"/>
              <w:numPr>
                <w:ilvl w:val="2"/>
                <w:numId w:val="13"/>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وضع ج</w:t>
            </w:r>
            <w:r w:rsidR="00F97EF5" w:rsidRPr="008F1F91">
              <w:rPr>
                <w:rFonts w:ascii="Arial" w:hAnsi="Arial"/>
                <w:color w:val="373E49" w:themeColor="accent1"/>
                <w:sz w:val="26"/>
                <w:szCs w:val="26"/>
                <w:rtl/>
                <w:lang w:eastAsia="ar"/>
              </w:rPr>
              <w:t>ا</w:t>
            </w:r>
            <w:r w:rsidRPr="008F1F91">
              <w:rPr>
                <w:rFonts w:ascii="Arial" w:hAnsi="Arial"/>
                <w:color w:val="373E49" w:themeColor="accent1"/>
                <w:sz w:val="26"/>
                <w:szCs w:val="26"/>
                <w:rtl/>
                <w:lang w:eastAsia="ar"/>
              </w:rPr>
              <w:t xml:space="preserve">مع الأحداث في </w:t>
            </w:r>
            <w:r w:rsidRPr="008F1F91">
              <w:rPr>
                <w:rFonts w:ascii="Arial" w:hAnsi="Arial"/>
                <w:color w:val="373E49" w:themeColor="accent1"/>
                <w:sz w:val="26"/>
                <w:szCs w:val="26"/>
                <w:rtl/>
              </w:rPr>
              <w:t>منطقة خدمات المؤسسة</w:t>
            </w:r>
            <w:r w:rsidR="00FC7242" w:rsidRPr="008F1F91">
              <w:rPr>
                <w:rFonts w:ascii="Arial" w:hAnsi="Arial"/>
                <w:color w:val="373E49" w:themeColor="accent1"/>
                <w:sz w:val="26"/>
                <w:szCs w:val="26"/>
                <w:rtl/>
              </w:rPr>
              <w:t>.</w:t>
            </w:r>
          </w:p>
          <w:p w14:paraId="5F776FC5" w14:textId="44E7A92C" w:rsidR="001A7FE4" w:rsidRPr="008F1F91" w:rsidRDefault="001A7FE4" w:rsidP="003E07FB">
            <w:pPr>
              <w:pStyle w:val="ListParagraph"/>
              <w:numPr>
                <w:ilvl w:val="2"/>
                <w:numId w:val="13"/>
              </w:numPr>
              <w:bidi/>
              <w:spacing w:before="120" w:after="120" w:line="276" w:lineRule="auto"/>
              <w:contextualSpacing w:val="0"/>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 وضع ج</w:t>
            </w:r>
            <w:r w:rsidR="00F97EF5" w:rsidRPr="008F1F91">
              <w:rPr>
                <w:rFonts w:ascii="Arial" w:hAnsi="Arial"/>
                <w:color w:val="373E49" w:themeColor="accent1"/>
                <w:sz w:val="26"/>
                <w:szCs w:val="26"/>
                <w:rtl/>
                <w:lang w:eastAsia="ar"/>
              </w:rPr>
              <w:t>ا</w:t>
            </w:r>
            <w:r w:rsidRPr="008F1F91">
              <w:rPr>
                <w:rFonts w:ascii="Arial" w:hAnsi="Arial"/>
                <w:color w:val="373E49" w:themeColor="accent1"/>
                <w:sz w:val="26"/>
                <w:szCs w:val="26"/>
                <w:rtl/>
                <w:lang w:eastAsia="ar"/>
              </w:rPr>
              <w:t xml:space="preserve">مع الأحداث في </w:t>
            </w:r>
            <w:r w:rsidRPr="008F1F91">
              <w:rPr>
                <w:rFonts w:ascii="Arial" w:hAnsi="Arial"/>
                <w:color w:val="373E49" w:themeColor="accent1"/>
                <w:sz w:val="26"/>
                <w:szCs w:val="26"/>
                <w:rtl/>
              </w:rPr>
              <w:t>منطقة المستخدم</w:t>
            </w:r>
            <w:r w:rsidR="00FC7242" w:rsidRPr="008F1F91">
              <w:rPr>
                <w:rFonts w:ascii="Arial" w:hAnsi="Arial"/>
                <w:color w:val="373E49" w:themeColor="accent1"/>
                <w:sz w:val="26"/>
                <w:szCs w:val="26"/>
                <w:rtl/>
              </w:rPr>
              <w:t>.</w:t>
            </w:r>
          </w:p>
          <w:p w14:paraId="4E40774D" w14:textId="0A7C3CF9" w:rsidR="00764D1A" w:rsidRPr="008F1F91" w:rsidRDefault="001A7FE4" w:rsidP="003B426C">
            <w:pPr>
              <w:pStyle w:val="ListParagraph"/>
              <w:numPr>
                <w:ilvl w:val="2"/>
                <w:numId w:val="13"/>
              </w:numPr>
              <w:bidi/>
              <w:spacing w:before="120" w:after="120" w:line="276" w:lineRule="auto"/>
              <w:contextualSpacing w:val="0"/>
              <w:jc w:val="both"/>
              <w:rPr>
                <w:rFonts w:ascii="Arial" w:hAnsi="Arial"/>
                <w:color w:val="373E49" w:themeColor="accent1"/>
                <w:sz w:val="26"/>
                <w:szCs w:val="26"/>
                <w:lang w:eastAsia="ar"/>
              </w:rPr>
            </w:pPr>
            <w:r w:rsidRPr="008F1F91">
              <w:rPr>
                <w:rFonts w:ascii="Arial" w:hAnsi="Arial"/>
                <w:color w:val="373E49" w:themeColor="accent1"/>
                <w:sz w:val="26"/>
                <w:szCs w:val="26"/>
                <w:rtl/>
                <w:lang w:eastAsia="ar"/>
              </w:rPr>
              <w:t>وضع ج</w:t>
            </w:r>
            <w:r w:rsidR="00F97EF5" w:rsidRPr="008F1F91">
              <w:rPr>
                <w:rFonts w:ascii="Arial" w:hAnsi="Arial"/>
                <w:color w:val="373E49" w:themeColor="accent1"/>
                <w:sz w:val="26"/>
                <w:szCs w:val="26"/>
                <w:rtl/>
                <w:lang w:eastAsia="ar"/>
              </w:rPr>
              <w:t>ا</w:t>
            </w:r>
            <w:r w:rsidRPr="008F1F91">
              <w:rPr>
                <w:rFonts w:ascii="Arial" w:hAnsi="Arial"/>
                <w:color w:val="373E49" w:themeColor="accent1"/>
                <w:sz w:val="26"/>
                <w:szCs w:val="26"/>
                <w:rtl/>
                <w:lang w:eastAsia="ar"/>
              </w:rPr>
              <w:t xml:space="preserve">مع الأحداث في </w:t>
            </w:r>
            <w:r w:rsidRPr="008F1F91">
              <w:rPr>
                <w:rFonts w:ascii="Arial" w:hAnsi="Arial"/>
                <w:color w:val="373E49" w:themeColor="accent1"/>
                <w:sz w:val="26"/>
                <w:szCs w:val="26"/>
                <w:rtl/>
              </w:rPr>
              <w:t>منطقة الإدارة</w:t>
            </w:r>
            <w:r w:rsidR="00FC7242" w:rsidRPr="008F1F91">
              <w:rPr>
                <w:rFonts w:ascii="Arial" w:hAnsi="Arial"/>
                <w:color w:val="373E49" w:themeColor="accent1"/>
                <w:sz w:val="26"/>
                <w:szCs w:val="26"/>
                <w:rtl/>
              </w:rPr>
              <w:t>.</w:t>
            </w:r>
          </w:p>
        </w:tc>
      </w:tr>
      <w:tr w:rsidR="009A74D7" w:rsidRPr="00A26EA7" w14:paraId="487C8945" w14:textId="77777777" w:rsidTr="003B426C">
        <w:tc>
          <w:tcPr>
            <w:tcW w:w="1573" w:type="dxa"/>
            <w:gridSpan w:val="2"/>
            <w:shd w:val="clear" w:color="auto" w:fill="373E49" w:themeFill="accent1"/>
            <w:vAlign w:val="center"/>
          </w:tcPr>
          <w:p w14:paraId="41F0F19B" w14:textId="0B7A7C09" w:rsidR="009A74D7" w:rsidRPr="00A26EA7" w:rsidRDefault="00A259B3"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lang w:eastAsia="ar"/>
              </w:rPr>
              <w:t>15</w:t>
            </w:r>
          </w:p>
        </w:tc>
        <w:tc>
          <w:tcPr>
            <w:tcW w:w="7326" w:type="dxa"/>
            <w:shd w:val="clear" w:color="auto" w:fill="373E49" w:themeFill="accent1"/>
            <w:vAlign w:val="center"/>
          </w:tcPr>
          <w:p w14:paraId="53719C0D" w14:textId="5B3BDBB2" w:rsidR="009A74D7" w:rsidRPr="00A26EA7" w:rsidRDefault="000E22A5"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الاحتفاظ بسجلات الأحداث</w:t>
            </w:r>
            <w:r w:rsidR="0026199F" w:rsidRPr="00A26EA7">
              <w:rPr>
                <w:rFonts w:ascii="Arial" w:hAnsi="Arial"/>
                <w:color w:val="FFFFFF" w:themeColor="background1"/>
                <w:sz w:val="26"/>
                <w:szCs w:val="26"/>
                <w:lang w:eastAsia="ar"/>
              </w:rPr>
              <w:t xml:space="preserve"> </w:t>
            </w:r>
          </w:p>
        </w:tc>
      </w:tr>
      <w:tr w:rsidR="009A74D7" w:rsidRPr="00A26EA7" w14:paraId="7CF5F3A0" w14:textId="77777777" w:rsidTr="002C6FD8">
        <w:tc>
          <w:tcPr>
            <w:tcW w:w="1573" w:type="dxa"/>
            <w:gridSpan w:val="2"/>
            <w:shd w:val="clear" w:color="auto" w:fill="D3D7DE" w:themeFill="accent1" w:themeFillTint="33"/>
            <w:vAlign w:val="center"/>
          </w:tcPr>
          <w:p w14:paraId="6CAB0124"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7757C38D" w14:textId="77777777" w:rsidR="009A74D7" w:rsidRPr="002C6FD8" w:rsidRDefault="00215C4C"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تجنّب حذف سجلات الأحداث الأمنية خلال الفترة التي يُمكن أن تُستخدَم خلالها.</w:t>
            </w:r>
          </w:p>
        </w:tc>
      </w:tr>
      <w:tr w:rsidR="009A74D7" w:rsidRPr="00A26EA7" w14:paraId="6A1C7A83" w14:textId="77777777" w:rsidTr="002C6FD8">
        <w:tc>
          <w:tcPr>
            <w:tcW w:w="1573" w:type="dxa"/>
            <w:gridSpan w:val="2"/>
            <w:shd w:val="clear" w:color="auto" w:fill="D3D7DE" w:themeFill="accent1" w:themeFillTint="33"/>
            <w:vAlign w:val="center"/>
          </w:tcPr>
          <w:p w14:paraId="029047A0"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74187A65" w14:textId="28702766" w:rsidR="009A74D7" w:rsidRPr="002C6FD8" w:rsidRDefault="00215C4C"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إذا حُذِفَت سجلات الأحداث الأمنية قبل تدقيقها أو التحقيق فيها، لن تتمكّن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من حماية أو فحص الأنشطة التي حدثت في الأصول المعلوماتية والتقنية الخاصة بها.</w:t>
            </w:r>
          </w:p>
        </w:tc>
      </w:tr>
      <w:tr w:rsidR="009A74D7" w:rsidRPr="00A26EA7" w14:paraId="2A6AC3A5" w14:textId="77777777" w:rsidTr="003B426C">
        <w:tc>
          <w:tcPr>
            <w:tcW w:w="8899" w:type="dxa"/>
            <w:gridSpan w:val="3"/>
            <w:shd w:val="clear" w:color="auto" w:fill="D9D9D9" w:themeFill="background1" w:themeFillShade="D9"/>
            <w:vAlign w:val="center"/>
          </w:tcPr>
          <w:p w14:paraId="6194F43D" w14:textId="74F52721" w:rsidR="009A74D7"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9A74D7" w:rsidRPr="00A26EA7" w14:paraId="47AB10A4" w14:textId="77777777" w:rsidTr="005D46E6">
        <w:tc>
          <w:tcPr>
            <w:tcW w:w="1573" w:type="dxa"/>
            <w:gridSpan w:val="2"/>
            <w:vAlign w:val="center"/>
          </w:tcPr>
          <w:p w14:paraId="5CE0519A" w14:textId="7BEB103A" w:rsidR="009A74D7" w:rsidRPr="008F1F91" w:rsidRDefault="00370232" w:rsidP="000850A5">
            <w:pPr>
              <w:bidi/>
              <w:spacing w:before="120" w:after="120" w:line="276" w:lineRule="auto"/>
              <w:ind w:left="336"/>
              <w:jc w:val="left"/>
              <w:rPr>
                <w:rFonts w:ascii="Arial" w:hAnsi="Arial"/>
                <w:color w:val="373E49" w:themeColor="accent1"/>
                <w:sz w:val="26"/>
                <w:szCs w:val="26"/>
              </w:rPr>
            </w:pPr>
            <w:r w:rsidRPr="008F1F91">
              <w:rPr>
                <w:rFonts w:ascii="Arial" w:hAnsi="Arial"/>
                <w:color w:val="373E49" w:themeColor="accent1"/>
                <w:sz w:val="26"/>
                <w:szCs w:val="26"/>
                <w:rtl/>
                <w:lang w:eastAsia="ar"/>
              </w:rPr>
              <w:lastRenderedPageBreak/>
              <w:t>1</w:t>
            </w:r>
            <w:r w:rsidR="00A259B3" w:rsidRPr="008F1F91">
              <w:rPr>
                <w:rFonts w:ascii="Arial" w:hAnsi="Arial"/>
                <w:color w:val="373E49" w:themeColor="accent1"/>
                <w:sz w:val="26"/>
                <w:szCs w:val="26"/>
                <w:rtl/>
                <w:lang w:eastAsia="ar"/>
              </w:rPr>
              <w:t>5</w:t>
            </w:r>
            <w:r w:rsidRPr="008F1F91">
              <w:rPr>
                <w:rFonts w:ascii="Arial" w:hAnsi="Arial"/>
                <w:color w:val="373E49" w:themeColor="accent1"/>
                <w:sz w:val="26"/>
                <w:szCs w:val="26"/>
                <w:rtl/>
                <w:lang w:eastAsia="ar"/>
              </w:rPr>
              <w:t>-</w:t>
            </w:r>
            <w:r w:rsidR="000850A5" w:rsidRPr="008F1F91">
              <w:rPr>
                <w:rFonts w:ascii="Arial" w:hAnsi="Arial"/>
                <w:color w:val="373E49" w:themeColor="accent1"/>
                <w:sz w:val="26"/>
                <w:szCs w:val="26"/>
                <w:rtl/>
                <w:lang w:eastAsia="ar"/>
              </w:rPr>
              <w:t>1</w:t>
            </w:r>
          </w:p>
        </w:tc>
        <w:tc>
          <w:tcPr>
            <w:tcW w:w="7326" w:type="dxa"/>
            <w:vAlign w:val="center"/>
          </w:tcPr>
          <w:p w14:paraId="24A777C9" w14:textId="0FCE335D" w:rsidR="003E4F7F" w:rsidRPr="008F1F91" w:rsidRDefault="002767A6"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الاحتفاظ بسجلات الأحداث لمدة 12 شهرا</w:t>
            </w:r>
            <w:r w:rsidR="00E34974"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على الأقل، ولمدة 18 شهرا</w:t>
            </w:r>
            <w:r w:rsidR="00E34974"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بالنسبة للأصول الحسّاسة كحد أدنى أو لفترة أطول</w:t>
            </w:r>
            <w:r w:rsidR="00BD045B"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وفقا</w:t>
            </w:r>
            <w:r w:rsidR="00E34974"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لسياسة الأمن السيبراني المعتمدة في</w:t>
            </w:r>
            <w:r w:rsidRPr="008F1F91">
              <w:rPr>
                <w:rFonts w:ascii="Arial" w:hAnsi="Arial"/>
                <w:color w:val="373E49" w:themeColor="accent1"/>
                <w:sz w:val="26"/>
                <w:szCs w:val="26"/>
                <w:highlight w:val="cyan"/>
                <w:rtl/>
                <w:lang w:eastAsia="ar"/>
              </w:rPr>
              <w:t xml:space="preserve"> </w:t>
            </w:r>
            <w:r w:rsidR="00AC60BA" w:rsidRPr="008F1F91">
              <w:rPr>
                <w:rFonts w:ascii="Arial" w:hAnsi="Arial"/>
                <w:color w:val="373E49" w:themeColor="accent1"/>
                <w:sz w:val="26"/>
                <w:szCs w:val="26"/>
                <w:highlight w:val="cyan"/>
                <w:rtl/>
                <w:lang w:eastAsia="ar"/>
              </w:rPr>
              <w:t>&lt;اسم الجهة&gt;</w:t>
            </w:r>
            <w:r w:rsidR="00215C4C" w:rsidRPr="008F1F91">
              <w:rPr>
                <w:rFonts w:ascii="Arial" w:hAnsi="Arial"/>
                <w:color w:val="373E49" w:themeColor="accent1"/>
                <w:sz w:val="26"/>
                <w:szCs w:val="26"/>
                <w:rtl/>
                <w:lang w:eastAsia="ar"/>
              </w:rPr>
              <w:t>.</w:t>
            </w:r>
          </w:p>
        </w:tc>
      </w:tr>
      <w:tr w:rsidR="0072719D" w:rsidRPr="00A26EA7" w14:paraId="5C2B2050" w14:textId="77777777" w:rsidTr="005D46E6">
        <w:tc>
          <w:tcPr>
            <w:tcW w:w="1573" w:type="dxa"/>
            <w:gridSpan w:val="2"/>
            <w:vAlign w:val="center"/>
          </w:tcPr>
          <w:p w14:paraId="4A355557" w14:textId="03DA6900" w:rsidR="0072719D" w:rsidRPr="008F1F91" w:rsidRDefault="0072719D" w:rsidP="000850A5">
            <w:pPr>
              <w:bidi/>
              <w:spacing w:before="120" w:after="120" w:line="276" w:lineRule="auto"/>
              <w:ind w:left="336"/>
              <w:jc w:val="left"/>
              <w:rPr>
                <w:rFonts w:ascii="Arial" w:hAnsi="Arial"/>
                <w:color w:val="373E49" w:themeColor="accent1"/>
                <w:sz w:val="26"/>
                <w:szCs w:val="26"/>
              </w:rPr>
            </w:pPr>
            <w:r w:rsidRPr="008F1F91">
              <w:rPr>
                <w:rFonts w:ascii="Arial" w:hAnsi="Arial"/>
                <w:color w:val="373E49" w:themeColor="accent1"/>
                <w:sz w:val="26"/>
                <w:szCs w:val="26"/>
                <w:rtl/>
                <w:lang w:eastAsia="ar"/>
              </w:rPr>
              <w:t>1</w:t>
            </w:r>
            <w:r w:rsidR="00A259B3" w:rsidRPr="008F1F91">
              <w:rPr>
                <w:rFonts w:ascii="Arial" w:hAnsi="Arial"/>
                <w:color w:val="373E49" w:themeColor="accent1"/>
                <w:sz w:val="26"/>
                <w:szCs w:val="26"/>
                <w:rtl/>
                <w:lang w:eastAsia="ar"/>
              </w:rPr>
              <w:t>5</w:t>
            </w:r>
            <w:r w:rsidRPr="008F1F91">
              <w:rPr>
                <w:rFonts w:ascii="Arial" w:hAnsi="Arial"/>
                <w:color w:val="373E49" w:themeColor="accent1"/>
                <w:sz w:val="26"/>
                <w:szCs w:val="26"/>
                <w:rtl/>
                <w:lang w:eastAsia="ar"/>
              </w:rPr>
              <w:t>-</w:t>
            </w:r>
            <w:r w:rsidR="000850A5" w:rsidRPr="008F1F91">
              <w:rPr>
                <w:rFonts w:ascii="Arial" w:hAnsi="Arial"/>
                <w:color w:val="373E49" w:themeColor="accent1"/>
                <w:sz w:val="26"/>
                <w:szCs w:val="26"/>
                <w:rtl/>
                <w:lang w:eastAsia="ar"/>
              </w:rPr>
              <w:t>2</w:t>
            </w:r>
          </w:p>
        </w:tc>
        <w:tc>
          <w:tcPr>
            <w:tcW w:w="7326" w:type="dxa"/>
            <w:vAlign w:val="center"/>
          </w:tcPr>
          <w:p w14:paraId="7B17D3F4" w14:textId="74953319" w:rsidR="003E4F7F" w:rsidRPr="008F1F91" w:rsidRDefault="0072719D"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تقييد أرشفة وحذف سجلات الأحداث</w:t>
            </w:r>
            <w:r w:rsidR="001B23F0" w:rsidRPr="008F1F91">
              <w:rPr>
                <w:rFonts w:ascii="Arial" w:hAnsi="Arial"/>
                <w:color w:val="373E49" w:themeColor="accent1"/>
                <w:sz w:val="26"/>
                <w:szCs w:val="26"/>
                <w:rtl/>
                <w:lang w:eastAsia="ar"/>
              </w:rPr>
              <w:t xml:space="preserve"> وحصره</w:t>
            </w:r>
            <w:r w:rsidRPr="008F1F91">
              <w:rPr>
                <w:rFonts w:ascii="Arial" w:hAnsi="Arial"/>
                <w:color w:val="373E49" w:themeColor="accent1"/>
                <w:sz w:val="26"/>
                <w:szCs w:val="26"/>
                <w:rtl/>
                <w:lang w:eastAsia="ar"/>
              </w:rPr>
              <w:t xml:space="preserve"> على المستخدمين المصرّح لهم وذلك فقط بعد انتهاء المدّة الزمنية المحدّدة للاحتفاظ بالسجلات</w:t>
            </w:r>
            <w:r w:rsidR="001B23F0" w:rsidRPr="008F1F91">
              <w:rPr>
                <w:rFonts w:ascii="Arial" w:hAnsi="Arial"/>
                <w:color w:val="373E49" w:themeColor="accent1"/>
                <w:sz w:val="26"/>
                <w:szCs w:val="26"/>
                <w:rtl/>
                <w:lang w:eastAsia="ar"/>
              </w:rPr>
              <w:t>،</w:t>
            </w:r>
            <w:r w:rsidRPr="008F1F91">
              <w:rPr>
                <w:rFonts w:ascii="Arial" w:hAnsi="Arial"/>
                <w:color w:val="373E49" w:themeColor="accent1"/>
                <w:sz w:val="26"/>
                <w:szCs w:val="26"/>
                <w:rtl/>
                <w:lang w:eastAsia="ar"/>
              </w:rPr>
              <w:t xml:space="preserve"> </w:t>
            </w:r>
            <w:r w:rsidR="001B23F0" w:rsidRPr="008F1F91">
              <w:rPr>
                <w:rFonts w:ascii="Arial" w:hAnsi="Arial"/>
                <w:color w:val="373E49" w:themeColor="accent1"/>
                <w:sz w:val="26"/>
                <w:szCs w:val="26"/>
                <w:rtl/>
                <w:lang w:eastAsia="ar"/>
              </w:rPr>
              <w:t xml:space="preserve">والسماح </w:t>
            </w:r>
            <w:r w:rsidRPr="008F1F91">
              <w:rPr>
                <w:rFonts w:ascii="Arial" w:hAnsi="Arial"/>
                <w:color w:val="373E49" w:themeColor="accent1"/>
                <w:sz w:val="26"/>
                <w:szCs w:val="26"/>
                <w:rtl/>
                <w:lang w:eastAsia="ar"/>
              </w:rPr>
              <w:t>للمديرين المعني</w:t>
            </w:r>
            <w:r w:rsidR="00E34974" w:rsidRPr="008F1F91">
              <w:rPr>
                <w:rFonts w:ascii="Arial" w:hAnsi="Arial"/>
                <w:color w:val="373E49" w:themeColor="accent1"/>
                <w:sz w:val="26"/>
                <w:szCs w:val="26"/>
                <w:rtl/>
                <w:lang w:eastAsia="ar"/>
              </w:rPr>
              <w:t>ي</w:t>
            </w:r>
            <w:r w:rsidRPr="008F1F91">
              <w:rPr>
                <w:rFonts w:ascii="Arial" w:hAnsi="Arial"/>
                <w:color w:val="373E49" w:themeColor="accent1"/>
                <w:sz w:val="26"/>
                <w:szCs w:val="26"/>
                <w:rtl/>
                <w:lang w:eastAsia="ar"/>
              </w:rPr>
              <w:t xml:space="preserve">ن بالأصول المعلوماتية والتقنية </w:t>
            </w:r>
            <w:r w:rsidR="001B23F0" w:rsidRPr="008F1F91">
              <w:rPr>
                <w:rFonts w:ascii="Arial" w:hAnsi="Arial"/>
                <w:color w:val="373E49" w:themeColor="accent1"/>
                <w:sz w:val="26"/>
                <w:szCs w:val="26"/>
                <w:rtl/>
                <w:lang w:eastAsia="ar"/>
              </w:rPr>
              <w:t>ب</w:t>
            </w:r>
            <w:r w:rsidRPr="008F1F91">
              <w:rPr>
                <w:rFonts w:ascii="Arial" w:hAnsi="Arial"/>
                <w:color w:val="373E49" w:themeColor="accent1"/>
                <w:sz w:val="26"/>
                <w:szCs w:val="26"/>
                <w:rtl/>
                <w:lang w:eastAsia="ar"/>
              </w:rPr>
              <w:t>إجراء عملية أرشفة سجلات الأحداث</w:t>
            </w:r>
            <w:r w:rsidR="00E34974" w:rsidRPr="008F1F91">
              <w:rPr>
                <w:rFonts w:ascii="Arial" w:hAnsi="Arial"/>
                <w:color w:val="373E49" w:themeColor="accent1"/>
                <w:sz w:val="26"/>
                <w:szCs w:val="26"/>
                <w:rtl/>
                <w:lang w:eastAsia="ar"/>
              </w:rPr>
              <w:t xml:space="preserve"> وحذفها</w:t>
            </w:r>
            <w:r w:rsidRPr="008F1F91">
              <w:rPr>
                <w:rFonts w:ascii="Arial" w:hAnsi="Arial"/>
                <w:color w:val="373E49" w:themeColor="accent1"/>
                <w:sz w:val="26"/>
                <w:szCs w:val="26"/>
                <w:rtl/>
                <w:lang w:eastAsia="ar"/>
              </w:rPr>
              <w:t>.</w:t>
            </w:r>
          </w:p>
        </w:tc>
      </w:tr>
      <w:tr w:rsidR="00712750" w:rsidRPr="00A26EA7" w14:paraId="2C5F1576" w14:textId="77777777" w:rsidTr="003B426C">
        <w:tc>
          <w:tcPr>
            <w:tcW w:w="1573" w:type="dxa"/>
            <w:gridSpan w:val="2"/>
            <w:tcBorders>
              <w:top w:val="single" w:sz="2" w:space="0" w:color="AFAFAF"/>
            </w:tcBorders>
            <w:shd w:val="clear" w:color="auto" w:fill="373E49" w:themeFill="accent1"/>
            <w:vAlign w:val="center"/>
          </w:tcPr>
          <w:p w14:paraId="22681AE2" w14:textId="6CFAD613" w:rsidR="00712750"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w:t>
            </w:r>
            <w:r w:rsidR="00A259B3" w:rsidRPr="00A26EA7">
              <w:rPr>
                <w:rFonts w:ascii="Arial" w:hAnsi="Arial"/>
                <w:color w:val="FFFFFF" w:themeColor="background1"/>
                <w:sz w:val="26"/>
                <w:szCs w:val="26"/>
                <w:rtl/>
                <w:lang w:eastAsia="ar"/>
              </w:rPr>
              <w:t>6</w:t>
            </w:r>
          </w:p>
        </w:tc>
        <w:tc>
          <w:tcPr>
            <w:tcW w:w="7326" w:type="dxa"/>
            <w:tcBorders>
              <w:top w:val="single" w:sz="2" w:space="0" w:color="AFAFAF"/>
            </w:tcBorders>
            <w:shd w:val="clear" w:color="auto" w:fill="373E49" w:themeFill="accent1"/>
            <w:vAlign w:val="center"/>
          </w:tcPr>
          <w:p w14:paraId="0EDC16B0" w14:textId="01E08AD8" w:rsidR="00712750" w:rsidRPr="00A26EA7" w:rsidRDefault="00712750"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توفير عملية بديلة لتسجيل الأحداث</w:t>
            </w:r>
            <w:r w:rsidR="00CD32A7" w:rsidRPr="00A26EA7">
              <w:rPr>
                <w:rFonts w:ascii="Arial" w:hAnsi="Arial"/>
                <w:color w:val="FFFFFF" w:themeColor="background1"/>
                <w:sz w:val="26"/>
                <w:szCs w:val="26"/>
                <w:lang w:eastAsia="ar"/>
              </w:rPr>
              <w:t xml:space="preserve"> </w:t>
            </w:r>
          </w:p>
        </w:tc>
      </w:tr>
      <w:tr w:rsidR="00712750" w:rsidRPr="00A26EA7" w14:paraId="7E1A4D9E" w14:textId="77777777" w:rsidTr="002C6FD8">
        <w:tc>
          <w:tcPr>
            <w:tcW w:w="1573" w:type="dxa"/>
            <w:gridSpan w:val="2"/>
            <w:shd w:val="clear" w:color="auto" w:fill="D3D7DE" w:themeFill="accent1" w:themeFillTint="33"/>
            <w:vAlign w:val="center"/>
          </w:tcPr>
          <w:p w14:paraId="56C71A32"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2F44D133" w14:textId="28B249DA" w:rsidR="00712750" w:rsidRPr="002C6FD8" w:rsidRDefault="00712750"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تمكين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من مواصلة تسجيل الأنشطة المتعلّقة بالأحداث الأمنية الحسّاسة حتّى في حال تعطّل الوسيلة الأساسية لتسجيل الأحداث (مثل</w:t>
            </w:r>
            <w:r w:rsidR="00BD045B" w:rsidRPr="002C6FD8">
              <w:rPr>
                <w:rFonts w:ascii="Arial" w:hAnsi="Arial"/>
                <w:color w:val="373E49" w:themeColor="accent1"/>
                <w:sz w:val="26"/>
                <w:szCs w:val="26"/>
                <w:rtl/>
                <w:lang w:eastAsia="ar"/>
              </w:rPr>
              <w:t>:</w:t>
            </w:r>
            <w:r w:rsidRPr="002C6FD8">
              <w:rPr>
                <w:rFonts w:ascii="Arial" w:hAnsi="Arial"/>
                <w:color w:val="373E49" w:themeColor="accent1"/>
                <w:sz w:val="26"/>
                <w:szCs w:val="26"/>
                <w:rtl/>
                <w:lang w:eastAsia="ar"/>
              </w:rPr>
              <w:t xml:space="preserve"> التسجيل المركزي)</w:t>
            </w:r>
            <w:r w:rsidR="00F511B3" w:rsidRPr="002C6FD8">
              <w:rPr>
                <w:rFonts w:ascii="Arial" w:hAnsi="Arial"/>
                <w:color w:val="373E49" w:themeColor="accent1"/>
                <w:sz w:val="26"/>
                <w:szCs w:val="26"/>
                <w:rtl/>
                <w:lang w:eastAsia="ar"/>
              </w:rPr>
              <w:t xml:space="preserve">، وذلك من خلال التوافق مع </w:t>
            </w:r>
            <w:r w:rsidR="00F31137" w:rsidRPr="002C6FD8">
              <w:rPr>
                <w:rFonts w:ascii="Arial" w:hAnsi="Arial"/>
                <w:color w:val="373E49" w:themeColor="accent1"/>
                <w:sz w:val="26"/>
                <w:szCs w:val="26"/>
                <w:rtl/>
                <w:lang w:eastAsia="ar"/>
              </w:rPr>
              <w:t>ال</w:t>
            </w:r>
            <w:r w:rsidR="00F511B3" w:rsidRPr="002C6FD8">
              <w:rPr>
                <w:rFonts w:ascii="Arial" w:hAnsi="Arial"/>
                <w:color w:val="373E49" w:themeColor="accent1"/>
                <w:sz w:val="26"/>
                <w:szCs w:val="26"/>
                <w:rtl/>
                <w:lang w:eastAsia="ar"/>
              </w:rPr>
              <w:t>نموذج التشغيلي لمراكز عمليات الأمن السيبراني المدارة والمتطلبات التشريعية للهيئة الوطنية للأمن السيبراني.</w:t>
            </w:r>
          </w:p>
        </w:tc>
      </w:tr>
      <w:tr w:rsidR="00712750" w:rsidRPr="00A26EA7" w14:paraId="39B743CF" w14:textId="77777777" w:rsidTr="002C6FD8">
        <w:trPr>
          <w:trHeight w:val="1196"/>
        </w:trPr>
        <w:tc>
          <w:tcPr>
            <w:tcW w:w="1573" w:type="dxa"/>
            <w:gridSpan w:val="2"/>
            <w:shd w:val="clear" w:color="auto" w:fill="D3D7DE" w:themeFill="accent1" w:themeFillTint="33"/>
            <w:vAlign w:val="center"/>
          </w:tcPr>
          <w:p w14:paraId="52209A29"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47C70929" w14:textId="6DF39621" w:rsidR="00712750" w:rsidRPr="002C6FD8" w:rsidRDefault="00712750" w:rsidP="0030483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إذا تعطّلت وسيلة تسجيل الأحداث الأساسية المتعلّقة </w:t>
            </w:r>
            <w:r w:rsidR="00C30B3A" w:rsidRPr="002C6FD8">
              <w:rPr>
                <w:rFonts w:ascii="Arial" w:hAnsi="Arial"/>
                <w:color w:val="373E49" w:themeColor="accent1"/>
                <w:sz w:val="26"/>
                <w:szCs w:val="26"/>
                <w:rtl/>
                <w:lang w:eastAsia="ar"/>
              </w:rPr>
              <w:t>بأحد الأصول التقنية الحسا</w:t>
            </w:r>
            <w:r w:rsidR="00C50422" w:rsidRPr="002C6FD8">
              <w:rPr>
                <w:rFonts w:ascii="Arial" w:hAnsi="Arial"/>
                <w:color w:val="373E49" w:themeColor="accent1"/>
                <w:sz w:val="26"/>
                <w:szCs w:val="26"/>
                <w:rtl/>
                <w:lang w:eastAsia="ar"/>
              </w:rPr>
              <w:t xml:space="preserve">سة </w:t>
            </w:r>
            <w:r w:rsidRPr="002C6FD8">
              <w:rPr>
                <w:rFonts w:ascii="Arial" w:hAnsi="Arial"/>
                <w:color w:val="373E49" w:themeColor="accent1"/>
                <w:sz w:val="26"/>
                <w:szCs w:val="26"/>
                <w:rtl/>
                <w:lang w:eastAsia="ar"/>
              </w:rPr>
              <w:t xml:space="preserve">ولم تتوفّر عملية تسجيل بديلة، </w:t>
            </w:r>
            <w:r w:rsidR="00F729D1" w:rsidRPr="002C6FD8">
              <w:rPr>
                <w:rFonts w:ascii="Arial" w:hAnsi="Arial"/>
                <w:color w:val="373E49" w:themeColor="accent1"/>
                <w:sz w:val="26"/>
                <w:szCs w:val="26"/>
                <w:rtl/>
                <w:lang w:eastAsia="ar"/>
              </w:rPr>
              <w:t xml:space="preserve">فإنه </w:t>
            </w:r>
            <w:r w:rsidRPr="002C6FD8">
              <w:rPr>
                <w:rFonts w:ascii="Arial" w:hAnsi="Arial"/>
                <w:color w:val="373E49" w:themeColor="accent1"/>
                <w:sz w:val="26"/>
                <w:szCs w:val="26"/>
                <w:rtl/>
                <w:lang w:eastAsia="ar"/>
              </w:rPr>
              <w:t xml:space="preserve">قد يتعذّر إنشاء سجل تدقيق أو تحديد النشاط الخبيث وذلك لعدم وجود سجلات يُمكن أن تستخدمها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للقيام بإجراءات المراقبة والتحقيق</w:t>
            </w:r>
            <w:r w:rsidR="001B23F0" w:rsidRPr="002C6FD8">
              <w:rPr>
                <w:rFonts w:ascii="Arial" w:hAnsi="Arial"/>
                <w:color w:val="373E49" w:themeColor="accent1"/>
                <w:sz w:val="26"/>
                <w:szCs w:val="26"/>
                <w:rtl/>
                <w:lang w:eastAsia="ar"/>
              </w:rPr>
              <w:t>،</w:t>
            </w:r>
            <w:r w:rsidRPr="002C6FD8">
              <w:rPr>
                <w:rFonts w:ascii="Arial" w:hAnsi="Arial"/>
                <w:color w:val="373E49" w:themeColor="accent1"/>
                <w:sz w:val="26"/>
                <w:szCs w:val="26"/>
                <w:rtl/>
                <w:lang w:eastAsia="ar"/>
              </w:rPr>
              <w:t xml:space="preserve"> علما</w:t>
            </w:r>
            <w:r w:rsidR="00F729D1" w:rsidRPr="002C6FD8">
              <w:rPr>
                <w:rFonts w:ascii="Arial" w:hAnsi="Arial"/>
                <w:color w:val="373E49" w:themeColor="accent1"/>
                <w:sz w:val="26"/>
                <w:szCs w:val="26"/>
                <w:rtl/>
                <w:lang w:eastAsia="ar"/>
              </w:rPr>
              <w:t>ً ب</w:t>
            </w:r>
            <w:r w:rsidRPr="002C6FD8">
              <w:rPr>
                <w:rFonts w:ascii="Arial" w:hAnsi="Arial"/>
                <w:color w:val="373E49" w:themeColor="accent1"/>
                <w:sz w:val="26"/>
                <w:szCs w:val="26"/>
                <w:rtl/>
                <w:lang w:eastAsia="ar"/>
              </w:rPr>
              <w:t>أن الأصول الأعلى خطورة تؤثّر بشكل أكبر</w:t>
            </w:r>
            <w:r w:rsidR="001B23F0" w:rsidRPr="002C6FD8">
              <w:rPr>
                <w:rFonts w:ascii="Arial" w:hAnsi="Arial"/>
                <w:color w:val="373E49" w:themeColor="accent1"/>
                <w:sz w:val="26"/>
                <w:szCs w:val="26"/>
                <w:rtl/>
                <w:lang w:eastAsia="ar"/>
              </w:rPr>
              <w:t xml:space="preserve"> </w:t>
            </w:r>
            <w:r w:rsidRPr="002C6FD8">
              <w:rPr>
                <w:rFonts w:ascii="Arial" w:hAnsi="Arial"/>
                <w:color w:val="373E49" w:themeColor="accent1"/>
                <w:sz w:val="26"/>
                <w:szCs w:val="26"/>
                <w:rtl/>
                <w:lang w:eastAsia="ar"/>
              </w:rPr>
              <w:t>على أعمال الجهة في حال وقوع حادث أمني معيّن.</w:t>
            </w:r>
          </w:p>
        </w:tc>
      </w:tr>
      <w:tr w:rsidR="00712750" w:rsidRPr="00A26EA7" w14:paraId="1744F160" w14:textId="77777777" w:rsidTr="003B426C">
        <w:tc>
          <w:tcPr>
            <w:tcW w:w="8899" w:type="dxa"/>
            <w:gridSpan w:val="3"/>
            <w:shd w:val="clear" w:color="auto" w:fill="D9D9D9" w:themeFill="background1" w:themeFillShade="D9"/>
            <w:vAlign w:val="center"/>
          </w:tcPr>
          <w:p w14:paraId="46B134D7" w14:textId="34D35A50" w:rsidR="00712750"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712750" w:rsidRPr="00A26EA7" w14:paraId="6FF1FCF5" w14:textId="77777777" w:rsidTr="003E4F7F">
        <w:trPr>
          <w:trHeight w:val="755"/>
        </w:trPr>
        <w:tc>
          <w:tcPr>
            <w:tcW w:w="1573" w:type="dxa"/>
            <w:gridSpan w:val="2"/>
            <w:vAlign w:val="center"/>
          </w:tcPr>
          <w:p w14:paraId="4AECBE79" w14:textId="2B3C7F50" w:rsidR="00712750" w:rsidRPr="008F1F91" w:rsidRDefault="003E3AC9" w:rsidP="00657992">
            <w:pPr>
              <w:bidi/>
              <w:spacing w:before="120" w:after="120" w:line="276" w:lineRule="auto"/>
              <w:ind w:left="336"/>
              <w:jc w:val="left"/>
              <w:rPr>
                <w:rFonts w:ascii="Arial" w:hAnsi="Arial"/>
                <w:color w:val="373E49" w:themeColor="accent1"/>
                <w:sz w:val="26"/>
                <w:szCs w:val="26"/>
              </w:rPr>
            </w:pPr>
            <w:r w:rsidRPr="008F1F91">
              <w:rPr>
                <w:rFonts w:ascii="Arial" w:hAnsi="Arial"/>
                <w:color w:val="373E49" w:themeColor="accent1"/>
                <w:sz w:val="26"/>
                <w:szCs w:val="26"/>
                <w:rtl/>
                <w:lang w:eastAsia="ar"/>
              </w:rPr>
              <w:t>1</w:t>
            </w:r>
            <w:r w:rsidR="00A259B3" w:rsidRPr="008F1F91">
              <w:rPr>
                <w:rFonts w:ascii="Arial" w:hAnsi="Arial"/>
                <w:color w:val="373E49" w:themeColor="accent1"/>
                <w:sz w:val="26"/>
                <w:szCs w:val="26"/>
                <w:rtl/>
                <w:lang w:eastAsia="ar"/>
              </w:rPr>
              <w:t>6</w:t>
            </w:r>
            <w:r w:rsidRPr="008F1F91">
              <w:rPr>
                <w:rFonts w:ascii="Arial" w:hAnsi="Arial"/>
                <w:color w:val="373E49" w:themeColor="accent1"/>
                <w:sz w:val="26"/>
                <w:szCs w:val="26"/>
                <w:rtl/>
                <w:lang w:eastAsia="ar"/>
              </w:rPr>
              <w:t>-1</w:t>
            </w:r>
          </w:p>
        </w:tc>
        <w:tc>
          <w:tcPr>
            <w:tcW w:w="7326" w:type="dxa"/>
            <w:vAlign w:val="center"/>
          </w:tcPr>
          <w:p w14:paraId="7754168C" w14:textId="1E3B3EA9" w:rsidR="003E4F7F" w:rsidRPr="008F1F91" w:rsidRDefault="003C4EBF" w:rsidP="003B426C">
            <w:pPr>
              <w:bidi/>
              <w:spacing w:before="120" w:after="120" w:line="276" w:lineRule="auto"/>
              <w:jc w:val="both"/>
              <w:rPr>
                <w:rFonts w:ascii="Arial" w:hAnsi="Arial"/>
                <w:color w:val="373E49" w:themeColor="accent1"/>
                <w:sz w:val="26"/>
                <w:szCs w:val="26"/>
                <w:lang w:eastAsia="ar"/>
              </w:rPr>
            </w:pPr>
            <w:r w:rsidRPr="008F1F91">
              <w:rPr>
                <w:rFonts w:ascii="Arial" w:hAnsi="Arial"/>
                <w:color w:val="373E49" w:themeColor="accent1"/>
                <w:sz w:val="26"/>
                <w:szCs w:val="26"/>
                <w:rtl/>
                <w:lang w:eastAsia="ar"/>
              </w:rPr>
              <w:t xml:space="preserve">يجب </w:t>
            </w:r>
            <w:r w:rsidR="00FC43B0" w:rsidRPr="008F1F91">
              <w:rPr>
                <w:rFonts w:ascii="Arial" w:hAnsi="Arial"/>
                <w:color w:val="373E49" w:themeColor="accent1"/>
                <w:sz w:val="26"/>
                <w:szCs w:val="26"/>
                <w:rtl/>
                <w:lang w:eastAsia="ar"/>
              </w:rPr>
              <w:t>ضبط اعدادات</w:t>
            </w:r>
            <w:r w:rsidRPr="008F1F91">
              <w:rPr>
                <w:rFonts w:ascii="Arial" w:hAnsi="Arial"/>
                <w:color w:val="373E49" w:themeColor="accent1"/>
                <w:sz w:val="26"/>
                <w:szCs w:val="26"/>
                <w:rtl/>
                <w:lang w:eastAsia="ar"/>
              </w:rPr>
              <w:t xml:space="preserve"> أصول المعلومات </w:t>
            </w:r>
            <w:r w:rsidR="00FC43B0" w:rsidRPr="008F1F91">
              <w:rPr>
                <w:rFonts w:ascii="Arial" w:hAnsi="Arial"/>
                <w:color w:val="373E49" w:themeColor="accent1"/>
                <w:sz w:val="26"/>
                <w:szCs w:val="26"/>
                <w:rtl/>
                <w:lang w:eastAsia="ar"/>
              </w:rPr>
              <w:t>والتقنية</w:t>
            </w:r>
            <w:r w:rsidRPr="008F1F91">
              <w:rPr>
                <w:rFonts w:ascii="Arial" w:hAnsi="Arial"/>
                <w:color w:val="373E49" w:themeColor="accent1"/>
                <w:sz w:val="26"/>
                <w:szCs w:val="26"/>
                <w:rtl/>
                <w:lang w:eastAsia="ar"/>
              </w:rPr>
              <w:t xml:space="preserve"> عالية الخطورة للحفاظ على السجلات المحلية في حالة فشل الاتصال بالشبكة.</w:t>
            </w:r>
          </w:p>
        </w:tc>
      </w:tr>
      <w:tr w:rsidR="00712750" w:rsidRPr="00A26EA7" w14:paraId="32752D38" w14:textId="77777777" w:rsidTr="003B426C">
        <w:tc>
          <w:tcPr>
            <w:tcW w:w="1573" w:type="dxa"/>
            <w:gridSpan w:val="2"/>
            <w:shd w:val="clear" w:color="auto" w:fill="373E49" w:themeFill="accent1"/>
            <w:vAlign w:val="center"/>
          </w:tcPr>
          <w:p w14:paraId="318225D6" w14:textId="4C49B745" w:rsidR="00712750"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w:t>
            </w:r>
            <w:r w:rsidR="00A259B3" w:rsidRPr="00A26EA7">
              <w:rPr>
                <w:rFonts w:ascii="Arial" w:hAnsi="Arial"/>
                <w:color w:val="FFFFFF" w:themeColor="background1"/>
                <w:sz w:val="26"/>
                <w:szCs w:val="26"/>
                <w:rtl/>
                <w:lang w:eastAsia="ar"/>
              </w:rPr>
              <w:t>7</w:t>
            </w:r>
          </w:p>
        </w:tc>
        <w:tc>
          <w:tcPr>
            <w:tcW w:w="7326" w:type="dxa"/>
            <w:shd w:val="clear" w:color="auto" w:fill="373E49" w:themeFill="accent1"/>
            <w:vAlign w:val="center"/>
          </w:tcPr>
          <w:p w14:paraId="68F24CB2" w14:textId="61DFAA18" w:rsidR="00712750" w:rsidRPr="00A26EA7" w:rsidRDefault="00712750" w:rsidP="003B426C">
            <w:pPr>
              <w:bidi/>
              <w:spacing w:before="120" w:after="120" w:line="276" w:lineRule="auto"/>
              <w:jc w:val="left"/>
              <w:rPr>
                <w:rFonts w:ascii="Arial" w:hAnsi="Arial"/>
                <w:color w:val="FFFFFF" w:themeColor="background1"/>
                <w:sz w:val="26"/>
                <w:szCs w:val="26"/>
              </w:rPr>
            </w:pPr>
            <w:r w:rsidRPr="00A26EA7">
              <w:rPr>
                <w:rFonts w:ascii="Arial" w:hAnsi="Arial"/>
                <w:color w:val="FFFFFF" w:themeColor="background1"/>
                <w:sz w:val="26"/>
                <w:szCs w:val="26"/>
                <w:rtl/>
                <w:lang w:eastAsia="ar"/>
              </w:rPr>
              <w:t>توافر سجل الأحداث</w:t>
            </w:r>
            <w:r w:rsidR="002C7ED4" w:rsidRPr="00A26EA7">
              <w:rPr>
                <w:rFonts w:ascii="Arial" w:hAnsi="Arial"/>
                <w:color w:val="FFFFFF" w:themeColor="background1"/>
                <w:sz w:val="26"/>
                <w:szCs w:val="26"/>
                <w:lang w:eastAsia="ar"/>
              </w:rPr>
              <w:t xml:space="preserve"> </w:t>
            </w:r>
          </w:p>
        </w:tc>
      </w:tr>
      <w:tr w:rsidR="00712750" w:rsidRPr="00A26EA7" w14:paraId="295F7D1E" w14:textId="77777777" w:rsidTr="002C6FD8">
        <w:tc>
          <w:tcPr>
            <w:tcW w:w="1573" w:type="dxa"/>
            <w:gridSpan w:val="2"/>
            <w:shd w:val="clear" w:color="auto" w:fill="D3D7DE" w:themeFill="accent1" w:themeFillTint="33"/>
            <w:vAlign w:val="center"/>
          </w:tcPr>
          <w:p w14:paraId="54548E0A"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4ADA0786" w14:textId="77777777" w:rsidR="00712750" w:rsidRPr="002C6FD8" w:rsidRDefault="00712750"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ضمان استمرارية تشغيل وسيلة تسجيل الأحداث وقابلية استخدامها للأصول المعلوماتية والتقنية الحسّاسة.</w:t>
            </w:r>
          </w:p>
        </w:tc>
      </w:tr>
      <w:tr w:rsidR="00712750" w:rsidRPr="00A26EA7" w14:paraId="3EE88CEE" w14:textId="77777777" w:rsidTr="002C6FD8">
        <w:trPr>
          <w:trHeight w:val="890"/>
        </w:trPr>
        <w:tc>
          <w:tcPr>
            <w:tcW w:w="1573" w:type="dxa"/>
            <w:gridSpan w:val="2"/>
            <w:shd w:val="clear" w:color="auto" w:fill="D3D7DE" w:themeFill="accent1" w:themeFillTint="33"/>
            <w:vAlign w:val="center"/>
          </w:tcPr>
          <w:p w14:paraId="4F4FAEC8"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3EF1020D" w14:textId="77777777" w:rsidR="00712750" w:rsidRPr="002C6FD8" w:rsidRDefault="00712750"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إذا لم تتوفّر وسيلة تسجيل الأحداث، فإن ذلك سيزيد من احتمالية عدم ملاحظة النشاط الخبيث وعدم القدرة على إجراء تحقيق بشأن الحادث والذي قد يؤدي إلى وقوع حادث أمني خطير.</w:t>
            </w:r>
          </w:p>
        </w:tc>
      </w:tr>
      <w:tr w:rsidR="00712750" w:rsidRPr="00A26EA7" w14:paraId="388FACA5" w14:textId="77777777" w:rsidTr="003B426C">
        <w:tc>
          <w:tcPr>
            <w:tcW w:w="8899" w:type="dxa"/>
            <w:gridSpan w:val="3"/>
            <w:shd w:val="clear" w:color="auto" w:fill="D9D9D9" w:themeFill="background1" w:themeFillShade="D9"/>
            <w:vAlign w:val="center"/>
          </w:tcPr>
          <w:p w14:paraId="7A7368FD" w14:textId="4308C30F" w:rsidR="00712750"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712750" w:rsidRPr="00A26EA7" w14:paraId="49D3534C" w14:textId="77777777" w:rsidTr="003B426C">
        <w:trPr>
          <w:trHeight w:val="1610"/>
        </w:trPr>
        <w:tc>
          <w:tcPr>
            <w:tcW w:w="1573" w:type="dxa"/>
            <w:gridSpan w:val="2"/>
            <w:vAlign w:val="center"/>
          </w:tcPr>
          <w:p w14:paraId="7ADEFDCB" w14:textId="422FECFE" w:rsidR="00712750" w:rsidRPr="008F1F91" w:rsidRDefault="00A259B3" w:rsidP="00657992">
            <w:pPr>
              <w:bidi/>
              <w:spacing w:before="120" w:after="120" w:line="276" w:lineRule="auto"/>
              <w:ind w:left="336"/>
              <w:jc w:val="left"/>
              <w:rPr>
                <w:rFonts w:ascii="Arial" w:hAnsi="Arial"/>
                <w:color w:val="373E49" w:themeColor="accent1"/>
                <w:sz w:val="26"/>
                <w:szCs w:val="26"/>
              </w:rPr>
            </w:pPr>
            <w:r w:rsidRPr="008F1F91">
              <w:rPr>
                <w:rFonts w:ascii="Arial" w:hAnsi="Arial"/>
                <w:color w:val="373E49" w:themeColor="accent1"/>
                <w:sz w:val="26"/>
                <w:szCs w:val="26"/>
                <w:rtl/>
                <w:lang w:eastAsia="ar"/>
              </w:rPr>
              <w:lastRenderedPageBreak/>
              <w:t>17</w:t>
            </w:r>
            <w:r w:rsidR="003E3AC9" w:rsidRPr="008F1F91">
              <w:rPr>
                <w:rFonts w:ascii="Arial" w:hAnsi="Arial"/>
                <w:color w:val="373E49" w:themeColor="accent1"/>
                <w:sz w:val="26"/>
                <w:szCs w:val="26"/>
                <w:rtl/>
                <w:lang w:eastAsia="ar"/>
              </w:rPr>
              <w:t>-1</w:t>
            </w:r>
          </w:p>
        </w:tc>
        <w:tc>
          <w:tcPr>
            <w:tcW w:w="7326" w:type="dxa"/>
            <w:vAlign w:val="center"/>
          </w:tcPr>
          <w:p w14:paraId="57BB5C5D" w14:textId="5C8D3D3F" w:rsidR="003E4F7F" w:rsidRPr="008F1F91" w:rsidRDefault="00183B7B"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ضبط</w:t>
            </w:r>
            <w:r w:rsidR="00712750" w:rsidRPr="008F1F91">
              <w:rPr>
                <w:rFonts w:ascii="Arial" w:hAnsi="Arial"/>
                <w:color w:val="373E49" w:themeColor="accent1"/>
                <w:sz w:val="26"/>
                <w:szCs w:val="26"/>
                <w:rtl/>
                <w:lang w:eastAsia="ar"/>
              </w:rPr>
              <w:t xml:space="preserve"> الأصول المعلوماتية والتقنية الخاصة بـ</w:t>
            </w:r>
            <w:r w:rsidR="00AC60BA" w:rsidRPr="008F1F91">
              <w:rPr>
                <w:rFonts w:ascii="Arial" w:hAnsi="Arial"/>
                <w:color w:val="373E49" w:themeColor="accent1"/>
                <w:sz w:val="26"/>
                <w:szCs w:val="26"/>
                <w:highlight w:val="cyan"/>
                <w:rtl/>
                <w:lang w:eastAsia="ar"/>
              </w:rPr>
              <w:t>&lt;اسم الجهة&gt;</w:t>
            </w:r>
            <w:r w:rsidR="00712750"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bidi="ar-AE"/>
              </w:rPr>
              <w:t>والتي تحتوي على</w:t>
            </w:r>
            <w:r w:rsidR="00712750" w:rsidRPr="008F1F91">
              <w:rPr>
                <w:rFonts w:ascii="Arial" w:hAnsi="Arial"/>
                <w:color w:val="373E49" w:themeColor="accent1"/>
                <w:sz w:val="26"/>
                <w:szCs w:val="26"/>
                <w:rtl/>
                <w:lang w:eastAsia="ar"/>
              </w:rPr>
              <w:t xml:space="preserve"> معلومات </w:t>
            </w:r>
            <w:r w:rsidRPr="008F1F91">
              <w:rPr>
                <w:rFonts w:ascii="Arial" w:hAnsi="Arial"/>
                <w:b/>
                <w:bCs/>
                <w:color w:val="373E49" w:themeColor="accent1"/>
                <w:sz w:val="26"/>
                <w:szCs w:val="26"/>
                <w:rtl/>
                <w:lang w:eastAsia="ar"/>
              </w:rPr>
              <w:t>محمية</w:t>
            </w:r>
            <w:r w:rsidR="00712750" w:rsidRPr="008F1F91">
              <w:rPr>
                <w:rFonts w:ascii="Arial" w:hAnsi="Arial"/>
                <w:color w:val="373E49" w:themeColor="accent1"/>
                <w:sz w:val="26"/>
                <w:szCs w:val="26"/>
                <w:rtl/>
                <w:lang w:eastAsia="ar"/>
              </w:rPr>
              <w:t>، أو</w:t>
            </w:r>
            <w:r w:rsidRPr="008F1F91">
              <w:rPr>
                <w:rFonts w:ascii="Arial" w:hAnsi="Arial"/>
                <w:color w:val="373E49" w:themeColor="accent1"/>
                <w:sz w:val="26"/>
                <w:szCs w:val="26"/>
                <w:rtl/>
                <w:lang w:eastAsia="ar"/>
              </w:rPr>
              <w:t xml:space="preserve"> معلومات</w:t>
            </w:r>
            <w:r w:rsidR="00712750"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مصنفة</w:t>
            </w:r>
            <w:r w:rsidR="00712750" w:rsidRPr="008F1F91">
              <w:rPr>
                <w:rFonts w:ascii="Arial" w:hAnsi="Arial"/>
                <w:color w:val="373E49" w:themeColor="accent1"/>
                <w:sz w:val="26"/>
                <w:szCs w:val="26"/>
                <w:rtl/>
                <w:lang w:eastAsia="ar"/>
              </w:rPr>
              <w:t xml:space="preserve"> من خلال تقييم إدارة المخاطر </w:t>
            </w:r>
            <w:r w:rsidRPr="008F1F91">
              <w:rPr>
                <w:rFonts w:ascii="Arial" w:hAnsi="Arial"/>
                <w:color w:val="373E49" w:themeColor="accent1"/>
                <w:sz w:val="26"/>
                <w:szCs w:val="26"/>
                <w:rtl/>
                <w:lang w:eastAsia="ar"/>
              </w:rPr>
              <w:t>على أنها</w:t>
            </w:r>
            <w:r w:rsidR="00712750"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تتطلب تسجيل أحداثها</w:t>
            </w:r>
            <w:r w:rsidR="00712750" w:rsidRPr="008F1F91">
              <w:rPr>
                <w:rFonts w:ascii="Arial" w:hAnsi="Arial"/>
                <w:color w:val="373E49" w:themeColor="accent1"/>
                <w:sz w:val="26"/>
                <w:szCs w:val="26"/>
                <w:rtl/>
                <w:lang w:eastAsia="ar"/>
              </w:rPr>
              <w:t xml:space="preserve">، </w:t>
            </w:r>
            <w:r w:rsidR="008A2335" w:rsidRPr="008F1F91">
              <w:rPr>
                <w:rFonts w:ascii="Arial" w:hAnsi="Arial"/>
                <w:color w:val="373E49" w:themeColor="accent1"/>
                <w:sz w:val="26"/>
                <w:szCs w:val="26"/>
                <w:rtl/>
                <w:lang w:eastAsia="ar"/>
              </w:rPr>
              <w:t xml:space="preserve">لإرسال </w:t>
            </w:r>
            <w:r w:rsidRPr="008F1F91">
              <w:rPr>
                <w:rFonts w:ascii="Arial" w:hAnsi="Arial"/>
                <w:color w:val="373E49" w:themeColor="accent1"/>
                <w:sz w:val="26"/>
                <w:szCs w:val="26"/>
                <w:rtl/>
                <w:lang w:eastAsia="ar"/>
              </w:rPr>
              <w:t>الأحداث الخاصة بها بشكل</w:t>
            </w:r>
            <w:r w:rsidR="00712750" w:rsidRPr="008F1F91">
              <w:rPr>
                <w:rFonts w:ascii="Arial" w:hAnsi="Arial"/>
                <w:color w:val="373E49" w:themeColor="accent1"/>
                <w:sz w:val="26"/>
                <w:szCs w:val="26"/>
                <w:rtl/>
                <w:lang w:eastAsia="ar"/>
              </w:rPr>
              <w:t>ٍ دائم.</w:t>
            </w:r>
          </w:p>
        </w:tc>
      </w:tr>
      <w:tr w:rsidR="00712750" w:rsidRPr="00A26EA7" w14:paraId="161E5806" w14:textId="77777777" w:rsidTr="003B426C">
        <w:trPr>
          <w:trHeight w:val="1430"/>
        </w:trPr>
        <w:tc>
          <w:tcPr>
            <w:tcW w:w="1573" w:type="dxa"/>
            <w:gridSpan w:val="2"/>
            <w:vAlign w:val="center"/>
          </w:tcPr>
          <w:p w14:paraId="4B2F5995" w14:textId="76FAA5C8" w:rsidR="00712750" w:rsidRPr="008F1F91" w:rsidRDefault="00A259B3" w:rsidP="00657992">
            <w:pPr>
              <w:bidi/>
              <w:spacing w:before="120" w:after="120" w:line="276" w:lineRule="auto"/>
              <w:ind w:left="336"/>
              <w:jc w:val="left"/>
              <w:rPr>
                <w:rFonts w:ascii="Arial" w:hAnsi="Arial"/>
                <w:color w:val="373E49" w:themeColor="accent1"/>
                <w:sz w:val="26"/>
                <w:szCs w:val="26"/>
              </w:rPr>
            </w:pPr>
            <w:r w:rsidRPr="008F1F91">
              <w:rPr>
                <w:rFonts w:ascii="Arial" w:hAnsi="Arial"/>
                <w:color w:val="373E49" w:themeColor="accent1"/>
                <w:sz w:val="26"/>
                <w:szCs w:val="26"/>
                <w:rtl/>
                <w:lang w:eastAsia="ar"/>
              </w:rPr>
              <w:t>17</w:t>
            </w:r>
            <w:r w:rsidR="003E3AC9" w:rsidRPr="008F1F91">
              <w:rPr>
                <w:rFonts w:ascii="Arial" w:hAnsi="Arial"/>
                <w:color w:val="373E49" w:themeColor="accent1"/>
                <w:sz w:val="26"/>
                <w:szCs w:val="26"/>
                <w:rtl/>
                <w:lang w:eastAsia="ar"/>
              </w:rPr>
              <w:t>-2</w:t>
            </w:r>
          </w:p>
        </w:tc>
        <w:tc>
          <w:tcPr>
            <w:tcW w:w="7326" w:type="dxa"/>
            <w:vAlign w:val="center"/>
          </w:tcPr>
          <w:p w14:paraId="728C9433" w14:textId="3173949F" w:rsidR="003E4F7F" w:rsidRPr="008F1F91" w:rsidRDefault="0076484A"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يجب </w:t>
            </w:r>
            <w:r w:rsidR="00712750" w:rsidRPr="008F1F91">
              <w:rPr>
                <w:rFonts w:ascii="Arial" w:hAnsi="Arial"/>
                <w:color w:val="373E49" w:themeColor="accent1"/>
                <w:sz w:val="26"/>
                <w:szCs w:val="26"/>
                <w:rtl/>
                <w:lang w:eastAsia="ar"/>
              </w:rPr>
              <w:t>إعداد أنظمة تسجيل إضافية متعدّدة مزوّدة بقدرات توفير الخدمة على مدار الساعة ودون انقطاع.</w:t>
            </w:r>
          </w:p>
        </w:tc>
      </w:tr>
      <w:tr w:rsidR="00712750" w:rsidRPr="00A26EA7" w14:paraId="74A8250E" w14:textId="77777777" w:rsidTr="003B426C">
        <w:tc>
          <w:tcPr>
            <w:tcW w:w="1573" w:type="dxa"/>
            <w:gridSpan w:val="2"/>
            <w:shd w:val="clear" w:color="auto" w:fill="373E49" w:themeFill="accent1"/>
            <w:vAlign w:val="center"/>
          </w:tcPr>
          <w:p w14:paraId="4BA225F1" w14:textId="08B6F421" w:rsidR="00712750" w:rsidRPr="00A26EA7" w:rsidRDefault="00A259B3"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18</w:t>
            </w:r>
          </w:p>
        </w:tc>
        <w:tc>
          <w:tcPr>
            <w:tcW w:w="7326" w:type="dxa"/>
            <w:shd w:val="clear" w:color="auto" w:fill="373E49" w:themeFill="accent1"/>
            <w:vAlign w:val="center"/>
          </w:tcPr>
          <w:p w14:paraId="26967235" w14:textId="457BA7D2" w:rsidR="00712750" w:rsidRPr="00A26EA7" w:rsidRDefault="00712750"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تصنيف السجلات</w:t>
            </w:r>
            <w:r w:rsidR="002C7ED4" w:rsidRPr="00A26EA7">
              <w:rPr>
                <w:rFonts w:ascii="Arial" w:hAnsi="Arial"/>
                <w:color w:val="FFFFFF" w:themeColor="background1"/>
                <w:sz w:val="26"/>
                <w:szCs w:val="26"/>
                <w:lang w:eastAsia="ar"/>
              </w:rPr>
              <w:t xml:space="preserve"> </w:t>
            </w:r>
          </w:p>
        </w:tc>
      </w:tr>
      <w:tr w:rsidR="00712750" w:rsidRPr="00A26EA7" w14:paraId="27EDF9C1" w14:textId="77777777" w:rsidTr="002C6FD8">
        <w:tc>
          <w:tcPr>
            <w:tcW w:w="1573" w:type="dxa"/>
            <w:gridSpan w:val="2"/>
            <w:shd w:val="clear" w:color="auto" w:fill="D3D7DE" w:themeFill="accent1" w:themeFillTint="33"/>
            <w:vAlign w:val="center"/>
          </w:tcPr>
          <w:p w14:paraId="71A28710"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0324701F" w14:textId="77777777" w:rsidR="00712750" w:rsidRPr="002C6FD8" w:rsidRDefault="00712750"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يجب حماية جميع سجلات أحداث الأمن السيبراني بطريقة آمنة.</w:t>
            </w:r>
          </w:p>
        </w:tc>
      </w:tr>
      <w:tr w:rsidR="00712750" w:rsidRPr="00A26EA7" w14:paraId="1441DF0A" w14:textId="77777777" w:rsidTr="002C6FD8">
        <w:trPr>
          <w:trHeight w:val="1142"/>
        </w:trPr>
        <w:tc>
          <w:tcPr>
            <w:tcW w:w="1573" w:type="dxa"/>
            <w:gridSpan w:val="2"/>
            <w:shd w:val="clear" w:color="auto" w:fill="D3D7DE" w:themeFill="accent1" w:themeFillTint="33"/>
            <w:vAlign w:val="center"/>
          </w:tcPr>
          <w:p w14:paraId="6F932632" w14:textId="77777777" w:rsidR="00712750" w:rsidRPr="002C6FD8" w:rsidRDefault="00712750"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7B2D4F23" w14:textId="7EBB9496" w:rsidR="00712750" w:rsidRPr="002C6FD8" w:rsidRDefault="00712750"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إذا طبّقت السجلات ضوابط مُخصّصة لبيانات ذات تصنيف أدنى على الرغم من احتواء هذه السجلات على بيانات مُصنّفة بأنها </w:t>
            </w:r>
            <w:r w:rsidRPr="002C6FD8">
              <w:rPr>
                <w:rFonts w:ascii="Arial" w:hAnsi="Arial"/>
                <w:b/>
                <w:bCs/>
                <w:color w:val="373E49" w:themeColor="accent1"/>
                <w:sz w:val="26"/>
                <w:szCs w:val="26"/>
                <w:rtl/>
                <w:lang w:eastAsia="ar"/>
              </w:rPr>
              <w:t>سريّة للغاية</w:t>
            </w:r>
            <w:r w:rsidRPr="002C6FD8">
              <w:rPr>
                <w:rFonts w:ascii="Arial" w:hAnsi="Arial"/>
                <w:color w:val="373E49" w:themeColor="accent1"/>
                <w:sz w:val="26"/>
                <w:szCs w:val="26"/>
                <w:rtl/>
                <w:lang w:eastAsia="ar"/>
              </w:rPr>
              <w:t>، فستكون هذه البيانات أكثر عرضة لخطر انتهاكها لأن الضوابط المحدّدة لحمايتها تعتبر أقل صرامة.</w:t>
            </w:r>
          </w:p>
        </w:tc>
      </w:tr>
      <w:tr w:rsidR="00712750" w:rsidRPr="00A26EA7" w14:paraId="753DA0CE" w14:textId="77777777" w:rsidTr="003B426C">
        <w:tc>
          <w:tcPr>
            <w:tcW w:w="8899" w:type="dxa"/>
            <w:gridSpan w:val="3"/>
            <w:shd w:val="clear" w:color="auto" w:fill="D9D9D9" w:themeFill="background1" w:themeFillShade="D9"/>
            <w:vAlign w:val="center"/>
          </w:tcPr>
          <w:p w14:paraId="3E1636B5" w14:textId="6DC03CE0" w:rsidR="00712750"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712750" w:rsidRPr="00A26EA7" w14:paraId="66C55A61" w14:textId="77777777" w:rsidTr="003B426C">
        <w:trPr>
          <w:trHeight w:val="1790"/>
        </w:trPr>
        <w:tc>
          <w:tcPr>
            <w:tcW w:w="1573" w:type="dxa"/>
            <w:gridSpan w:val="2"/>
            <w:vAlign w:val="center"/>
          </w:tcPr>
          <w:p w14:paraId="584F03FB" w14:textId="02EC41A2" w:rsidR="00712750" w:rsidRPr="008F1F91" w:rsidRDefault="00A259B3" w:rsidP="0063390A">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18</w:t>
            </w:r>
            <w:r w:rsidR="003E3AC9" w:rsidRPr="008F1F91">
              <w:rPr>
                <w:rFonts w:ascii="Arial" w:hAnsi="Arial"/>
                <w:color w:val="373E49" w:themeColor="accent1"/>
                <w:sz w:val="26"/>
                <w:szCs w:val="26"/>
                <w:rtl/>
                <w:lang w:eastAsia="ar"/>
              </w:rPr>
              <w:t>-1</w:t>
            </w:r>
          </w:p>
        </w:tc>
        <w:tc>
          <w:tcPr>
            <w:tcW w:w="7326" w:type="dxa"/>
            <w:vAlign w:val="center"/>
          </w:tcPr>
          <w:p w14:paraId="6A58ABD8" w14:textId="33E20200" w:rsidR="003E4F7F" w:rsidRPr="008F1F91" w:rsidRDefault="00712750"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التعامل مع </w:t>
            </w:r>
            <w:r w:rsidR="00305D4C" w:rsidRPr="008F1F91">
              <w:rPr>
                <w:rFonts w:ascii="Arial" w:hAnsi="Arial"/>
                <w:color w:val="373E49" w:themeColor="accent1"/>
                <w:sz w:val="26"/>
                <w:szCs w:val="26"/>
                <w:rtl/>
                <w:lang w:eastAsia="ar"/>
              </w:rPr>
              <w:t>أنظمة</w:t>
            </w:r>
            <w:r w:rsidRPr="008F1F91">
              <w:rPr>
                <w:rFonts w:ascii="Arial" w:hAnsi="Arial"/>
                <w:color w:val="373E49" w:themeColor="accent1"/>
                <w:sz w:val="26"/>
                <w:szCs w:val="26"/>
                <w:rtl/>
                <w:lang w:eastAsia="ar"/>
              </w:rPr>
              <w:t xml:space="preserve"> التسجيل المركزي </w:t>
            </w:r>
            <w:r w:rsidR="000966B7" w:rsidRPr="008F1F91">
              <w:rPr>
                <w:rFonts w:ascii="Arial" w:hAnsi="Arial"/>
                <w:color w:val="373E49" w:themeColor="accent1"/>
                <w:sz w:val="26"/>
                <w:szCs w:val="26"/>
                <w:rtl/>
                <w:lang w:eastAsia="ar"/>
              </w:rPr>
              <w:t xml:space="preserve">باعتبار </w:t>
            </w:r>
            <w:r w:rsidRPr="008F1F91">
              <w:rPr>
                <w:rFonts w:ascii="Arial" w:hAnsi="Arial"/>
                <w:color w:val="373E49" w:themeColor="accent1"/>
                <w:sz w:val="26"/>
                <w:szCs w:val="26"/>
                <w:rtl/>
                <w:lang w:eastAsia="ar"/>
              </w:rPr>
              <w:t>أنها تحتوي</w:t>
            </w:r>
            <w:r w:rsidR="00AB5F32" w:rsidRPr="008F1F91">
              <w:rPr>
                <w:rFonts w:ascii="Arial" w:hAnsi="Arial"/>
                <w:color w:val="373E49" w:themeColor="accent1"/>
                <w:sz w:val="26"/>
                <w:szCs w:val="26"/>
                <w:rtl/>
                <w:lang w:eastAsia="ar"/>
              </w:rPr>
              <w:t xml:space="preserve"> بحدٍّ أدنى</w:t>
            </w:r>
            <w:r w:rsidRPr="008F1F91">
              <w:rPr>
                <w:rFonts w:ascii="Arial" w:hAnsi="Arial"/>
                <w:color w:val="373E49" w:themeColor="accent1"/>
                <w:sz w:val="26"/>
                <w:szCs w:val="26"/>
                <w:rtl/>
                <w:lang w:eastAsia="ar"/>
              </w:rPr>
              <w:t xml:space="preserve"> </w:t>
            </w:r>
            <w:r w:rsidR="00501756" w:rsidRPr="008F1F91">
              <w:rPr>
                <w:rFonts w:ascii="Arial" w:hAnsi="Arial"/>
                <w:color w:val="373E49" w:themeColor="accent1"/>
                <w:sz w:val="26"/>
                <w:szCs w:val="26"/>
                <w:rtl/>
                <w:lang w:eastAsia="ar"/>
              </w:rPr>
              <w:t xml:space="preserve">على </w:t>
            </w:r>
            <w:r w:rsidRPr="008F1F91">
              <w:rPr>
                <w:rFonts w:ascii="Arial" w:hAnsi="Arial"/>
                <w:color w:val="373E49" w:themeColor="accent1"/>
                <w:sz w:val="26"/>
                <w:szCs w:val="26"/>
                <w:rtl/>
                <w:lang w:eastAsia="ar"/>
              </w:rPr>
              <w:t xml:space="preserve">بيانات </w:t>
            </w:r>
            <w:r w:rsidRPr="008F1F91">
              <w:rPr>
                <w:rFonts w:ascii="Arial" w:hAnsi="Arial"/>
                <w:b/>
                <w:bCs/>
                <w:color w:val="373E49" w:themeColor="accent1"/>
                <w:sz w:val="26"/>
                <w:szCs w:val="26"/>
                <w:rtl/>
                <w:lang w:eastAsia="ar"/>
              </w:rPr>
              <w:t xml:space="preserve">سرية </w:t>
            </w:r>
            <w:r w:rsidRPr="008F1F91">
              <w:rPr>
                <w:rFonts w:ascii="Arial" w:hAnsi="Arial"/>
                <w:color w:val="373E49" w:themeColor="accent1"/>
                <w:sz w:val="26"/>
                <w:szCs w:val="26"/>
                <w:rtl/>
                <w:lang w:eastAsia="ar"/>
              </w:rPr>
              <w:t>و</w:t>
            </w:r>
            <w:r w:rsidR="0085407B" w:rsidRPr="008F1F91">
              <w:rPr>
                <w:rFonts w:ascii="Arial" w:hAnsi="Arial"/>
                <w:b/>
                <w:bCs/>
                <w:color w:val="373E49" w:themeColor="accent1"/>
                <w:sz w:val="26"/>
                <w:szCs w:val="26"/>
                <w:rtl/>
                <w:lang w:eastAsia="ar"/>
              </w:rPr>
              <w:t>مقيدة</w:t>
            </w:r>
            <w:r w:rsidR="0085407B" w:rsidRPr="008F1F91">
              <w:rPr>
                <w:rFonts w:ascii="Arial" w:hAnsi="Arial"/>
                <w:color w:val="373E49" w:themeColor="accent1"/>
                <w:sz w:val="26"/>
                <w:szCs w:val="26"/>
                <w:rtl/>
                <w:lang w:eastAsia="ar"/>
              </w:rPr>
              <w:t xml:space="preserve"> </w:t>
            </w:r>
            <w:r w:rsidRPr="008F1F91">
              <w:rPr>
                <w:rFonts w:ascii="Arial" w:hAnsi="Arial"/>
                <w:color w:val="373E49" w:themeColor="accent1"/>
                <w:sz w:val="26"/>
                <w:szCs w:val="26"/>
                <w:rtl/>
                <w:lang w:eastAsia="ar"/>
              </w:rPr>
              <w:t>خاصة بـ</w:t>
            </w:r>
            <w:r w:rsidR="00AC60BA" w:rsidRPr="008F1F91">
              <w:rPr>
                <w:rFonts w:ascii="Arial" w:hAnsi="Arial"/>
                <w:color w:val="373E49" w:themeColor="accent1"/>
                <w:sz w:val="26"/>
                <w:szCs w:val="26"/>
                <w:highlight w:val="cyan"/>
                <w:rtl/>
                <w:lang w:eastAsia="ar"/>
              </w:rPr>
              <w:t>&lt;اسم الجهة&gt;</w:t>
            </w:r>
            <w:r w:rsidRPr="008F1F91">
              <w:rPr>
                <w:rFonts w:ascii="Arial" w:hAnsi="Arial"/>
                <w:color w:val="373E49" w:themeColor="accent1"/>
                <w:sz w:val="26"/>
                <w:szCs w:val="26"/>
                <w:rtl/>
                <w:lang w:eastAsia="ar"/>
              </w:rPr>
              <w:t xml:space="preserve"> وأنها </w:t>
            </w:r>
            <w:r w:rsidR="00501756" w:rsidRPr="008F1F91">
              <w:rPr>
                <w:rFonts w:ascii="Arial" w:hAnsi="Arial"/>
                <w:color w:val="373E49" w:themeColor="accent1"/>
                <w:sz w:val="26"/>
                <w:szCs w:val="26"/>
                <w:rtl/>
                <w:lang w:eastAsia="ar"/>
              </w:rPr>
              <w:t>ملتزمة</w:t>
            </w:r>
            <w:r w:rsidRPr="008F1F91">
              <w:rPr>
                <w:rFonts w:ascii="Arial" w:hAnsi="Arial"/>
                <w:color w:val="373E49" w:themeColor="accent1"/>
                <w:sz w:val="26"/>
                <w:szCs w:val="26"/>
                <w:rtl/>
                <w:lang w:eastAsia="ar"/>
              </w:rPr>
              <w:t xml:space="preserve"> بجميع الضوابط ذات العلاقة بسريّة المعلومات.</w:t>
            </w:r>
          </w:p>
        </w:tc>
      </w:tr>
      <w:tr w:rsidR="00712750" w:rsidRPr="00A26EA7" w14:paraId="35938075" w14:textId="77777777" w:rsidTr="003B426C">
        <w:trPr>
          <w:trHeight w:val="1610"/>
        </w:trPr>
        <w:tc>
          <w:tcPr>
            <w:tcW w:w="1573" w:type="dxa"/>
            <w:gridSpan w:val="2"/>
            <w:vAlign w:val="center"/>
          </w:tcPr>
          <w:p w14:paraId="3C291E12" w14:textId="3C9E98D4" w:rsidR="00712750" w:rsidRPr="008F1F91" w:rsidRDefault="00A259B3" w:rsidP="0063390A">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18</w:t>
            </w:r>
            <w:r w:rsidR="003E3AC9" w:rsidRPr="008F1F91">
              <w:rPr>
                <w:rFonts w:ascii="Arial" w:hAnsi="Arial"/>
                <w:color w:val="373E49" w:themeColor="accent1"/>
                <w:sz w:val="26"/>
                <w:szCs w:val="26"/>
                <w:rtl/>
                <w:lang w:eastAsia="ar"/>
              </w:rPr>
              <w:t>-2</w:t>
            </w:r>
          </w:p>
        </w:tc>
        <w:tc>
          <w:tcPr>
            <w:tcW w:w="7326" w:type="dxa"/>
            <w:vAlign w:val="center"/>
          </w:tcPr>
          <w:p w14:paraId="1073626C" w14:textId="00738442" w:rsidR="003E4F7F" w:rsidRPr="008F1F91" w:rsidRDefault="00712750"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بالنسبة إلى أي سجل للتطبيقات أو للأنشطة يحتوي على بيانات مُصنّفة على أنها </w:t>
            </w:r>
            <w:r w:rsidRPr="008F1F91">
              <w:rPr>
                <w:rFonts w:ascii="Arial" w:hAnsi="Arial"/>
                <w:b/>
                <w:bCs/>
                <w:color w:val="373E49" w:themeColor="accent1"/>
                <w:sz w:val="26"/>
                <w:szCs w:val="26"/>
                <w:rtl/>
                <w:lang w:eastAsia="ar"/>
              </w:rPr>
              <w:t>سرية للغاية</w:t>
            </w:r>
            <w:r w:rsidRPr="008F1F91">
              <w:rPr>
                <w:rFonts w:ascii="Arial" w:hAnsi="Arial"/>
                <w:color w:val="373E49" w:themeColor="accent1"/>
                <w:sz w:val="26"/>
                <w:szCs w:val="26"/>
                <w:rtl/>
                <w:lang w:eastAsia="ar"/>
              </w:rPr>
              <w:t>، يجب فرض الضوابط المطلوبة لهذا النوع من البيانات.</w:t>
            </w:r>
          </w:p>
        </w:tc>
      </w:tr>
      <w:tr w:rsidR="009A74D7" w:rsidRPr="00A26EA7" w14:paraId="0EE3F002" w14:textId="77777777" w:rsidTr="003B426C">
        <w:tc>
          <w:tcPr>
            <w:tcW w:w="1573" w:type="dxa"/>
            <w:gridSpan w:val="2"/>
            <w:shd w:val="clear" w:color="auto" w:fill="373E49" w:themeFill="accent1"/>
            <w:vAlign w:val="center"/>
          </w:tcPr>
          <w:p w14:paraId="632BC1E1" w14:textId="2B59C09B" w:rsidR="009A74D7" w:rsidRPr="00A26EA7" w:rsidRDefault="00A259B3"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19</w:t>
            </w:r>
          </w:p>
        </w:tc>
        <w:tc>
          <w:tcPr>
            <w:tcW w:w="7326" w:type="dxa"/>
            <w:shd w:val="clear" w:color="auto" w:fill="373E49" w:themeFill="accent1"/>
            <w:vAlign w:val="center"/>
          </w:tcPr>
          <w:p w14:paraId="20B9B1BA" w14:textId="6BEC526C" w:rsidR="009A74D7" w:rsidRPr="00A26EA7" w:rsidRDefault="00AD1119" w:rsidP="008618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أمن السجلات</w:t>
            </w:r>
            <w:r w:rsidR="002C7ED4" w:rsidRPr="00A26EA7">
              <w:rPr>
                <w:rFonts w:ascii="Arial" w:hAnsi="Arial"/>
                <w:color w:val="FFFFFF" w:themeColor="background1"/>
                <w:sz w:val="26"/>
                <w:szCs w:val="26"/>
                <w:lang w:eastAsia="ar"/>
              </w:rPr>
              <w:t xml:space="preserve"> </w:t>
            </w:r>
            <w:r w:rsidR="00C43531" w:rsidRPr="00A26EA7">
              <w:rPr>
                <w:rFonts w:ascii="Arial" w:hAnsi="Arial"/>
                <w:color w:val="FFFFFF" w:themeColor="background1"/>
                <w:sz w:val="26"/>
                <w:szCs w:val="26"/>
                <w:rtl/>
                <w:lang w:eastAsia="ar"/>
              </w:rPr>
              <w:t xml:space="preserve">وسلامتها </w:t>
            </w:r>
          </w:p>
        </w:tc>
      </w:tr>
      <w:tr w:rsidR="009A74D7" w:rsidRPr="00A26EA7" w14:paraId="200CB707" w14:textId="77777777" w:rsidTr="002C6FD8">
        <w:tc>
          <w:tcPr>
            <w:tcW w:w="1573" w:type="dxa"/>
            <w:gridSpan w:val="2"/>
            <w:shd w:val="clear" w:color="auto" w:fill="D3D7DE" w:themeFill="accent1" w:themeFillTint="33"/>
            <w:vAlign w:val="center"/>
          </w:tcPr>
          <w:p w14:paraId="597B427C"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68B26D01" w14:textId="40181734" w:rsidR="009A74D7" w:rsidRPr="002C6FD8" w:rsidRDefault="00215C4C" w:rsidP="003E4916">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اعتماد آلية قادرة على كشف التعديلات على سجلات الأحداث الأمنية ل</w:t>
            </w:r>
            <w:r w:rsidR="000966B7" w:rsidRPr="002C6FD8">
              <w:rPr>
                <w:rFonts w:ascii="Arial" w:hAnsi="Arial"/>
                <w:color w:val="373E49" w:themeColor="accent1"/>
                <w:sz w:val="26"/>
                <w:szCs w:val="26"/>
                <w:rtl/>
                <w:lang w:eastAsia="ar"/>
              </w:rPr>
              <w:t>ل</w:t>
            </w:r>
            <w:r w:rsidRPr="002C6FD8">
              <w:rPr>
                <w:rFonts w:ascii="Arial" w:hAnsi="Arial"/>
                <w:color w:val="373E49" w:themeColor="accent1"/>
                <w:sz w:val="26"/>
                <w:szCs w:val="26"/>
                <w:rtl/>
                <w:lang w:eastAsia="ar"/>
              </w:rPr>
              <w:t xml:space="preserve">تأكد </w:t>
            </w:r>
            <w:r w:rsidR="000966B7" w:rsidRPr="002C6FD8">
              <w:rPr>
                <w:rFonts w:ascii="Arial" w:hAnsi="Arial"/>
                <w:color w:val="373E49" w:themeColor="accent1"/>
                <w:sz w:val="26"/>
                <w:szCs w:val="26"/>
                <w:rtl/>
                <w:lang w:eastAsia="ar"/>
              </w:rPr>
              <w:t xml:space="preserve">من الاحتفاظ بها في </w:t>
            </w:r>
            <w:r w:rsidRPr="002C6FD8">
              <w:rPr>
                <w:rFonts w:ascii="Arial" w:hAnsi="Arial"/>
                <w:color w:val="373E49" w:themeColor="accent1"/>
                <w:sz w:val="26"/>
                <w:szCs w:val="26"/>
                <w:rtl/>
                <w:lang w:eastAsia="ar"/>
              </w:rPr>
              <w:t>حالتها الأصلية.</w:t>
            </w:r>
          </w:p>
        </w:tc>
      </w:tr>
      <w:tr w:rsidR="009A74D7" w:rsidRPr="00A26EA7" w14:paraId="249D8A52" w14:textId="77777777" w:rsidTr="002C6FD8">
        <w:trPr>
          <w:trHeight w:val="1520"/>
        </w:trPr>
        <w:tc>
          <w:tcPr>
            <w:tcW w:w="1573" w:type="dxa"/>
            <w:gridSpan w:val="2"/>
            <w:shd w:val="clear" w:color="auto" w:fill="D3D7DE" w:themeFill="accent1" w:themeFillTint="33"/>
            <w:vAlign w:val="center"/>
          </w:tcPr>
          <w:p w14:paraId="22D63E18"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1018DB30" w14:textId="773F0D83" w:rsidR="009A74D7" w:rsidRPr="002C6FD8" w:rsidRDefault="00215C4C" w:rsidP="003E4916">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إذا كان من الممكن تعديل سجلات الأحداث الأمنية دون وجود أي وسيلة لكشف هذا التعديل، فيمكن للمستخدم أن يُخفي نشاطه الخبيث داخل الأصل المعلوماتي والتقني. وفي هذه الحالة، إذا أُجري تحقيق بناءً على </w:t>
            </w:r>
            <w:r w:rsidR="000966B7" w:rsidRPr="002C6FD8">
              <w:rPr>
                <w:rFonts w:ascii="Arial" w:hAnsi="Arial"/>
                <w:color w:val="373E49" w:themeColor="accent1"/>
                <w:sz w:val="26"/>
                <w:szCs w:val="26"/>
                <w:rtl/>
                <w:lang w:eastAsia="ar"/>
              </w:rPr>
              <w:t xml:space="preserve">الأنشطة </w:t>
            </w:r>
            <w:r w:rsidRPr="002C6FD8">
              <w:rPr>
                <w:rFonts w:ascii="Arial" w:hAnsi="Arial"/>
                <w:color w:val="373E49" w:themeColor="accent1"/>
                <w:sz w:val="26"/>
                <w:szCs w:val="26"/>
                <w:rtl/>
                <w:lang w:eastAsia="ar"/>
              </w:rPr>
              <w:t>الضارة التي قام بها المستخدم، فلن يكون هناك دليل لمحاكمة المستخدم</w:t>
            </w:r>
            <w:r w:rsidR="001D6B99" w:rsidRPr="002C6FD8">
              <w:rPr>
                <w:rFonts w:ascii="Arial" w:hAnsi="Arial"/>
                <w:color w:val="373E49" w:themeColor="accent1"/>
                <w:sz w:val="26"/>
                <w:szCs w:val="26"/>
                <w:rtl/>
                <w:lang w:eastAsia="ar"/>
              </w:rPr>
              <w:t>،</w:t>
            </w:r>
            <w:r w:rsidRPr="002C6FD8">
              <w:rPr>
                <w:rFonts w:ascii="Arial" w:hAnsi="Arial"/>
                <w:color w:val="373E49" w:themeColor="accent1"/>
                <w:sz w:val="26"/>
                <w:szCs w:val="26"/>
                <w:rtl/>
                <w:lang w:eastAsia="ar"/>
              </w:rPr>
              <w:t xml:space="preserve"> ولن تُوجّه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ادعاءات مبرّرة بحق المستخدم </w:t>
            </w:r>
            <w:r w:rsidRPr="002C6FD8">
              <w:rPr>
                <w:rFonts w:ascii="Arial" w:hAnsi="Arial"/>
                <w:color w:val="373E49" w:themeColor="accent1"/>
                <w:sz w:val="26"/>
                <w:szCs w:val="26"/>
                <w:rtl/>
                <w:lang w:eastAsia="ar"/>
              </w:rPr>
              <w:lastRenderedPageBreak/>
              <w:t>ذي النوايا الضارة أو الخبيثة. كما أنه في حال انتهاك سلامة السجلات</w:t>
            </w:r>
            <w:r w:rsidR="000966B7" w:rsidRPr="002C6FD8">
              <w:rPr>
                <w:rFonts w:ascii="Arial" w:hAnsi="Arial"/>
                <w:color w:val="373E49" w:themeColor="accent1"/>
                <w:sz w:val="26"/>
                <w:szCs w:val="26"/>
                <w:rtl/>
                <w:lang w:eastAsia="ar"/>
              </w:rPr>
              <w:t>،</w:t>
            </w:r>
            <w:r w:rsidRPr="002C6FD8">
              <w:rPr>
                <w:rFonts w:ascii="Arial" w:hAnsi="Arial"/>
                <w:color w:val="373E49" w:themeColor="accent1"/>
                <w:sz w:val="26"/>
                <w:szCs w:val="26"/>
                <w:rtl/>
                <w:lang w:eastAsia="ar"/>
              </w:rPr>
              <w:t xml:space="preserve"> فإنها قد تعتبر غير مقبولة في إجراءات المحكمة.</w:t>
            </w:r>
          </w:p>
        </w:tc>
      </w:tr>
      <w:tr w:rsidR="009A74D7" w:rsidRPr="00A26EA7" w14:paraId="2DDBFEE9" w14:textId="77777777" w:rsidTr="003B426C">
        <w:tc>
          <w:tcPr>
            <w:tcW w:w="8899" w:type="dxa"/>
            <w:gridSpan w:val="3"/>
            <w:shd w:val="clear" w:color="auto" w:fill="D9D9D9" w:themeFill="background1" w:themeFillShade="D9"/>
            <w:vAlign w:val="center"/>
          </w:tcPr>
          <w:p w14:paraId="4AD02303" w14:textId="2D3EBEA5" w:rsidR="009A74D7"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lastRenderedPageBreak/>
              <w:t xml:space="preserve">المعايير </w:t>
            </w:r>
            <w:r w:rsidR="006C63D7" w:rsidRPr="002C6FD8">
              <w:rPr>
                <w:rFonts w:ascii="Arial" w:hAnsi="Arial"/>
                <w:color w:val="373E49" w:themeColor="accent1"/>
                <w:sz w:val="26"/>
                <w:szCs w:val="26"/>
                <w:rtl/>
                <w:lang w:eastAsia="ar"/>
              </w:rPr>
              <w:t>المطلوبة</w:t>
            </w:r>
          </w:p>
        </w:tc>
      </w:tr>
      <w:tr w:rsidR="00C77693" w:rsidRPr="00A26EA7" w14:paraId="59B6B568" w14:textId="77777777" w:rsidTr="003B426C">
        <w:trPr>
          <w:trHeight w:val="1673"/>
        </w:trPr>
        <w:tc>
          <w:tcPr>
            <w:tcW w:w="1573" w:type="dxa"/>
            <w:gridSpan w:val="2"/>
            <w:vAlign w:val="center"/>
          </w:tcPr>
          <w:p w14:paraId="142DAB81" w14:textId="5B248C97" w:rsidR="00C77693" w:rsidRPr="008F1F91" w:rsidRDefault="00A259B3" w:rsidP="000850A5">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19</w:t>
            </w:r>
            <w:r w:rsidR="003E3AC9" w:rsidRPr="008F1F91">
              <w:rPr>
                <w:rFonts w:ascii="Arial" w:hAnsi="Arial"/>
                <w:color w:val="373E49" w:themeColor="accent1"/>
                <w:sz w:val="26"/>
                <w:szCs w:val="26"/>
                <w:rtl/>
                <w:lang w:eastAsia="ar"/>
              </w:rPr>
              <w:t>-</w:t>
            </w:r>
            <w:r w:rsidR="00192E47" w:rsidRPr="008F1F91">
              <w:rPr>
                <w:rFonts w:ascii="Arial" w:hAnsi="Arial"/>
                <w:color w:val="373E49" w:themeColor="accent1"/>
                <w:sz w:val="26"/>
                <w:szCs w:val="26"/>
                <w:rtl/>
                <w:lang w:eastAsia="ar"/>
              </w:rPr>
              <w:t>1</w:t>
            </w:r>
          </w:p>
        </w:tc>
        <w:tc>
          <w:tcPr>
            <w:tcW w:w="7326" w:type="dxa"/>
            <w:vAlign w:val="center"/>
          </w:tcPr>
          <w:p w14:paraId="37191E93" w14:textId="6AA58BAD" w:rsidR="003E4F7F" w:rsidRPr="008F1F91" w:rsidRDefault="00C77693"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ضبط إعدادات التحكّم بمعدل </w:t>
            </w:r>
            <w:r w:rsidR="0001183B" w:rsidRPr="008F1F91">
              <w:rPr>
                <w:rFonts w:ascii="Arial" w:hAnsi="Arial"/>
                <w:color w:val="373E49" w:themeColor="accent1"/>
                <w:sz w:val="26"/>
                <w:szCs w:val="26"/>
                <w:rtl/>
                <w:lang w:eastAsia="ar" w:bidi="ar-AE"/>
              </w:rPr>
              <w:t>إرسال السجلات</w:t>
            </w:r>
            <w:r w:rsidRPr="008F1F91">
              <w:rPr>
                <w:rFonts w:ascii="Arial" w:hAnsi="Arial"/>
                <w:color w:val="373E49" w:themeColor="accent1"/>
                <w:sz w:val="26"/>
                <w:szCs w:val="26"/>
                <w:rtl/>
                <w:lang w:eastAsia="ar"/>
              </w:rPr>
              <w:t xml:space="preserve"> (</w:t>
            </w:r>
            <w:r w:rsidR="0001183B" w:rsidRPr="008F1F91">
              <w:rPr>
                <w:rFonts w:ascii="Arial" w:hAnsi="Arial"/>
                <w:color w:val="373E49" w:themeColor="accent1"/>
                <w:sz w:val="26"/>
                <w:szCs w:val="26"/>
                <w:lang w:eastAsia="ar"/>
              </w:rPr>
              <w:t xml:space="preserve">Log </w:t>
            </w:r>
            <w:r w:rsidR="00842093" w:rsidRPr="008F1F91">
              <w:rPr>
                <w:rFonts w:ascii="Arial" w:hAnsi="Arial"/>
                <w:color w:val="373E49" w:themeColor="accent1"/>
                <w:sz w:val="26"/>
                <w:szCs w:val="26"/>
                <w:lang w:eastAsia="ar" w:bidi="en-US"/>
              </w:rPr>
              <w:t>R</w:t>
            </w:r>
            <w:r w:rsidRPr="008F1F91">
              <w:rPr>
                <w:rFonts w:ascii="Arial" w:hAnsi="Arial"/>
                <w:color w:val="373E49" w:themeColor="accent1"/>
                <w:sz w:val="26"/>
                <w:szCs w:val="26"/>
                <w:lang w:eastAsia="ar" w:bidi="en-US"/>
              </w:rPr>
              <w:t xml:space="preserve">ate </w:t>
            </w:r>
            <w:r w:rsidR="00842093" w:rsidRPr="008F1F91">
              <w:rPr>
                <w:rFonts w:ascii="Arial" w:hAnsi="Arial"/>
                <w:color w:val="373E49" w:themeColor="accent1"/>
                <w:sz w:val="26"/>
                <w:szCs w:val="26"/>
                <w:lang w:eastAsia="ar" w:bidi="en-US"/>
              </w:rPr>
              <w:t>L</w:t>
            </w:r>
            <w:r w:rsidRPr="008F1F91">
              <w:rPr>
                <w:rFonts w:ascii="Arial" w:hAnsi="Arial"/>
                <w:color w:val="373E49" w:themeColor="accent1"/>
                <w:sz w:val="26"/>
                <w:szCs w:val="26"/>
                <w:lang w:eastAsia="ar" w:bidi="en-US"/>
              </w:rPr>
              <w:t>imiting</w:t>
            </w:r>
            <w:r w:rsidRPr="008F1F91">
              <w:rPr>
                <w:rFonts w:ascii="Arial" w:hAnsi="Arial"/>
                <w:color w:val="373E49" w:themeColor="accent1"/>
                <w:sz w:val="26"/>
                <w:szCs w:val="26"/>
                <w:rtl/>
                <w:lang w:eastAsia="ar"/>
              </w:rPr>
              <w:t>) لمنع تعرّض نظام التسجيل إلى هجمات حجب الخدمة، وضبط مستواه عند حد معقول.</w:t>
            </w:r>
          </w:p>
        </w:tc>
      </w:tr>
      <w:tr w:rsidR="009A74D7" w:rsidRPr="00A26EA7" w14:paraId="493C723E" w14:textId="77777777" w:rsidTr="003B426C">
        <w:trPr>
          <w:trHeight w:val="665"/>
        </w:trPr>
        <w:tc>
          <w:tcPr>
            <w:tcW w:w="1573" w:type="dxa"/>
            <w:gridSpan w:val="2"/>
            <w:shd w:val="clear" w:color="auto" w:fill="373E49" w:themeFill="accent1"/>
            <w:vAlign w:val="center"/>
          </w:tcPr>
          <w:p w14:paraId="070B9DFF" w14:textId="24327617" w:rsidR="009A74D7" w:rsidRPr="00A26EA7" w:rsidRDefault="00A259B3"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20</w:t>
            </w:r>
          </w:p>
        </w:tc>
        <w:tc>
          <w:tcPr>
            <w:tcW w:w="7326" w:type="dxa"/>
            <w:shd w:val="clear" w:color="auto" w:fill="373E49" w:themeFill="accent1"/>
            <w:vAlign w:val="center"/>
          </w:tcPr>
          <w:p w14:paraId="63B8F283" w14:textId="6422F816" w:rsidR="009A74D7" w:rsidRPr="00A26EA7" w:rsidRDefault="000E22A5" w:rsidP="003B426C">
            <w:pPr>
              <w:bidi/>
              <w:spacing w:before="120" w:after="120" w:line="276" w:lineRule="auto"/>
              <w:jc w:val="left"/>
              <w:rPr>
                <w:rFonts w:ascii="Arial" w:hAnsi="Arial"/>
                <w:color w:val="FFFFFF" w:themeColor="background1"/>
                <w:sz w:val="26"/>
                <w:szCs w:val="26"/>
                <w:rtl/>
              </w:rPr>
            </w:pPr>
            <w:r w:rsidRPr="00A26EA7">
              <w:rPr>
                <w:rFonts w:ascii="Arial" w:hAnsi="Arial"/>
                <w:color w:val="FFFFFF" w:themeColor="background1"/>
                <w:sz w:val="26"/>
                <w:szCs w:val="26"/>
                <w:rtl/>
                <w:lang w:eastAsia="ar"/>
              </w:rPr>
              <w:t xml:space="preserve">موارد </w:t>
            </w:r>
            <w:r w:rsidR="00290B22" w:rsidRPr="00A26EA7">
              <w:rPr>
                <w:rFonts w:ascii="Arial" w:hAnsi="Arial"/>
                <w:color w:val="FFFFFF" w:themeColor="background1"/>
                <w:sz w:val="26"/>
                <w:szCs w:val="26"/>
                <w:rtl/>
                <w:lang w:eastAsia="ar"/>
              </w:rPr>
              <w:t>تسجي</w:t>
            </w:r>
            <w:r w:rsidR="002439F1" w:rsidRPr="00A26EA7">
              <w:rPr>
                <w:rFonts w:ascii="Arial" w:hAnsi="Arial"/>
                <w:color w:val="FFFFFF" w:themeColor="background1"/>
                <w:sz w:val="26"/>
                <w:szCs w:val="26"/>
                <w:rtl/>
                <w:lang w:eastAsia="ar"/>
              </w:rPr>
              <w:t>ل</w:t>
            </w:r>
            <w:r w:rsidR="00290B22" w:rsidRPr="00A26EA7">
              <w:rPr>
                <w:rFonts w:ascii="Arial" w:hAnsi="Arial"/>
                <w:color w:val="FFFFFF" w:themeColor="background1"/>
                <w:sz w:val="26"/>
                <w:szCs w:val="26"/>
                <w:rtl/>
                <w:lang w:eastAsia="ar"/>
              </w:rPr>
              <w:t xml:space="preserve"> ال</w:t>
            </w:r>
            <w:r w:rsidR="002439F1" w:rsidRPr="00A26EA7">
              <w:rPr>
                <w:rFonts w:ascii="Arial" w:hAnsi="Arial"/>
                <w:color w:val="FFFFFF" w:themeColor="background1"/>
                <w:sz w:val="26"/>
                <w:szCs w:val="26"/>
                <w:rtl/>
                <w:lang w:eastAsia="ar"/>
              </w:rPr>
              <w:t>أ</w:t>
            </w:r>
            <w:r w:rsidR="00290B22" w:rsidRPr="00A26EA7">
              <w:rPr>
                <w:rFonts w:ascii="Arial" w:hAnsi="Arial"/>
                <w:color w:val="FFFFFF" w:themeColor="background1"/>
                <w:sz w:val="26"/>
                <w:szCs w:val="26"/>
                <w:rtl/>
                <w:lang w:eastAsia="ar"/>
              </w:rPr>
              <w:t>حداث</w:t>
            </w:r>
            <w:r w:rsidR="002439F1" w:rsidRPr="00A26EA7">
              <w:rPr>
                <w:rFonts w:ascii="Arial" w:hAnsi="Arial"/>
                <w:color w:val="FFFFFF" w:themeColor="background1"/>
                <w:sz w:val="26"/>
                <w:szCs w:val="26"/>
                <w:lang w:eastAsia="ar"/>
              </w:rPr>
              <w:t xml:space="preserve"> </w:t>
            </w:r>
          </w:p>
        </w:tc>
      </w:tr>
      <w:tr w:rsidR="009A74D7" w:rsidRPr="00A26EA7" w14:paraId="693CB96B" w14:textId="77777777" w:rsidTr="002C6FD8">
        <w:trPr>
          <w:trHeight w:val="476"/>
        </w:trPr>
        <w:tc>
          <w:tcPr>
            <w:tcW w:w="1573" w:type="dxa"/>
            <w:gridSpan w:val="2"/>
            <w:shd w:val="clear" w:color="auto" w:fill="D3D7DE" w:themeFill="accent1" w:themeFillTint="33"/>
            <w:vAlign w:val="center"/>
          </w:tcPr>
          <w:p w14:paraId="2EF78885"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693D218B" w14:textId="77777777" w:rsidR="009A74D7" w:rsidRPr="002C6FD8" w:rsidRDefault="00D91F7C"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تجنّب فقدان السجلات جرّاء استبدال البيانات المُخزّنة على وسائط التخزين.</w:t>
            </w:r>
          </w:p>
        </w:tc>
      </w:tr>
      <w:tr w:rsidR="009A74D7" w:rsidRPr="00A26EA7" w14:paraId="7624AA66" w14:textId="77777777" w:rsidTr="002C6FD8">
        <w:trPr>
          <w:trHeight w:val="1115"/>
        </w:trPr>
        <w:tc>
          <w:tcPr>
            <w:tcW w:w="1573" w:type="dxa"/>
            <w:gridSpan w:val="2"/>
            <w:shd w:val="clear" w:color="auto" w:fill="D3D7DE" w:themeFill="accent1" w:themeFillTint="33"/>
            <w:vAlign w:val="center"/>
          </w:tcPr>
          <w:p w14:paraId="59A23B99" w14:textId="77777777" w:rsidR="009A74D7" w:rsidRPr="002C6FD8" w:rsidRDefault="009A74D7" w:rsidP="0063390A">
            <w:pPr>
              <w:bidi/>
              <w:spacing w:before="120" w:after="120" w:line="276" w:lineRule="auto"/>
              <w:rPr>
                <w:rFonts w:ascii="Arial" w:hAnsi="Arial"/>
                <w:color w:val="373E49" w:themeColor="accent1"/>
                <w:sz w:val="26"/>
                <w:szCs w:val="26"/>
                <w:rtl/>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3FD554D8" w14:textId="0B4C34A4" w:rsidR="009A74D7" w:rsidRPr="002C6FD8" w:rsidRDefault="00D91F7C" w:rsidP="000850A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إن عدم التمكّن من توفير مساحة كافية لتخزين أقصى حدّ ممكن من السجلات قد يؤدي إلى استبدال المعلومات المُخزّنة في السجل وفقدان بيانات قيّمة </w:t>
            </w:r>
            <w:r w:rsidR="004B08C2" w:rsidRPr="002C6FD8">
              <w:rPr>
                <w:rFonts w:ascii="Arial" w:hAnsi="Arial"/>
                <w:color w:val="373E49" w:themeColor="accent1"/>
                <w:sz w:val="26"/>
                <w:szCs w:val="26"/>
                <w:rtl/>
                <w:lang w:eastAsia="ar"/>
              </w:rPr>
              <w:t>و</w:t>
            </w:r>
            <w:r w:rsidRPr="002C6FD8">
              <w:rPr>
                <w:rFonts w:ascii="Arial" w:hAnsi="Arial"/>
                <w:color w:val="373E49" w:themeColor="accent1"/>
                <w:sz w:val="26"/>
                <w:szCs w:val="26"/>
                <w:rtl/>
                <w:lang w:eastAsia="ar"/>
              </w:rPr>
              <w:t>مهمّة خاصة بـ</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وفي هذه الحالة، من الممكن أن تُحذَف السجلات الحسّاسة بالكامل ولن تتمكّن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من الاعتماد على هذه السجلات في حال توجيه دعوى قضائية أو إجراء تحقيق معيّن، </w:t>
            </w:r>
            <w:r w:rsidR="004B08C2" w:rsidRPr="002C6FD8">
              <w:rPr>
                <w:rFonts w:ascii="Arial" w:hAnsi="Arial"/>
                <w:color w:val="373E49" w:themeColor="accent1"/>
                <w:sz w:val="26"/>
                <w:szCs w:val="26"/>
                <w:rtl/>
                <w:lang w:eastAsia="ar"/>
              </w:rPr>
              <w:t xml:space="preserve">وهذا </w:t>
            </w:r>
            <w:r w:rsidRPr="002C6FD8">
              <w:rPr>
                <w:rFonts w:ascii="Arial" w:hAnsi="Arial"/>
                <w:color w:val="373E49" w:themeColor="accent1"/>
                <w:sz w:val="26"/>
                <w:szCs w:val="26"/>
                <w:rtl/>
                <w:lang w:eastAsia="ar"/>
              </w:rPr>
              <w:t>الأمر قد يؤثّر على أعمالها.</w:t>
            </w:r>
          </w:p>
        </w:tc>
      </w:tr>
      <w:tr w:rsidR="009A74D7" w:rsidRPr="00A26EA7" w14:paraId="4DE6DE1B" w14:textId="77777777" w:rsidTr="003B426C">
        <w:tc>
          <w:tcPr>
            <w:tcW w:w="8899" w:type="dxa"/>
            <w:gridSpan w:val="3"/>
            <w:shd w:val="clear" w:color="auto" w:fill="D9D9D9" w:themeFill="background1" w:themeFillShade="D9"/>
            <w:vAlign w:val="center"/>
          </w:tcPr>
          <w:p w14:paraId="77A9F347" w14:textId="3EE92626" w:rsidR="009A74D7"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9A74D7" w:rsidRPr="00A26EA7" w14:paraId="1E749199" w14:textId="77777777" w:rsidTr="005D46E6">
        <w:tc>
          <w:tcPr>
            <w:tcW w:w="1573" w:type="dxa"/>
            <w:gridSpan w:val="2"/>
            <w:vAlign w:val="center"/>
          </w:tcPr>
          <w:p w14:paraId="2CE3A0A1" w14:textId="116958D3" w:rsidR="009A74D7" w:rsidRPr="008F1F91" w:rsidRDefault="00A259B3" w:rsidP="0063390A">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20</w:t>
            </w:r>
            <w:r w:rsidR="003E3AC9" w:rsidRPr="008F1F91">
              <w:rPr>
                <w:rFonts w:ascii="Arial" w:hAnsi="Arial"/>
                <w:color w:val="373E49" w:themeColor="accent1"/>
                <w:sz w:val="26"/>
                <w:szCs w:val="26"/>
                <w:rtl/>
                <w:lang w:eastAsia="ar"/>
              </w:rPr>
              <w:t>-1</w:t>
            </w:r>
          </w:p>
        </w:tc>
        <w:tc>
          <w:tcPr>
            <w:tcW w:w="7326" w:type="dxa"/>
            <w:vAlign w:val="center"/>
          </w:tcPr>
          <w:p w14:paraId="33960CC4" w14:textId="52BB505B" w:rsidR="003E4F7F" w:rsidRPr="008F1F91" w:rsidRDefault="00D91F7C"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توفير موارد كافية (مثل</w:t>
            </w:r>
            <w:r w:rsidR="00EF7BA9" w:rsidRPr="008F1F91">
              <w:rPr>
                <w:rFonts w:ascii="Arial" w:hAnsi="Arial"/>
                <w:color w:val="373E49" w:themeColor="accent1"/>
                <w:sz w:val="26"/>
                <w:szCs w:val="26"/>
                <w:lang w:eastAsia="ar"/>
              </w:rPr>
              <w:t>:</w:t>
            </w:r>
            <w:r w:rsidRPr="008F1F91">
              <w:rPr>
                <w:rFonts w:ascii="Arial" w:hAnsi="Arial"/>
                <w:color w:val="373E49" w:themeColor="accent1"/>
                <w:sz w:val="26"/>
                <w:szCs w:val="26"/>
                <w:rtl/>
                <w:lang w:eastAsia="ar"/>
              </w:rPr>
              <w:t xml:space="preserve"> موارد النظام ووسائط تخزين البيانات ونطاق الشبكة) لاستيعاب أنشطة التسجيل المحدّدة. ويجب أن تحتوي أجهزة تخزين السجلات على سعة تخزين كافية لجمع السجلات</w:t>
            </w:r>
            <w:r w:rsidR="003E4F7F" w:rsidRPr="008F1F91">
              <w:rPr>
                <w:rFonts w:ascii="Arial" w:hAnsi="Arial"/>
                <w:color w:val="373E49" w:themeColor="accent1"/>
                <w:sz w:val="26"/>
                <w:szCs w:val="26"/>
              </w:rPr>
              <w:t>.</w:t>
            </w:r>
          </w:p>
        </w:tc>
      </w:tr>
      <w:tr w:rsidR="009A74D7" w:rsidRPr="00A26EA7" w14:paraId="4B162678" w14:textId="77777777" w:rsidTr="003B426C">
        <w:tc>
          <w:tcPr>
            <w:tcW w:w="1573" w:type="dxa"/>
            <w:gridSpan w:val="2"/>
            <w:shd w:val="clear" w:color="auto" w:fill="373E49" w:themeFill="accent1"/>
            <w:vAlign w:val="center"/>
          </w:tcPr>
          <w:p w14:paraId="2EEC9B3A" w14:textId="1181420A" w:rsidR="009A74D7"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2</w:t>
            </w:r>
            <w:r w:rsidR="00A259B3" w:rsidRPr="00A26EA7">
              <w:rPr>
                <w:rFonts w:ascii="Arial" w:hAnsi="Arial"/>
                <w:color w:val="FFFFFF" w:themeColor="background1"/>
                <w:sz w:val="26"/>
                <w:szCs w:val="26"/>
                <w:rtl/>
                <w:lang w:eastAsia="ar"/>
              </w:rPr>
              <w:t>1</w:t>
            </w:r>
          </w:p>
        </w:tc>
        <w:tc>
          <w:tcPr>
            <w:tcW w:w="7326" w:type="dxa"/>
            <w:shd w:val="clear" w:color="auto" w:fill="373E49" w:themeFill="accent1"/>
            <w:vAlign w:val="center"/>
          </w:tcPr>
          <w:p w14:paraId="460BBB1D" w14:textId="770683C1" w:rsidR="009A74D7" w:rsidRPr="00A26EA7" w:rsidRDefault="000E22A5" w:rsidP="003B426C">
            <w:pPr>
              <w:bidi/>
              <w:spacing w:before="120" w:after="120" w:line="276" w:lineRule="auto"/>
              <w:jc w:val="left"/>
              <w:rPr>
                <w:rFonts w:ascii="Arial" w:hAnsi="Arial"/>
                <w:color w:val="FFFFFF" w:themeColor="background1"/>
                <w:sz w:val="26"/>
                <w:szCs w:val="26"/>
              </w:rPr>
            </w:pPr>
            <w:r w:rsidRPr="00A26EA7">
              <w:rPr>
                <w:rFonts w:ascii="Arial" w:hAnsi="Arial"/>
                <w:color w:val="FFFFFF" w:themeColor="background1"/>
                <w:sz w:val="26"/>
                <w:szCs w:val="26"/>
                <w:rtl/>
                <w:lang w:eastAsia="ar"/>
              </w:rPr>
              <w:t xml:space="preserve">التغييرات على إعدادات </w:t>
            </w:r>
            <w:r w:rsidR="007E66F2" w:rsidRPr="00A26EA7">
              <w:rPr>
                <w:rFonts w:ascii="Arial" w:hAnsi="Arial"/>
                <w:color w:val="FFFFFF" w:themeColor="background1"/>
                <w:sz w:val="26"/>
                <w:szCs w:val="26"/>
                <w:rtl/>
                <w:lang w:eastAsia="ar"/>
              </w:rPr>
              <w:t>تسجيل الأحداث</w:t>
            </w:r>
            <w:r w:rsidR="00912D5E" w:rsidRPr="00A26EA7">
              <w:rPr>
                <w:rFonts w:ascii="Arial" w:hAnsi="Arial"/>
                <w:color w:val="FFFFFF" w:themeColor="background1"/>
                <w:sz w:val="26"/>
                <w:szCs w:val="26"/>
                <w:lang w:eastAsia="ar"/>
              </w:rPr>
              <w:t xml:space="preserve"> </w:t>
            </w:r>
          </w:p>
        </w:tc>
      </w:tr>
      <w:tr w:rsidR="009A74D7" w:rsidRPr="00A26EA7" w14:paraId="7A143043" w14:textId="77777777" w:rsidTr="002C6FD8">
        <w:tc>
          <w:tcPr>
            <w:tcW w:w="1573" w:type="dxa"/>
            <w:gridSpan w:val="2"/>
            <w:shd w:val="clear" w:color="auto" w:fill="D3D7DE" w:themeFill="accent1" w:themeFillTint="33"/>
            <w:vAlign w:val="center"/>
          </w:tcPr>
          <w:p w14:paraId="2BCEA8C1"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322CC1D1" w14:textId="77777777" w:rsidR="009A74D7" w:rsidRPr="002C6FD8" w:rsidRDefault="00D91F7C"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الحد من إمكانية إجراء أي تغييرات غير مصرّح بها أو ضارة على عملية تسجيل الأحداث الجاري تنفيذها في مكوّنات النظام.</w:t>
            </w:r>
          </w:p>
        </w:tc>
      </w:tr>
      <w:tr w:rsidR="009A74D7" w:rsidRPr="00A26EA7" w14:paraId="04803513" w14:textId="77777777" w:rsidTr="002C6FD8">
        <w:tc>
          <w:tcPr>
            <w:tcW w:w="1573" w:type="dxa"/>
            <w:gridSpan w:val="2"/>
            <w:shd w:val="clear" w:color="auto" w:fill="D3D7DE" w:themeFill="accent1" w:themeFillTint="33"/>
            <w:vAlign w:val="center"/>
          </w:tcPr>
          <w:p w14:paraId="738C6329"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6BC52097" w14:textId="6C555EB9" w:rsidR="009A74D7" w:rsidRPr="002C6FD8" w:rsidRDefault="00D91F7C" w:rsidP="0063390A">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إذا لم تُفرَض أي قيود على المسؤول عن إدخال التغييرات على إعدادات السجل ومكان وموعد إجرائها، </w:t>
            </w:r>
            <w:r w:rsidR="00AF60FC" w:rsidRPr="002C6FD8">
              <w:rPr>
                <w:rFonts w:ascii="Arial" w:hAnsi="Arial"/>
                <w:color w:val="373E49" w:themeColor="accent1"/>
                <w:sz w:val="26"/>
                <w:szCs w:val="26"/>
                <w:rtl/>
                <w:lang w:eastAsia="ar"/>
              </w:rPr>
              <w:t xml:space="preserve">فإنه </w:t>
            </w:r>
            <w:r w:rsidRPr="002C6FD8">
              <w:rPr>
                <w:rFonts w:ascii="Arial" w:hAnsi="Arial"/>
                <w:color w:val="373E49" w:themeColor="accent1"/>
                <w:sz w:val="26"/>
                <w:szCs w:val="26"/>
                <w:rtl/>
                <w:lang w:eastAsia="ar"/>
              </w:rPr>
              <w:t xml:space="preserve">يُمكن أن يقوم مُستخدم خبيث بإيقاف التسجيل على الأجهزة الحسّاسة لتنفيذ هجوم غير ملحوظ. </w:t>
            </w:r>
          </w:p>
        </w:tc>
      </w:tr>
      <w:tr w:rsidR="009A74D7" w:rsidRPr="00A26EA7" w14:paraId="77C16603" w14:textId="77777777" w:rsidTr="003B426C">
        <w:tc>
          <w:tcPr>
            <w:tcW w:w="8899" w:type="dxa"/>
            <w:gridSpan w:val="3"/>
            <w:shd w:val="clear" w:color="auto" w:fill="D9D9D9" w:themeFill="background1" w:themeFillShade="D9"/>
            <w:vAlign w:val="center"/>
          </w:tcPr>
          <w:p w14:paraId="4580C2E3" w14:textId="5014E4A8" w:rsidR="009A74D7"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9A74D7" w:rsidRPr="00A26EA7" w14:paraId="05CB1A1B" w14:textId="77777777" w:rsidTr="005D46E6">
        <w:tc>
          <w:tcPr>
            <w:tcW w:w="1573" w:type="dxa"/>
            <w:gridSpan w:val="2"/>
            <w:vAlign w:val="center"/>
          </w:tcPr>
          <w:p w14:paraId="51738257" w14:textId="4C94E74F" w:rsidR="009A74D7" w:rsidRPr="008F1F91" w:rsidRDefault="003E3AC9" w:rsidP="0063390A">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lastRenderedPageBreak/>
              <w:t>2</w:t>
            </w:r>
            <w:r w:rsidR="00A259B3" w:rsidRPr="008F1F91">
              <w:rPr>
                <w:rFonts w:ascii="Arial" w:hAnsi="Arial"/>
                <w:color w:val="373E49" w:themeColor="accent1"/>
                <w:sz w:val="26"/>
                <w:szCs w:val="26"/>
                <w:rtl/>
                <w:lang w:eastAsia="ar"/>
              </w:rPr>
              <w:t>1</w:t>
            </w:r>
            <w:r w:rsidRPr="008F1F91">
              <w:rPr>
                <w:rFonts w:ascii="Arial" w:hAnsi="Arial"/>
                <w:color w:val="373E49" w:themeColor="accent1"/>
                <w:sz w:val="26"/>
                <w:szCs w:val="26"/>
                <w:rtl/>
                <w:lang w:eastAsia="ar"/>
              </w:rPr>
              <w:t>-1</w:t>
            </w:r>
          </w:p>
        </w:tc>
        <w:tc>
          <w:tcPr>
            <w:tcW w:w="7326" w:type="dxa"/>
            <w:vAlign w:val="center"/>
          </w:tcPr>
          <w:p w14:paraId="575C2A2E" w14:textId="4FF97501" w:rsidR="003E4F7F" w:rsidRPr="008F1F91" w:rsidRDefault="00D91F7C"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 xml:space="preserve">تقييد إمكانية تغيير إعدادات سجل الأحداث الأمنية، بما فيها </w:t>
            </w:r>
            <w:r w:rsidR="007E66F2" w:rsidRPr="008F1F91">
              <w:rPr>
                <w:rFonts w:ascii="Arial" w:hAnsi="Arial"/>
                <w:color w:val="373E49" w:themeColor="accent1"/>
                <w:sz w:val="26"/>
                <w:szCs w:val="26"/>
                <w:rtl/>
                <w:lang w:eastAsia="ar"/>
              </w:rPr>
              <w:t>ال</w:t>
            </w:r>
            <w:r w:rsidRPr="008F1F91">
              <w:rPr>
                <w:rFonts w:ascii="Arial" w:hAnsi="Arial"/>
                <w:color w:val="373E49" w:themeColor="accent1"/>
                <w:sz w:val="26"/>
                <w:szCs w:val="26"/>
                <w:rtl/>
                <w:lang w:eastAsia="ar"/>
              </w:rPr>
              <w:t>نطاق</w:t>
            </w:r>
            <w:r w:rsidR="007E66F2" w:rsidRPr="008F1F91">
              <w:rPr>
                <w:rFonts w:ascii="Arial" w:hAnsi="Arial"/>
                <w:color w:val="373E49" w:themeColor="accent1"/>
                <w:sz w:val="26"/>
                <w:szCs w:val="26"/>
                <w:rtl/>
                <w:lang w:eastAsia="ar"/>
              </w:rPr>
              <w:t xml:space="preserve"> </w:t>
            </w:r>
            <w:r w:rsidR="00AC60BA" w:rsidRPr="008F1F91">
              <w:rPr>
                <w:rFonts w:ascii="Arial" w:hAnsi="Arial"/>
                <w:color w:val="373E49" w:themeColor="accent1"/>
                <w:sz w:val="26"/>
                <w:szCs w:val="26"/>
                <w:rtl/>
                <w:lang w:eastAsia="ar"/>
              </w:rPr>
              <w:t>وآلية</w:t>
            </w:r>
            <w:r w:rsidRPr="008F1F91">
              <w:rPr>
                <w:rFonts w:ascii="Arial" w:hAnsi="Arial"/>
                <w:color w:val="373E49" w:themeColor="accent1"/>
                <w:sz w:val="26"/>
                <w:szCs w:val="26"/>
                <w:rtl/>
                <w:lang w:eastAsia="ar"/>
              </w:rPr>
              <w:t xml:space="preserve"> المراقبة، </w:t>
            </w:r>
            <w:r w:rsidR="006B3B5B" w:rsidRPr="008F1F91">
              <w:rPr>
                <w:rFonts w:ascii="Arial" w:hAnsi="Arial"/>
                <w:color w:val="373E49" w:themeColor="accent1"/>
                <w:sz w:val="26"/>
                <w:szCs w:val="26"/>
                <w:rtl/>
                <w:lang w:eastAsia="ar"/>
              </w:rPr>
              <w:t xml:space="preserve">وحصرها </w:t>
            </w:r>
            <w:r w:rsidRPr="008F1F91">
              <w:rPr>
                <w:rFonts w:ascii="Arial" w:hAnsi="Arial"/>
                <w:color w:val="373E49" w:themeColor="accent1"/>
                <w:sz w:val="26"/>
                <w:szCs w:val="26"/>
                <w:rtl/>
                <w:lang w:eastAsia="ar"/>
              </w:rPr>
              <w:t>على المستخدمين المصرّح لهم</w:t>
            </w:r>
            <w:r w:rsidR="006B3B5B" w:rsidRPr="008F1F91">
              <w:rPr>
                <w:rFonts w:ascii="Arial" w:hAnsi="Arial"/>
                <w:color w:val="373E49" w:themeColor="accent1"/>
                <w:sz w:val="26"/>
                <w:szCs w:val="26"/>
                <w:rtl/>
                <w:lang w:eastAsia="ar"/>
              </w:rPr>
              <w:t xml:space="preserve"> فقط</w:t>
            </w:r>
            <w:r w:rsidRPr="008F1F91">
              <w:rPr>
                <w:rFonts w:ascii="Arial" w:hAnsi="Arial"/>
                <w:color w:val="373E49" w:themeColor="accent1"/>
                <w:sz w:val="26"/>
                <w:szCs w:val="26"/>
                <w:rtl/>
                <w:lang w:eastAsia="ar"/>
              </w:rPr>
              <w:t>.</w:t>
            </w:r>
          </w:p>
        </w:tc>
      </w:tr>
      <w:tr w:rsidR="009A74D7" w:rsidRPr="00A26EA7" w14:paraId="00703B80" w14:textId="77777777" w:rsidTr="003B426C">
        <w:tc>
          <w:tcPr>
            <w:tcW w:w="1573" w:type="dxa"/>
            <w:gridSpan w:val="2"/>
            <w:shd w:val="clear" w:color="auto" w:fill="373E49" w:themeFill="accent1"/>
            <w:vAlign w:val="center"/>
          </w:tcPr>
          <w:p w14:paraId="5BB526CB" w14:textId="0554B2D1" w:rsidR="009A74D7" w:rsidRPr="00A26EA7" w:rsidRDefault="003E3AC9" w:rsidP="0063390A">
            <w:pPr>
              <w:bidi/>
              <w:spacing w:before="120" w:after="120" w:line="276" w:lineRule="auto"/>
              <w:rPr>
                <w:rFonts w:ascii="Arial" w:hAnsi="Arial"/>
                <w:color w:val="FFFFFF" w:themeColor="background1"/>
                <w:sz w:val="26"/>
                <w:szCs w:val="26"/>
              </w:rPr>
            </w:pPr>
            <w:r w:rsidRPr="00A26EA7">
              <w:rPr>
                <w:rFonts w:ascii="Arial" w:hAnsi="Arial"/>
                <w:color w:val="FFFFFF" w:themeColor="background1"/>
                <w:sz w:val="26"/>
                <w:szCs w:val="26"/>
                <w:rtl/>
                <w:lang w:eastAsia="ar"/>
              </w:rPr>
              <w:t>2</w:t>
            </w:r>
            <w:r w:rsidR="00A259B3" w:rsidRPr="00A26EA7">
              <w:rPr>
                <w:rFonts w:ascii="Arial" w:hAnsi="Arial"/>
                <w:color w:val="FFFFFF" w:themeColor="background1"/>
                <w:sz w:val="26"/>
                <w:szCs w:val="26"/>
                <w:rtl/>
                <w:lang w:eastAsia="ar"/>
              </w:rPr>
              <w:t>2</w:t>
            </w:r>
          </w:p>
        </w:tc>
        <w:tc>
          <w:tcPr>
            <w:tcW w:w="7326" w:type="dxa"/>
            <w:shd w:val="clear" w:color="auto" w:fill="373E49" w:themeFill="accent1"/>
            <w:vAlign w:val="center"/>
          </w:tcPr>
          <w:p w14:paraId="4F9E214C" w14:textId="1E95735B" w:rsidR="009A74D7" w:rsidRPr="00A26EA7" w:rsidRDefault="000E22A5" w:rsidP="0063390A">
            <w:pPr>
              <w:bidi/>
              <w:spacing w:before="120" w:after="120" w:line="276" w:lineRule="auto"/>
              <w:jc w:val="both"/>
              <w:rPr>
                <w:rFonts w:ascii="Arial" w:hAnsi="Arial"/>
                <w:color w:val="FFFFFF" w:themeColor="background1"/>
                <w:sz w:val="26"/>
                <w:szCs w:val="26"/>
              </w:rPr>
            </w:pPr>
            <w:r w:rsidRPr="00A26EA7">
              <w:rPr>
                <w:rFonts w:ascii="Arial" w:hAnsi="Arial"/>
                <w:color w:val="FFFFFF" w:themeColor="background1"/>
                <w:sz w:val="26"/>
                <w:szCs w:val="26"/>
                <w:rtl/>
                <w:lang w:eastAsia="ar"/>
              </w:rPr>
              <w:t>استخدام أجهزة المراقبة</w:t>
            </w:r>
            <w:r w:rsidR="00912D5E" w:rsidRPr="00A26EA7">
              <w:rPr>
                <w:rFonts w:ascii="Arial" w:hAnsi="Arial"/>
                <w:color w:val="FFFFFF" w:themeColor="background1"/>
                <w:sz w:val="26"/>
                <w:szCs w:val="26"/>
                <w:lang w:eastAsia="ar"/>
              </w:rPr>
              <w:t xml:space="preserve">  </w:t>
            </w:r>
          </w:p>
        </w:tc>
      </w:tr>
      <w:tr w:rsidR="009A74D7" w:rsidRPr="00A26EA7" w14:paraId="44FDA64D" w14:textId="77777777" w:rsidTr="002C6FD8">
        <w:tc>
          <w:tcPr>
            <w:tcW w:w="1573" w:type="dxa"/>
            <w:gridSpan w:val="2"/>
            <w:shd w:val="clear" w:color="auto" w:fill="D3D7DE" w:themeFill="accent1" w:themeFillTint="33"/>
            <w:vAlign w:val="center"/>
          </w:tcPr>
          <w:p w14:paraId="6CA75DA3"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الهدف</w:t>
            </w:r>
          </w:p>
        </w:tc>
        <w:tc>
          <w:tcPr>
            <w:tcW w:w="7326" w:type="dxa"/>
            <w:shd w:val="clear" w:color="auto" w:fill="D3D7DE" w:themeFill="accent1" w:themeFillTint="33"/>
            <w:vAlign w:val="center"/>
          </w:tcPr>
          <w:p w14:paraId="6BC022A3" w14:textId="739A9DDE" w:rsidR="009A74D7" w:rsidRPr="002C6FD8" w:rsidRDefault="00D91F7C" w:rsidP="00423445">
            <w:pPr>
              <w:bidi/>
              <w:spacing w:before="120" w:after="120" w:line="276" w:lineRule="auto"/>
              <w:jc w:val="both"/>
              <w:rPr>
                <w:rFonts w:ascii="Arial" w:hAnsi="Arial"/>
                <w:color w:val="373E49" w:themeColor="accent1"/>
                <w:sz w:val="26"/>
                <w:szCs w:val="26"/>
              </w:rPr>
            </w:pPr>
            <w:r w:rsidRPr="002C6FD8">
              <w:rPr>
                <w:rFonts w:ascii="Arial" w:hAnsi="Arial"/>
                <w:color w:val="373E49" w:themeColor="accent1"/>
                <w:sz w:val="26"/>
                <w:szCs w:val="26"/>
                <w:rtl/>
                <w:lang w:eastAsia="ar"/>
              </w:rPr>
              <w:t xml:space="preserve">منع الكشف عن البيانات الحسّاسة والتأثير على شبكة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(مثل</w:t>
            </w:r>
            <w:r w:rsidR="00EF7BA9" w:rsidRPr="002C6FD8">
              <w:rPr>
                <w:rFonts w:ascii="Arial" w:hAnsi="Arial"/>
                <w:color w:val="373E49" w:themeColor="accent1"/>
                <w:sz w:val="26"/>
                <w:szCs w:val="26"/>
                <w:rtl/>
                <w:lang w:eastAsia="ar"/>
              </w:rPr>
              <w:t>:</w:t>
            </w:r>
            <w:r w:rsidRPr="002C6FD8">
              <w:rPr>
                <w:rFonts w:ascii="Arial" w:hAnsi="Arial"/>
                <w:color w:val="373E49" w:themeColor="accent1"/>
                <w:sz w:val="26"/>
                <w:szCs w:val="26"/>
                <w:rtl/>
                <w:lang w:eastAsia="ar"/>
              </w:rPr>
              <w:t xml:space="preserve"> استن</w:t>
            </w:r>
            <w:r w:rsidR="004D34BF" w:rsidRPr="002C6FD8">
              <w:rPr>
                <w:rFonts w:ascii="Arial" w:hAnsi="Arial"/>
                <w:color w:val="373E49" w:themeColor="accent1"/>
                <w:sz w:val="26"/>
                <w:szCs w:val="26"/>
                <w:rtl/>
                <w:lang w:eastAsia="ar"/>
              </w:rPr>
              <w:t>زا</w:t>
            </w:r>
            <w:r w:rsidRPr="002C6FD8">
              <w:rPr>
                <w:rFonts w:ascii="Arial" w:hAnsi="Arial"/>
                <w:color w:val="373E49" w:themeColor="accent1"/>
                <w:sz w:val="26"/>
                <w:szCs w:val="26"/>
                <w:rtl/>
                <w:lang w:eastAsia="ar"/>
              </w:rPr>
              <w:t xml:space="preserve">ف موارد الشبكة أو </w:t>
            </w:r>
            <w:r w:rsidR="00423445" w:rsidRPr="002C6FD8">
              <w:rPr>
                <w:rFonts w:ascii="Arial" w:hAnsi="Arial"/>
                <w:color w:val="373E49" w:themeColor="accent1"/>
                <w:sz w:val="26"/>
                <w:szCs w:val="26"/>
                <w:rtl/>
                <w:lang w:eastAsia="ar"/>
              </w:rPr>
              <w:t>استخدام</w:t>
            </w:r>
            <w:r w:rsidRPr="002C6FD8">
              <w:rPr>
                <w:rFonts w:ascii="Arial" w:hAnsi="Arial"/>
                <w:color w:val="373E49" w:themeColor="accent1"/>
                <w:sz w:val="26"/>
                <w:szCs w:val="26"/>
                <w:rtl/>
                <w:lang w:eastAsia="ar"/>
              </w:rPr>
              <w:t xml:space="preserve"> أدوات ضارة/خبيثة في البيئة).</w:t>
            </w:r>
          </w:p>
        </w:tc>
      </w:tr>
      <w:tr w:rsidR="009A74D7" w:rsidRPr="00A26EA7" w14:paraId="10A2A8F6" w14:textId="77777777" w:rsidTr="002C6FD8">
        <w:trPr>
          <w:trHeight w:val="1682"/>
        </w:trPr>
        <w:tc>
          <w:tcPr>
            <w:tcW w:w="1573" w:type="dxa"/>
            <w:gridSpan w:val="2"/>
            <w:shd w:val="clear" w:color="auto" w:fill="D3D7DE" w:themeFill="accent1" w:themeFillTint="33"/>
            <w:vAlign w:val="center"/>
          </w:tcPr>
          <w:p w14:paraId="51E19EC7" w14:textId="77777777" w:rsidR="009A74D7" w:rsidRPr="002C6FD8" w:rsidRDefault="009A74D7" w:rsidP="0063390A">
            <w:pPr>
              <w:bidi/>
              <w:spacing w:before="120" w:after="120" w:line="276" w:lineRule="auto"/>
              <w:rPr>
                <w:rFonts w:ascii="Arial" w:hAnsi="Arial"/>
                <w:color w:val="373E49" w:themeColor="accent1"/>
                <w:sz w:val="26"/>
                <w:szCs w:val="26"/>
              </w:rPr>
            </w:pPr>
            <w:r w:rsidRPr="002C6FD8">
              <w:rPr>
                <w:rFonts w:ascii="Arial" w:hAnsi="Arial"/>
                <w:color w:val="373E49" w:themeColor="accent1"/>
                <w:sz w:val="26"/>
                <w:szCs w:val="26"/>
                <w:rtl/>
                <w:lang w:eastAsia="ar"/>
              </w:rPr>
              <w:t>المخاطر المحتملة</w:t>
            </w:r>
          </w:p>
        </w:tc>
        <w:tc>
          <w:tcPr>
            <w:tcW w:w="7326" w:type="dxa"/>
            <w:shd w:val="clear" w:color="auto" w:fill="D3D7DE" w:themeFill="accent1" w:themeFillTint="33"/>
            <w:vAlign w:val="center"/>
          </w:tcPr>
          <w:p w14:paraId="57952B15" w14:textId="66011616" w:rsidR="009E24CE" w:rsidRPr="002C6FD8" w:rsidRDefault="00D91F7C" w:rsidP="0063390A">
            <w:pPr>
              <w:bidi/>
              <w:spacing w:before="120" w:after="120" w:line="276" w:lineRule="auto"/>
              <w:jc w:val="both"/>
              <w:rPr>
                <w:rFonts w:ascii="Arial" w:hAnsi="Arial"/>
                <w:color w:val="373E49" w:themeColor="accent1"/>
                <w:sz w:val="26"/>
                <w:szCs w:val="26"/>
                <w:lang w:eastAsia="ar"/>
              </w:rPr>
            </w:pPr>
            <w:r w:rsidRPr="002C6FD8">
              <w:rPr>
                <w:rFonts w:ascii="Arial" w:hAnsi="Arial"/>
                <w:color w:val="373E49" w:themeColor="accent1"/>
                <w:sz w:val="26"/>
                <w:szCs w:val="26"/>
                <w:rtl/>
                <w:lang w:eastAsia="ar"/>
              </w:rPr>
              <w:t xml:space="preserve">إذا لم تصرّح الإدارة المعنية بالأمن السيبراني في </w:t>
            </w:r>
            <w:r w:rsidR="00AC60BA" w:rsidRPr="002C6FD8">
              <w:rPr>
                <w:rFonts w:ascii="Arial" w:hAnsi="Arial"/>
                <w:color w:val="373E49" w:themeColor="accent1"/>
                <w:sz w:val="26"/>
                <w:szCs w:val="26"/>
                <w:highlight w:val="cyan"/>
                <w:rtl/>
                <w:lang w:eastAsia="ar"/>
              </w:rPr>
              <w:t>&lt;اسم الجهة&gt;</w:t>
            </w:r>
            <w:r w:rsidRPr="002C6FD8">
              <w:rPr>
                <w:rFonts w:ascii="Arial" w:hAnsi="Arial"/>
                <w:color w:val="373E49" w:themeColor="accent1"/>
                <w:sz w:val="26"/>
                <w:szCs w:val="26"/>
                <w:rtl/>
                <w:lang w:eastAsia="ar"/>
              </w:rPr>
              <w:t xml:space="preserve"> ولم تسمح لموظفين معيّنين باستخدام أدوات أو أجهزة المراقبة والفحص، من الممكن أن تُستخدَم إحدى الأدوات بطريقة تضر البيئة وتزيد خطر انتهاك البيانات أو وقوع حادث أمني.</w:t>
            </w:r>
          </w:p>
        </w:tc>
      </w:tr>
      <w:tr w:rsidR="009A74D7" w:rsidRPr="00A26EA7" w14:paraId="568B79C9" w14:textId="77777777" w:rsidTr="003B426C">
        <w:tc>
          <w:tcPr>
            <w:tcW w:w="8899" w:type="dxa"/>
            <w:gridSpan w:val="3"/>
            <w:shd w:val="clear" w:color="auto" w:fill="D9D9D9" w:themeFill="background1" w:themeFillShade="D9"/>
            <w:vAlign w:val="center"/>
          </w:tcPr>
          <w:p w14:paraId="4B38A129" w14:textId="1D5CBB9E" w:rsidR="009A74D7" w:rsidRPr="002C6FD8" w:rsidRDefault="001254E9" w:rsidP="00BE4193">
            <w:pPr>
              <w:bidi/>
              <w:spacing w:before="120" w:after="120" w:line="276" w:lineRule="auto"/>
              <w:jc w:val="left"/>
              <w:rPr>
                <w:rFonts w:ascii="Arial" w:hAnsi="Arial"/>
                <w:color w:val="373E49" w:themeColor="accent1"/>
                <w:sz w:val="26"/>
                <w:szCs w:val="26"/>
              </w:rPr>
            </w:pPr>
            <w:r w:rsidRPr="002C6FD8">
              <w:rPr>
                <w:rFonts w:ascii="Arial" w:hAnsi="Arial"/>
                <w:color w:val="373E49" w:themeColor="accent1"/>
                <w:sz w:val="26"/>
                <w:szCs w:val="26"/>
                <w:rtl/>
                <w:lang w:eastAsia="ar"/>
              </w:rPr>
              <w:t xml:space="preserve">المعايير </w:t>
            </w:r>
            <w:r w:rsidR="006C63D7" w:rsidRPr="002C6FD8">
              <w:rPr>
                <w:rFonts w:ascii="Arial" w:hAnsi="Arial"/>
                <w:color w:val="373E49" w:themeColor="accent1"/>
                <w:sz w:val="26"/>
                <w:szCs w:val="26"/>
                <w:rtl/>
                <w:lang w:eastAsia="ar"/>
              </w:rPr>
              <w:t>المطلوبة</w:t>
            </w:r>
          </w:p>
        </w:tc>
      </w:tr>
      <w:tr w:rsidR="009A74D7" w:rsidRPr="00A26EA7" w14:paraId="75C560FF" w14:textId="77777777" w:rsidTr="005D46E6">
        <w:tc>
          <w:tcPr>
            <w:tcW w:w="1573" w:type="dxa"/>
            <w:gridSpan w:val="2"/>
            <w:vAlign w:val="center"/>
          </w:tcPr>
          <w:p w14:paraId="3FCBF055" w14:textId="09965F03" w:rsidR="009A74D7" w:rsidRPr="008F1F91" w:rsidRDefault="003E3AC9" w:rsidP="0063390A">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2</w:t>
            </w:r>
            <w:r w:rsidR="00A259B3" w:rsidRPr="008F1F91">
              <w:rPr>
                <w:rFonts w:ascii="Arial" w:hAnsi="Arial"/>
                <w:color w:val="373E49" w:themeColor="accent1"/>
                <w:sz w:val="26"/>
                <w:szCs w:val="26"/>
                <w:rtl/>
                <w:lang w:eastAsia="ar"/>
              </w:rPr>
              <w:t>2</w:t>
            </w:r>
            <w:r w:rsidRPr="008F1F91">
              <w:rPr>
                <w:rFonts w:ascii="Arial" w:hAnsi="Arial"/>
                <w:color w:val="373E49" w:themeColor="accent1"/>
                <w:sz w:val="26"/>
                <w:szCs w:val="26"/>
                <w:rtl/>
                <w:lang w:eastAsia="ar"/>
              </w:rPr>
              <w:t>-1</w:t>
            </w:r>
          </w:p>
        </w:tc>
        <w:tc>
          <w:tcPr>
            <w:tcW w:w="7326" w:type="dxa"/>
            <w:vAlign w:val="center"/>
          </w:tcPr>
          <w:p w14:paraId="0DCFBE54" w14:textId="4B9A6831" w:rsidR="003E4F7F" w:rsidRPr="008F1F91" w:rsidRDefault="006B3B5B" w:rsidP="003B426C">
            <w:pPr>
              <w:bidi/>
              <w:spacing w:before="120" w:after="120" w:line="276" w:lineRule="auto"/>
              <w:jc w:val="both"/>
              <w:rPr>
                <w:rFonts w:ascii="Arial" w:hAnsi="Arial"/>
                <w:color w:val="373E49" w:themeColor="accent1"/>
                <w:sz w:val="26"/>
                <w:szCs w:val="26"/>
              </w:rPr>
            </w:pPr>
            <w:r w:rsidRPr="008F1F91">
              <w:rPr>
                <w:rFonts w:ascii="Arial" w:hAnsi="Arial"/>
                <w:color w:val="373E49" w:themeColor="accent1"/>
                <w:sz w:val="26"/>
                <w:szCs w:val="26"/>
                <w:rtl/>
                <w:lang w:eastAsia="ar"/>
              </w:rPr>
              <w:t>تقييد</w:t>
            </w:r>
            <w:r w:rsidR="00D91F7C" w:rsidRPr="008F1F91">
              <w:rPr>
                <w:rFonts w:ascii="Arial" w:hAnsi="Arial"/>
                <w:color w:val="373E49" w:themeColor="accent1"/>
                <w:sz w:val="26"/>
                <w:szCs w:val="26"/>
                <w:rtl/>
                <w:lang w:eastAsia="ar"/>
              </w:rPr>
              <w:t xml:space="preserve"> استخدام أجهزة أو أدوات المراقبة والفحص على المستخدمين المصرّح لهم.</w:t>
            </w:r>
          </w:p>
        </w:tc>
      </w:tr>
      <w:tr w:rsidR="008244A7" w:rsidRPr="00A26EA7" w14:paraId="0C8E3977" w14:textId="77777777" w:rsidTr="005D46E6">
        <w:tc>
          <w:tcPr>
            <w:tcW w:w="1573" w:type="dxa"/>
            <w:gridSpan w:val="2"/>
            <w:vAlign w:val="center"/>
          </w:tcPr>
          <w:p w14:paraId="30271797" w14:textId="68C7BBEC" w:rsidR="008244A7" w:rsidRPr="008F1F91" w:rsidRDefault="003E3AC9" w:rsidP="0063390A">
            <w:pPr>
              <w:bidi/>
              <w:spacing w:before="120" w:after="120" w:line="276" w:lineRule="auto"/>
              <w:ind w:left="336"/>
              <w:rPr>
                <w:rFonts w:ascii="Arial" w:hAnsi="Arial"/>
                <w:color w:val="373E49" w:themeColor="accent1"/>
                <w:sz w:val="26"/>
                <w:szCs w:val="26"/>
              </w:rPr>
            </w:pPr>
            <w:r w:rsidRPr="008F1F91">
              <w:rPr>
                <w:rFonts w:ascii="Arial" w:hAnsi="Arial"/>
                <w:color w:val="373E49" w:themeColor="accent1"/>
                <w:sz w:val="26"/>
                <w:szCs w:val="26"/>
                <w:rtl/>
                <w:lang w:eastAsia="ar"/>
              </w:rPr>
              <w:t>2</w:t>
            </w:r>
            <w:r w:rsidR="00A259B3" w:rsidRPr="008F1F91">
              <w:rPr>
                <w:rFonts w:ascii="Arial" w:hAnsi="Arial"/>
                <w:color w:val="373E49" w:themeColor="accent1"/>
                <w:sz w:val="26"/>
                <w:szCs w:val="26"/>
                <w:rtl/>
                <w:lang w:eastAsia="ar"/>
              </w:rPr>
              <w:t>2</w:t>
            </w:r>
            <w:r w:rsidRPr="008F1F91">
              <w:rPr>
                <w:rFonts w:ascii="Arial" w:hAnsi="Arial"/>
                <w:color w:val="373E49" w:themeColor="accent1"/>
                <w:sz w:val="26"/>
                <w:szCs w:val="26"/>
                <w:rtl/>
                <w:lang w:eastAsia="ar"/>
              </w:rPr>
              <w:t>-2</w:t>
            </w:r>
          </w:p>
        </w:tc>
        <w:tc>
          <w:tcPr>
            <w:tcW w:w="7326" w:type="dxa"/>
            <w:vAlign w:val="center"/>
          </w:tcPr>
          <w:p w14:paraId="66C0C68F" w14:textId="721FDE27" w:rsidR="003E4F7F" w:rsidRPr="008F1F91" w:rsidRDefault="00B51E1F" w:rsidP="003B426C">
            <w:pPr>
              <w:bidi/>
              <w:spacing w:before="120" w:after="120" w:line="276" w:lineRule="auto"/>
              <w:jc w:val="both"/>
              <w:rPr>
                <w:rFonts w:ascii="Arial" w:hAnsi="Arial"/>
                <w:color w:val="373E49" w:themeColor="accent1"/>
                <w:sz w:val="26"/>
                <w:szCs w:val="26"/>
                <w:lang w:eastAsia="ar"/>
              </w:rPr>
            </w:pPr>
            <w:r w:rsidRPr="008F1F91">
              <w:rPr>
                <w:rFonts w:ascii="Arial" w:hAnsi="Arial"/>
                <w:color w:val="373E49" w:themeColor="accent1"/>
                <w:sz w:val="26"/>
                <w:szCs w:val="26"/>
                <w:rtl/>
                <w:lang w:eastAsia="ar"/>
              </w:rPr>
              <w:t xml:space="preserve">يجب </w:t>
            </w:r>
            <w:r w:rsidR="008244A7" w:rsidRPr="008F1F91">
              <w:rPr>
                <w:rFonts w:ascii="Arial" w:hAnsi="Arial"/>
                <w:color w:val="373E49" w:themeColor="accent1"/>
                <w:sz w:val="26"/>
                <w:szCs w:val="26"/>
                <w:rtl/>
                <w:lang w:eastAsia="ar"/>
              </w:rPr>
              <w:t>تصنيف نتائج جميع أنشطة المراقبة والفحص ضمن المعلومات السريّة بحدٍّ أدنى.</w:t>
            </w:r>
          </w:p>
        </w:tc>
      </w:tr>
    </w:tbl>
    <w:p w14:paraId="1968BCB1" w14:textId="510FBFD5" w:rsidR="00E165F3" w:rsidRPr="00A26EA7" w:rsidRDefault="00BC0859" w:rsidP="00E165F3">
      <w:pPr>
        <w:pStyle w:val="Heading1"/>
        <w:bidi/>
        <w:spacing w:before="480"/>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8" w:name="_Toc21339144"/>
        <w:bookmarkStart w:id="9" w:name="_Toc129614770"/>
        <w:r w:rsidR="00E165F3" w:rsidRPr="00A26EA7">
          <w:rPr>
            <w:rStyle w:val="Hyperlink"/>
            <w:rFonts w:ascii="Arial" w:hAnsi="Arial" w:cs="Arial"/>
            <w:color w:val="2B3B82" w:themeColor="text1"/>
            <w:u w:val="none"/>
            <w:rtl/>
          </w:rPr>
          <w:t>الأدوار والمسؤوليات</w:t>
        </w:r>
        <w:bookmarkEnd w:id="8"/>
        <w:bookmarkEnd w:id="9"/>
      </w:hyperlink>
    </w:p>
    <w:p w14:paraId="621B8194" w14:textId="0D3FD7AB" w:rsidR="00E165F3" w:rsidRPr="008F1F91" w:rsidRDefault="00244F01" w:rsidP="003B426C">
      <w:pPr>
        <w:pStyle w:val="ListParagraph"/>
        <w:numPr>
          <w:ilvl w:val="0"/>
          <w:numId w:val="18"/>
        </w:numPr>
        <w:bidi/>
        <w:spacing w:before="120" w:after="120" w:line="276" w:lineRule="auto"/>
        <w:ind w:left="389"/>
        <w:contextualSpacing w:val="0"/>
        <w:jc w:val="both"/>
        <w:rPr>
          <w:rFonts w:ascii="Arial" w:hAnsi="Arial" w:cs="Arial"/>
          <w:color w:val="373E49" w:themeColor="accent1"/>
          <w:sz w:val="26"/>
        </w:rPr>
      </w:pPr>
      <w:bookmarkStart w:id="10" w:name="_الالتزام_بالسياسة"/>
      <w:bookmarkEnd w:id="10"/>
      <w:r w:rsidRPr="008F1F91">
        <w:rPr>
          <w:rFonts w:ascii="Arial" w:hAnsi="Arial" w:cs="Arial"/>
          <w:b/>
          <w:bCs/>
          <w:color w:val="373E49" w:themeColor="accent1"/>
          <w:sz w:val="26"/>
          <w:szCs w:val="26"/>
          <w:rtl/>
        </w:rPr>
        <w:t>مالك</w:t>
      </w:r>
      <w:r w:rsidR="00E165F3" w:rsidRPr="008F1F91">
        <w:rPr>
          <w:rFonts w:ascii="Arial" w:hAnsi="Arial" w:cs="Arial"/>
          <w:b/>
          <w:bCs/>
          <w:color w:val="373E49" w:themeColor="accent1"/>
          <w:sz w:val="26"/>
          <w:szCs w:val="26"/>
          <w:rtl/>
        </w:rPr>
        <w:t xml:space="preserve"> المعيار:</w:t>
      </w:r>
      <w:r w:rsidR="00E165F3" w:rsidRPr="008F1F91">
        <w:rPr>
          <w:rFonts w:ascii="Arial" w:hAnsi="Arial" w:cs="Arial"/>
          <w:color w:val="373E49" w:themeColor="accent1"/>
          <w:sz w:val="26"/>
          <w:szCs w:val="26"/>
          <w:rtl/>
        </w:rPr>
        <w:t xml:space="preserve"> </w:t>
      </w:r>
      <w:r w:rsidR="00E165F3" w:rsidRPr="008F1F91">
        <w:rPr>
          <w:rFonts w:ascii="Arial" w:hAnsi="Arial" w:cs="Arial"/>
          <w:color w:val="373E49" w:themeColor="accent1"/>
          <w:sz w:val="26"/>
          <w:szCs w:val="26"/>
          <w:highlight w:val="cyan"/>
          <w:rtl/>
        </w:rPr>
        <w:t>&lt;رئيس الإدارة المعنية بالأمن السيبراني&gt;</w:t>
      </w:r>
      <w:r w:rsidR="00E165F3" w:rsidRPr="008F1F91">
        <w:rPr>
          <w:rFonts w:ascii="Arial" w:hAnsi="Arial" w:cs="Arial"/>
          <w:color w:val="373E49" w:themeColor="accent1"/>
          <w:sz w:val="26"/>
          <w:szCs w:val="26"/>
          <w:rtl/>
        </w:rPr>
        <w:t>.</w:t>
      </w:r>
    </w:p>
    <w:p w14:paraId="5446FC35" w14:textId="77777777" w:rsidR="00E165F3" w:rsidRPr="008F1F91" w:rsidRDefault="00E165F3" w:rsidP="003B426C">
      <w:pPr>
        <w:pStyle w:val="ListParagraph"/>
        <w:numPr>
          <w:ilvl w:val="0"/>
          <w:numId w:val="18"/>
        </w:numPr>
        <w:bidi/>
        <w:spacing w:before="120" w:after="120" w:line="276" w:lineRule="auto"/>
        <w:ind w:left="389"/>
        <w:contextualSpacing w:val="0"/>
        <w:jc w:val="both"/>
        <w:rPr>
          <w:rFonts w:ascii="Arial" w:hAnsi="Arial" w:cs="Arial"/>
          <w:color w:val="373E49" w:themeColor="accent1"/>
          <w:sz w:val="26"/>
          <w:szCs w:val="26"/>
        </w:rPr>
      </w:pPr>
      <w:r w:rsidRPr="008F1F91">
        <w:rPr>
          <w:rFonts w:ascii="Arial" w:hAnsi="Arial" w:cs="Arial"/>
          <w:b/>
          <w:bCs/>
          <w:color w:val="373E49" w:themeColor="accent1"/>
          <w:sz w:val="26"/>
          <w:szCs w:val="26"/>
          <w:rtl/>
        </w:rPr>
        <w:t>مراجعة المعيار وتحديثه:</w:t>
      </w:r>
      <w:r w:rsidRPr="008F1F91">
        <w:rPr>
          <w:rFonts w:ascii="Arial" w:hAnsi="Arial" w:cs="Arial"/>
          <w:color w:val="373E49" w:themeColor="accent1"/>
          <w:sz w:val="26"/>
          <w:szCs w:val="26"/>
          <w:rtl/>
        </w:rPr>
        <w:t xml:space="preserve"> </w:t>
      </w:r>
      <w:r w:rsidRPr="008F1F91">
        <w:rPr>
          <w:rFonts w:ascii="Arial" w:hAnsi="Arial" w:cs="Arial"/>
          <w:color w:val="373E49" w:themeColor="accent1"/>
          <w:sz w:val="26"/>
          <w:szCs w:val="26"/>
          <w:highlight w:val="cyan"/>
          <w:rtl/>
        </w:rPr>
        <w:t>&lt;الإدارة المعنية بالأمن السيبراني&gt;</w:t>
      </w:r>
      <w:r w:rsidRPr="008F1F91">
        <w:rPr>
          <w:rFonts w:ascii="Arial" w:hAnsi="Arial" w:cs="Arial"/>
          <w:color w:val="373E49" w:themeColor="accent1"/>
          <w:sz w:val="26"/>
          <w:szCs w:val="26"/>
          <w:rtl/>
        </w:rPr>
        <w:t>.</w:t>
      </w:r>
    </w:p>
    <w:p w14:paraId="4246573E" w14:textId="0C4616FA" w:rsidR="00E165F3" w:rsidRPr="008F1F91" w:rsidRDefault="00E165F3" w:rsidP="003B426C">
      <w:pPr>
        <w:pStyle w:val="ListParagraph"/>
        <w:numPr>
          <w:ilvl w:val="0"/>
          <w:numId w:val="18"/>
        </w:numPr>
        <w:tabs>
          <w:tab w:val="right" w:pos="1287"/>
        </w:tabs>
        <w:bidi/>
        <w:spacing w:before="120" w:after="120" w:line="276" w:lineRule="auto"/>
        <w:ind w:left="389"/>
        <w:contextualSpacing w:val="0"/>
        <w:jc w:val="both"/>
        <w:rPr>
          <w:rFonts w:ascii="Arial" w:hAnsi="Arial" w:cs="Arial"/>
          <w:color w:val="373E49" w:themeColor="accent1"/>
          <w:sz w:val="26"/>
          <w:szCs w:val="26"/>
        </w:rPr>
      </w:pPr>
      <w:r w:rsidRPr="008F1F91">
        <w:rPr>
          <w:rFonts w:ascii="Arial" w:hAnsi="Arial" w:cs="Arial"/>
          <w:b/>
          <w:bCs/>
          <w:color w:val="373E49" w:themeColor="accent1"/>
          <w:sz w:val="26"/>
          <w:szCs w:val="26"/>
          <w:rtl/>
        </w:rPr>
        <w:t>تنفيذ المعيار وتطبيقه:</w:t>
      </w:r>
      <w:r w:rsidRPr="008F1F91">
        <w:rPr>
          <w:rFonts w:ascii="Arial" w:hAnsi="Arial" w:cs="Arial"/>
          <w:color w:val="373E49" w:themeColor="accent1"/>
          <w:sz w:val="26"/>
          <w:szCs w:val="26"/>
          <w:rtl/>
        </w:rPr>
        <w:t xml:space="preserve"> </w:t>
      </w:r>
      <w:r w:rsidRPr="008F1F91">
        <w:rPr>
          <w:rFonts w:ascii="Arial" w:hAnsi="Arial" w:cs="Arial"/>
          <w:color w:val="373E49" w:themeColor="accent1"/>
          <w:sz w:val="26"/>
          <w:szCs w:val="26"/>
          <w:highlight w:val="cyan"/>
          <w:rtl/>
        </w:rPr>
        <w:t>&lt;الإدارة المعنية بتقنية المعلومات&gt;</w:t>
      </w:r>
      <w:r w:rsidRPr="008F1F91">
        <w:rPr>
          <w:rFonts w:ascii="Arial" w:hAnsi="Arial" w:cs="Arial"/>
          <w:color w:val="373E49" w:themeColor="accent1"/>
          <w:sz w:val="26"/>
          <w:szCs w:val="26"/>
        </w:rPr>
        <w:t xml:space="preserve"> .</w:t>
      </w:r>
    </w:p>
    <w:p w14:paraId="39257429" w14:textId="099BCFAB" w:rsidR="00972FFA" w:rsidRPr="008F1F91" w:rsidRDefault="00E165F3" w:rsidP="003E07FB">
      <w:pPr>
        <w:pStyle w:val="ListParagraph"/>
        <w:numPr>
          <w:ilvl w:val="0"/>
          <w:numId w:val="18"/>
        </w:numPr>
        <w:tabs>
          <w:tab w:val="right" w:pos="1287"/>
        </w:tabs>
        <w:bidi/>
        <w:spacing w:before="120" w:after="120" w:line="276" w:lineRule="auto"/>
        <w:ind w:left="389"/>
        <w:contextualSpacing w:val="0"/>
        <w:jc w:val="both"/>
        <w:rPr>
          <w:rFonts w:ascii="Arial" w:hAnsi="Arial" w:cs="Arial"/>
          <w:color w:val="373E49" w:themeColor="accent1"/>
          <w:sz w:val="26"/>
          <w:szCs w:val="26"/>
        </w:rPr>
      </w:pPr>
      <w:r w:rsidRPr="008F1F91">
        <w:rPr>
          <w:rFonts w:ascii="Arial" w:hAnsi="Arial" w:cs="Arial"/>
          <w:b/>
          <w:bCs/>
          <w:color w:val="373E49" w:themeColor="accent1"/>
          <w:sz w:val="26"/>
          <w:szCs w:val="26"/>
          <w:rtl/>
        </w:rPr>
        <w:t>قياس الالتزام بالمعيار:</w:t>
      </w:r>
      <w:r w:rsidRPr="008F1F91">
        <w:rPr>
          <w:rFonts w:ascii="Arial" w:hAnsi="Arial" w:cs="Arial"/>
          <w:color w:val="373E49" w:themeColor="accent1"/>
          <w:sz w:val="26"/>
          <w:szCs w:val="26"/>
          <w:rtl/>
        </w:rPr>
        <w:t xml:space="preserve"> </w:t>
      </w:r>
      <w:r w:rsidRPr="008F1F91">
        <w:rPr>
          <w:rFonts w:ascii="Arial" w:hAnsi="Arial" w:cs="Arial"/>
          <w:color w:val="373E49" w:themeColor="accent1"/>
          <w:sz w:val="26"/>
          <w:szCs w:val="26"/>
          <w:highlight w:val="cyan"/>
          <w:rtl/>
        </w:rPr>
        <w:t>&lt;الإدارة المعنية بالأمن السيبراني&gt;</w:t>
      </w:r>
      <w:r w:rsidRPr="008F1F91">
        <w:rPr>
          <w:rFonts w:ascii="Arial" w:hAnsi="Arial" w:cs="Arial"/>
          <w:color w:val="373E49" w:themeColor="accent1"/>
          <w:sz w:val="26"/>
          <w:szCs w:val="26"/>
        </w:rPr>
        <w:t>.</w:t>
      </w:r>
    </w:p>
    <w:p w14:paraId="1D00A998" w14:textId="77777777" w:rsidR="00972FFA" w:rsidRPr="00A26EA7" w:rsidRDefault="00972FFA" w:rsidP="00972FFA">
      <w:pPr>
        <w:pStyle w:val="Heading1"/>
        <w:bidi/>
        <w:spacing w:before="480"/>
        <w:rPr>
          <w:rFonts w:ascii="Arial" w:hAnsi="Arial" w:cs="Arial"/>
          <w:color w:val="2B3B82" w:themeColor="text1"/>
        </w:rPr>
      </w:pPr>
      <w:bookmarkStart w:id="11" w:name="_Toc129614771"/>
      <w:r w:rsidRPr="00A26EA7">
        <w:rPr>
          <w:rFonts w:ascii="Arial" w:hAnsi="Arial" w:cs="Arial"/>
          <w:color w:val="2B3B82" w:themeColor="text1"/>
          <w:rtl/>
        </w:rPr>
        <w:t>التحديث والمراجعة</w:t>
      </w:r>
      <w:bookmarkEnd w:id="11"/>
      <w:r w:rsidRPr="00A26EA7">
        <w:rPr>
          <w:rFonts w:ascii="Arial" w:hAnsi="Arial" w:cs="Arial"/>
          <w:color w:val="2B3B82" w:themeColor="text1"/>
          <w:rtl/>
        </w:rPr>
        <w:t xml:space="preserve"> </w:t>
      </w:r>
    </w:p>
    <w:p w14:paraId="56AA26A2" w14:textId="77777777" w:rsidR="00244F01" w:rsidRPr="00A26EA7" w:rsidRDefault="00244F01" w:rsidP="00244F01">
      <w:pPr>
        <w:tabs>
          <w:tab w:val="right" w:pos="387"/>
        </w:tabs>
        <w:bidi/>
        <w:spacing w:before="120" w:after="120" w:line="276" w:lineRule="auto"/>
        <w:rPr>
          <w:rFonts w:ascii="Arial" w:hAnsi="Arial" w:cs="Arial"/>
          <w:sz w:val="26"/>
          <w:szCs w:val="26"/>
        </w:rPr>
      </w:pPr>
      <w:r w:rsidRPr="00A26EA7">
        <w:rPr>
          <w:rFonts w:ascii="Arial" w:hAnsi="Arial" w:cs="Arial"/>
          <w:sz w:val="26"/>
          <w:szCs w:val="26"/>
          <w:rtl/>
        </w:rPr>
        <w:tab/>
      </w:r>
      <w:r w:rsidRPr="00A26EA7">
        <w:rPr>
          <w:rFonts w:ascii="Arial" w:hAnsi="Arial" w:cs="Arial"/>
          <w:sz w:val="26"/>
          <w:szCs w:val="26"/>
          <w:rtl/>
        </w:rPr>
        <w:tab/>
      </w:r>
      <w:r w:rsidRPr="008F1F91">
        <w:rPr>
          <w:rFonts w:ascii="Arial" w:hAnsi="Arial" w:cs="Arial"/>
          <w:color w:val="373E49" w:themeColor="accent1"/>
          <w:sz w:val="26"/>
          <w:szCs w:val="26"/>
          <w:rtl/>
        </w:rPr>
        <w:t xml:space="preserve">يجب على </w:t>
      </w:r>
      <w:r w:rsidRPr="008F1F91">
        <w:rPr>
          <w:rFonts w:ascii="Arial" w:hAnsi="Arial" w:cs="Arial"/>
          <w:color w:val="373E49" w:themeColor="accent1"/>
          <w:sz w:val="26"/>
          <w:szCs w:val="26"/>
          <w:highlight w:val="cyan"/>
          <w:rtl/>
        </w:rPr>
        <w:t>&lt;الإدارة المعنية بالأمن السيبراني&gt;</w:t>
      </w:r>
      <w:r w:rsidRPr="008F1F91">
        <w:rPr>
          <w:rFonts w:ascii="Arial" w:hAnsi="Arial" w:cs="Arial"/>
          <w:color w:val="373E49" w:themeColor="accent1"/>
          <w:sz w:val="26"/>
          <w:szCs w:val="26"/>
          <w:rtl/>
        </w:rPr>
        <w:t xml:space="preserve"> مراجعة المعيار </w:t>
      </w:r>
      <w:r w:rsidRPr="008F1F91">
        <w:rPr>
          <w:rFonts w:ascii="Arial" w:hAnsi="Arial" w:cs="Arial"/>
          <w:color w:val="373E49" w:themeColor="accent1"/>
          <w:sz w:val="26"/>
          <w:szCs w:val="26"/>
          <w:highlight w:val="cyan"/>
          <w:rtl/>
        </w:rPr>
        <w:t>سنويًا</w:t>
      </w:r>
      <w:r w:rsidRPr="008F1F91">
        <w:rPr>
          <w:rFonts w:ascii="Arial" w:hAnsi="Arial" w:cs="Arial"/>
          <w:color w:val="373E49" w:themeColor="accent1"/>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8F1F91">
        <w:rPr>
          <w:rFonts w:ascii="Arial" w:hAnsi="Arial" w:cs="Arial"/>
          <w:color w:val="373E49" w:themeColor="accent1"/>
          <w:sz w:val="26"/>
          <w:szCs w:val="26"/>
          <w:highlight w:val="cyan"/>
          <w:rtl/>
        </w:rPr>
        <w:t>&lt;اسم الجهة&gt;</w:t>
      </w:r>
      <w:r w:rsidRPr="008F1F91">
        <w:rPr>
          <w:rFonts w:ascii="Arial" w:hAnsi="Arial" w:cs="Arial"/>
          <w:color w:val="373E49" w:themeColor="accent1"/>
          <w:sz w:val="26"/>
          <w:szCs w:val="26"/>
          <w:rtl/>
        </w:rPr>
        <w:t xml:space="preserve"> أو المتطلبات التشريعية والتنظيمية ذات العلاقة.</w:t>
      </w:r>
    </w:p>
    <w:p w14:paraId="1CD07A80" w14:textId="77777777" w:rsidR="00E165F3" w:rsidRPr="00A26EA7" w:rsidRDefault="00E165F3" w:rsidP="00E165F3">
      <w:pPr>
        <w:pStyle w:val="Heading1"/>
        <w:bidi/>
        <w:spacing w:before="480"/>
        <w:rPr>
          <w:rStyle w:val="Hyperlink"/>
          <w:rFonts w:ascii="Arial" w:hAnsi="Arial" w:cs="Arial"/>
          <w:color w:val="2B3B82" w:themeColor="text1"/>
          <w:u w:val="none"/>
        </w:rPr>
      </w:pPr>
      <w:r w:rsidRPr="00A26EA7">
        <w:rPr>
          <w:rStyle w:val="Hyperlink"/>
          <w:rFonts w:ascii="Arial" w:hAnsi="Arial" w:cs="Arial"/>
          <w:color w:val="2B3B82" w:themeColor="text1"/>
          <w:u w:val="none"/>
          <w:rtl/>
        </w:rPr>
        <w:fldChar w:fldCharType="begin"/>
      </w:r>
      <w:r w:rsidRPr="00A26EA7">
        <w:rPr>
          <w:rStyle w:val="Hyperlink"/>
          <w:rFonts w:ascii="Arial" w:hAnsi="Arial" w:cs="Arial"/>
          <w:color w:val="2B3B82" w:themeColor="text1"/>
          <w:u w:val="none"/>
          <w:rtl/>
        </w:rPr>
        <w:instrText xml:space="preserve"> </w:instrText>
      </w:r>
      <w:r w:rsidRPr="00A26EA7">
        <w:rPr>
          <w:rStyle w:val="Hyperlink"/>
          <w:rFonts w:ascii="Arial" w:hAnsi="Arial" w:cs="Arial"/>
          <w:color w:val="2B3B82" w:themeColor="text1"/>
          <w:u w:val="none"/>
        </w:rPr>
        <w:instrText>HYPERLINK</w:instrText>
      </w:r>
      <w:r w:rsidRPr="00A26EA7">
        <w:rPr>
          <w:rStyle w:val="Hyperlink"/>
          <w:rFonts w:ascii="Arial" w:hAnsi="Arial" w:cs="Arial"/>
          <w:color w:val="2B3B82" w:themeColor="text1"/>
          <w:u w:val="none"/>
          <w:rtl/>
        </w:rPr>
        <w:instrText xml:space="preserve">  \</w:instrText>
      </w:r>
      <w:r w:rsidRPr="00A26EA7">
        <w:rPr>
          <w:rStyle w:val="Hyperlink"/>
          <w:rFonts w:ascii="Arial" w:hAnsi="Arial" w:cs="Arial"/>
          <w:color w:val="2B3B82" w:themeColor="text1"/>
          <w:u w:val="none"/>
        </w:rPr>
        <w:instrText>l</w:instrText>
      </w:r>
      <w:r w:rsidRPr="00A26EA7">
        <w:rPr>
          <w:rStyle w:val="Hyperlink"/>
          <w:rFonts w:ascii="Arial" w:hAnsi="Arial" w:cs="Arial"/>
          <w:color w:val="2B3B82" w:themeColor="text1"/>
          <w:u w:val="none"/>
          <w:rtl/>
        </w:rPr>
        <w:instrText xml:space="preserve"> "_الالتزام_بالسياسة" \</w:instrText>
      </w:r>
      <w:r w:rsidRPr="00A26EA7">
        <w:rPr>
          <w:rStyle w:val="Hyperlink"/>
          <w:rFonts w:ascii="Arial" w:hAnsi="Arial" w:cs="Arial"/>
          <w:color w:val="2B3B82" w:themeColor="text1"/>
          <w:u w:val="none"/>
        </w:rPr>
        <w:instrText>o</w:instrText>
      </w:r>
      <w:r w:rsidRPr="00A26EA7">
        <w:rPr>
          <w:rStyle w:val="Hyperlink"/>
          <w:rFonts w:ascii="Arial" w:hAnsi="Arial" w:cs="Arial"/>
          <w:color w:val="2B3B82" w:themeColor="text1"/>
          <w:u w:val="none"/>
          <w:rtl/>
        </w:rPr>
        <w:instrText xml:space="preserve"> "يهدف هذا القسم إلى تحديد متطلبات الالتزام بالمعيار والنتائج المترتبة على مخالفتها أو انتهاكها" </w:instrText>
      </w:r>
      <w:r w:rsidRPr="00A26EA7">
        <w:rPr>
          <w:rStyle w:val="Hyperlink"/>
          <w:rFonts w:ascii="Arial" w:hAnsi="Arial" w:cs="Arial"/>
          <w:color w:val="2B3B82" w:themeColor="text1"/>
          <w:u w:val="none"/>
          <w:rtl/>
        </w:rPr>
        <w:fldChar w:fldCharType="separate"/>
      </w:r>
      <w:bookmarkStart w:id="12" w:name="_Toc129614772"/>
      <w:bookmarkStart w:id="13" w:name="_Toc21339145"/>
      <w:r w:rsidRPr="00A26EA7">
        <w:rPr>
          <w:rStyle w:val="Hyperlink"/>
          <w:rFonts w:ascii="Arial" w:hAnsi="Arial" w:cs="Arial"/>
          <w:color w:val="2B3B82" w:themeColor="text1"/>
          <w:u w:val="none"/>
          <w:rtl/>
        </w:rPr>
        <w:t>الالتزام بالمعيار</w:t>
      </w:r>
      <w:bookmarkEnd w:id="12"/>
      <w:bookmarkEnd w:id="13"/>
    </w:p>
    <w:p w14:paraId="04F84F7A" w14:textId="23EC2E3F" w:rsidR="00E165F3" w:rsidRPr="008F1F91" w:rsidRDefault="00E165F3" w:rsidP="003B426C">
      <w:pPr>
        <w:pStyle w:val="ListParagraph"/>
        <w:numPr>
          <w:ilvl w:val="0"/>
          <w:numId w:val="20"/>
        </w:numPr>
        <w:bidi/>
        <w:spacing w:before="120" w:after="120" w:line="276" w:lineRule="auto"/>
        <w:ind w:left="389"/>
        <w:contextualSpacing w:val="0"/>
        <w:jc w:val="both"/>
        <w:rPr>
          <w:rFonts w:ascii="Arial" w:hAnsi="Arial" w:cs="Arial"/>
          <w:color w:val="373E49" w:themeColor="accent1"/>
          <w:sz w:val="26"/>
          <w:szCs w:val="26"/>
          <w:lang w:eastAsia="ar"/>
        </w:rPr>
      </w:pPr>
      <w:r w:rsidRPr="00A26EA7">
        <w:rPr>
          <w:rStyle w:val="Hyperlink"/>
          <w:rFonts w:ascii="Arial" w:eastAsiaTheme="majorEastAsia" w:hAnsi="Arial" w:cs="Arial"/>
          <w:color w:val="2B3B82" w:themeColor="text1"/>
          <w:sz w:val="40"/>
          <w:szCs w:val="40"/>
          <w:u w:val="none"/>
          <w:rtl/>
        </w:rPr>
        <w:fldChar w:fldCharType="end"/>
      </w:r>
      <w:r w:rsidRPr="008F1F91">
        <w:rPr>
          <w:rFonts w:ascii="Arial" w:hAnsi="Arial" w:cs="Arial"/>
          <w:color w:val="373E49" w:themeColor="accent1"/>
          <w:sz w:val="26"/>
          <w:szCs w:val="26"/>
          <w:rtl/>
          <w:lang w:eastAsia="ar"/>
        </w:rPr>
        <w:t xml:space="preserve">يجب على </w:t>
      </w:r>
      <w:r w:rsidRPr="008F1F91">
        <w:rPr>
          <w:rFonts w:ascii="Arial" w:hAnsi="Arial" w:cs="Arial"/>
          <w:color w:val="373E49" w:themeColor="accent1"/>
          <w:sz w:val="26"/>
          <w:szCs w:val="26"/>
          <w:highlight w:val="cyan"/>
          <w:rtl/>
          <w:lang w:eastAsia="ar"/>
        </w:rPr>
        <w:t>&lt;رئيس الإدارة المعنية بالأمن السيبراني&gt;</w:t>
      </w:r>
      <w:r w:rsidRPr="008F1F91">
        <w:rPr>
          <w:rFonts w:ascii="Arial" w:hAnsi="Arial" w:cs="Arial"/>
          <w:color w:val="373E49" w:themeColor="accent1"/>
          <w:sz w:val="26"/>
          <w:szCs w:val="26"/>
          <w:rtl/>
          <w:lang w:eastAsia="ar"/>
        </w:rPr>
        <w:t xml:space="preserve"> التأكد من التزام </w:t>
      </w:r>
      <w:r w:rsidRPr="008F1F91">
        <w:rPr>
          <w:rFonts w:ascii="Arial" w:hAnsi="Arial" w:cs="Arial"/>
          <w:color w:val="373E49" w:themeColor="accent1"/>
          <w:sz w:val="26"/>
          <w:szCs w:val="26"/>
          <w:highlight w:val="cyan"/>
          <w:rtl/>
          <w:lang w:eastAsia="ar"/>
        </w:rPr>
        <w:t>&lt;اسم الجهة&gt;</w:t>
      </w:r>
      <w:r w:rsidRPr="008F1F91">
        <w:rPr>
          <w:rFonts w:ascii="Arial" w:hAnsi="Arial" w:cs="Arial"/>
          <w:color w:val="373E49" w:themeColor="accent1"/>
          <w:sz w:val="26"/>
          <w:szCs w:val="26"/>
          <w:rtl/>
          <w:lang w:eastAsia="ar"/>
        </w:rPr>
        <w:t xml:space="preserve"> بهذا المعيار دورياً.</w:t>
      </w:r>
    </w:p>
    <w:p w14:paraId="450DC008" w14:textId="36B6F50A" w:rsidR="00E165F3" w:rsidRPr="008F1F91" w:rsidRDefault="00E165F3" w:rsidP="003B426C">
      <w:pPr>
        <w:pStyle w:val="ListParagraph"/>
        <w:numPr>
          <w:ilvl w:val="0"/>
          <w:numId w:val="20"/>
        </w:numPr>
        <w:bidi/>
        <w:spacing w:before="120" w:after="120" w:line="276" w:lineRule="auto"/>
        <w:ind w:left="389"/>
        <w:contextualSpacing w:val="0"/>
        <w:jc w:val="both"/>
        <w:rPr>
          <w:rFonts w:ascii="Arial" w:hAnsi="Arial" w:cs="Arial"/>
          <w:color w:val="373E49" w:themeColor="accent1"/>
          <w:sz w:val="26"/>
          <w:szCs w:val="26"/>
          <w:lang w:eastAsia="ar"/>
        </w:rPr>
      </w:pPr>
      <w:r w:rsidRPr="008F1F91">
        <w:rPr>
          <w:rFonts w:ascii="Arial" w:hAnsi="Arial" w:cs="Arial"/>
          <w:color w:val="373E49" w:themeColor="accent1"/>
          <w:sz w:val="26"/>
          <w:szCs w:val="26"/>
          <w:rtl/>
          <w:lang w:eastAsia="ar"/>
        </w:rPr>
        <w:t xml:space="preserve">يجب على </w:t>
      </w:r>
      <w:r w:rsidR="00174BA2" w:rsidRPr="008F1F91">
        <w:rPr>
          <w:rFonts w:ascii="Arial" w:hAnsi="Arial" w:cs="Arial"/>
          <w:color w:val="373E49" w:themeColor="accent1"/>
          <w:sz w:val="26"/>
          <w:szCs w:val="26"/>
          <w:rtl/>
          <w:lang w:eastAsia="ar"/>
        </w:rPr>
        <w:t xml:space="preserve">جميع </w:t>
      </w:r>
      <w:r w:rsidRPr="008F1F91">
        <w:rPr>
          <w:rFonts w:ascii="Arial" w:hAnsi="Arial" w:cs="Arial"/>
          <w:color w:val="373E49" w:themeColor="accent1"/>
          <w:sz w:val="26"/>
          <w:szCs w:val="26"/>
          <w:rtl/>
          <w:lang w:eastAsia="ar"/>
        </w:rPr>
        <w:t xml:space="preserve">العاملين في </w:t>
      </w:r>
      <w:r w:rsidRPr="008F1F91">
        <w:rPr>
          <w:rFonts w:ascii="Arial" w:hAnsi="Arial" w:cs="Arial"/>
          <w:color w:val="373E49" w:themeColor="accent1"/>
          <w:sz w:val="26"/>
          <w:szCs w:val="26"/>
          <w:highlight w:val="cyan"/>
          <w:rtl/>
          <w:lang w:eastAsia="ar"/>
        </w:rPr>
        <w:t>&lt;اسم الجهة&gt;</w:t>
      </w:r>
      <w:r w:rsidRPr="008F1F91">
        <w:rPr>
          <w:rFonts w:ascii="Arial" w:hAnsi="Arial" w:cs="Arial"/>
          <w:color w:val="373E49" w:themeColor="accent1"/>
          <w:sz w:val="26"/>
          <w:szCs w:val="26"/>
          <w:rtl/>
          <w:lang w:eastAsia="ar"/>
        </w:rPr>
        <w:t xml:space="preserve"> الالتزام بهذا المعيار.</w:t>
      </w:r>
    </w:p>
    <w:p w14:paraId="02115949" w14:textId="23E3456B" w:rsidR="0017653F" w:rsidRPr="008F1F91" w:rsidRDefault="00E165F3">
      <w:pPr>
        <w:pStyle w:val="ListParagraph"/>
        <w:numPr>
          <w:ilvl w:val="0"/>
          <w:numId w:val="20"/>
        </w:numPr>
        <w:bidi/>
        <w:spacing w:before="120" w:after="120" w:line="276" w:lineRule="auto"/>
        <w:ind w:left="389"/>
        <w:contextualSpacing w:val="0"/>
        <w:jc w:val="both"/>
        <w:rPr>
          <w:rFonts w:ascii="Arial" w:hAnsi="Arial" w:cs="Arial"/>
          <w:color w:val="373E49" w:themeColor="accent1"/>
          <w:sz w:val="26"/>
          <w:szCs w:val="26"/>
          <w:lang w:eastAsia="ar"/>
        </w:rPr>
      </w:pPr>
      <w:r w:rsidRPr="008F1F91">
        <w:rPr>
          <w:rFonts w:ascii="Arial" w:hAnsi="Arial" w:cs="Arial"/>
          <w:color w:val="373E49" w:themeColor="accent1"/>
          <w:sz w:val="26"/>
          <w:szCs w:val="26"/>
          <w:rtl/>
          <w:lang w:eastAsia="ar"/>
        </w:rPr>
        <w:lastRenderedPageBreak/>
        <w:t xml:space="preserve">قد يعرض أي انتهاك لهذا المعيار صاحب المخالفة إلى إجراء تأديبي حسب الإجراءات المتبعة في </w:t>
      </w:r>
      <w:r w:rsidRPr="008F1F91">
        <w:rPr>
          <w:rFonts w:ascii="Arial" w:hAnsi="Arial" w:cs="Arial"/>
          <w:color w:val="373E49" w:themeColor="accent1"/>
          <w:sz w:val="26"/>
          <w:szCs w:val="26"/>
          <w:highlight w:val="cyan"/>
          <w:rtl/>
          <w:lang w:eastAsia="ar"/>
        </w:rPr>
        <w:t>&lt;اسم الجهة&gt;</w:t>
      </w:r>
      <w:r w:rsidRPr="008F1F91">
        <w:rPr>
          <w:rFonts w:ascii="Arial" w:hAnsi="Arial" w:cs="Arial"/>
          <w:color w:val="373E49" w:themeColor="accent1"/>
          <w:sz w:val="26"/>
          <w:szCs w:val="26"/>
          <w:rtl/>
          <w:lang w:eastAsia="ar"/>
        </w:rPr>
        <w:t>.</w:t>
      </w:r>
    </w:p>
    <w:p w14:paraId="57B502B6" w14:textId="60EAE9F8" w:rsidR="0017653F" w:rsidRPr="00A26EA7" w:rsidRDefault="0017653F" w:rsidP="003B426C">
      <w:pPr>
        <w:tabs>
          <w:tab w:val="left" w:pos="5268"/>
        </w:tabs>
        <w:rPr>
          <w:rFonts w:ascii="Arial" w:hAnsi="Arial" w:cs="Arial"/>
          <w:lang w:eastAsia="ar"/>
        </w:rPr>
      </w:pPr>
    </w:p>
    <w:sectPr w:rsidR="0017653F" w:rsidRPr="00A26EA7" w:rsidSect="000C650F">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698"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2E581" w16cid:durableId="28BEB4EF"/>
  <w16cid:commentId w16cid:paraId="4B4C5A56" w16cid:durableId="28BEB4F3"/>
  <w16cid:commentId w16cid:paraId="28F55173" w16cid:durableId="28BEB5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A7131" w14:textId="77777777" w:rsidR="00BC0859" w:rsidRDefault="00BC0859" w:rsidP="00023F00">
      <w:pPr>
        <w:spacing w:after="0" w:line="240" w:lineRule="auto"/>
      </w:pPr>
      <w:r>
        <w:separator/>
      </w:r>
    </w:p>
  </w:endnote>
  <w:endnote w:type="continuationSeparator" w:id="0">
    <w:p w14:paraId="15946D03" w14:textId="77777777" w:rsidR="00BC0859" w:rsidRDefault="00BC0859" w:rsidP="00023F00">
      <w:pPr>
        <w:spacing w:after="0" w:line="240" w:lineRule="auto"/>
      </w:pPr>
      <w:r>
        <w:continuationSeparator/>
      </w:r>
    </w:p>
  </w:endnote>
  <w:endnote w:type="continuationNotice" w:id="1">
    <w:p w14:paraId="3C2E083C" w14:textId="77777777" w:rsidR="00BC0859" w:rsidRDefault="00BC0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Medium">
    <w:altName w:val="DIN Next LT Arabic Medium"/>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2A36" w14:textId="77777777" w:rsidR="0077219D" w:rsidRDefault="00772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EC09" w14:textId="5F851A05" w:rsidR="00D22E38" w:rsidRDefault="003B426C" w:rsidP="00AA086B">
    <w:pPr>
      <w:pStyle w:val="Footer"/>
      <w:bidi/>
      <w:jc w:val="right"/>
    </w:pPr>
    <w:r>
      <w:rPr>
        <w:noProof/>
        <w:lang w:eastAsia="en-US"/>
      </w:rPr>
      <mc:AlternateContent>
        <mc:Choice Requires="wps">
          <w:drawing>
            <wp:anchor distT="0" distB="0" distL="114300" distR="114300" simplePos="0" relativeHeight="251669509" behindDoc="0" locked="0" layoutInCell="0" allowOverlap="1" wp14:anchorId="104425A9" wp14:editId="27C8A892">
              <wp:simplePos x="0" y="0"/>
              <wp:positionH relativeFrom="page">
                <wp:posOffset>0</wp:posOffset>
              </wp:positionH>
              <wp:positionV relativeFrom="page">
                <wp:posOffset>10235565</wp:posOffset>
              </wp:positionV>
              <wp:extent cx="7560945" cy="266700"/>
              <wp:effectExtent l="0" t="0" r="0" b="0"/>
              <wp:wrapNone/>
              <wp:docPr id="19" name="MSIPCM6a004e658ab54369442dd14e"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643D7" w14:textId="5EDDFFDB" w:rsidR="003B426C" w:rsidRPr="003B426C" w:rsidRDefault="003B426C" w:rsidP="003B426C">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04425A9" id="_x0000_t202" coordsize="21600,21600" o:spt="202" path="m,l,21600r21600,l21600,xe">
              <v:stroke joinstyle="miter"/>
              <v:path gradientshapeok="t" o:connecttype="rect"/>
            </v:shapetype>
            <v:shape id="MSIPCM6a004e658ab54369442dd14e"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950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BRPSZ4gAwAAPwYAAA4A&#10;AAAAAAAAAAAAAAAALgIAAGRycy9lMm9Eb2MueG1sUEsBAi0AFAAGAAgAAAAhAFSd5dXhAAAACwEA&#10;AA8AAAAAAAAAAAAAAAAAegUAAGRycy9kb3ducmV2LnhtbFBLBQYAAAAABAAEAPMAAACIBgAAAAA=&#10;" o:allowincell="f" filled="f" stroked="f" strokeweight=".5pt">
              <v:textbox inset=",0,20pt,0">
                <w:txbxContent>
                  <w:p w14:paraId="4BA643D7" w14:textId="5EDDFFDB" w:rsidR="003B426C" w:rsidRPr="003B426C" w:rsidRDefault="003B426C" w:rsidP="003B426C">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1E71CB85" w14:textId="77777777" w:rsidR="00D22E38" w:rsidRPr="003B426C" w:rsidRDefault="00D22E38" w:rsidP="00AA086B">
        <w:pPr>
          <w:bidi/>
          <w:jc w:val="center"/>
          <w:rPr>
            <w:rFonts w:ascii="Arial" w:hAnsi="Arial" w:cs="Arial"/>
            <w:color w:val="2B3B82" w:themeColor="accent4"/>
            <w:sz w:val="16"/>
            <w:szCs w:val="16"/>
            <w:rtl/>
          </w:rPr>
        </w:pPr>
        <w:r w:rsidRPr="00A24E10">
          <w:rPr>
            <w:rFonts w:ascii="Arial" w:hAnsi="Arial" w:cs="Arial" w:hint="cs"/>
            <w:color w:val="F30303"/>
            <w:sz w:val="20"/>
            <w:szCs w:val="20"/>
            <w:rtl/>
          </w:rPr>
          <w:t>اختر التصنيف</w:t>
        </w:r>
      </w:p>
    </w:sdtContent>
  </w:sdt>
  <w:p w14:paraId="0E997447" w14:textId="2AD5E902" w:rsidR="00D22E38" w:rsidRPr="006F3EDD" w:rsidRDefault="00D22E38" w:rsidP="001254E9">
    <w:pPr>
      <w:bidi/>
      <w:jc w:val="center"/>
      <w:rPr>
        <w:rFonts w:ascii="Arial" w:hAnsi="Arial" w:cs="Arial"/>
        <w:color w:val="2B3B82" w:themeColor="accent4"/>
        <w:sz w:val="18"/>
        <w:szCs w:val="18"/>
      </w:rPr>
    </w:pPr>
    <w:r w:rsidRPr="0088708A">
      <w:rPr>
        <w:rFonts w:ascii="Arial" w:hAnsi="Arial" w:cs="Arial"/>
        <w:color w:val="2B3B82" w:themeColor="accent4"/>
        <w:sz w:val="18"/>
        <w:szCs w:val="18"/>
        <w:rtl/>
      </w:rPr>
      <w:t xml:space="preserve">الإصدار </w:t>
    </w:r>
    <w:r w:rsidRPr="001254E9">
      <w:rPr>
        <w:rFonts w:ascii="Arial" w:hAnsi="Arial" w:cs="Arial"/>
        <w:noProof/>
        <w:sz w:val="24"/>
        <w:szCs w:val="24"/>
        <w:highlight w:val="cyan"/>
        <w:lang w:eastAsia="en-US"/>
      </w:rPr>
      <mc:AlternateContent>
        <mc:Choice Requires="wps">
          <w:drawing>
            <wp:anchor distT="45720" distB="45720" distL="114300" distR="114300" simplePos="0" relativeHeight="251658244" behindDoc="0" locked="1" layoutInCell="1" allowOverlap="1" wp14:anchorId="179D2C49" wp14:editId="03B8BD5F">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2A1C1E30" w14:textId="1B43F7AA" w:rsidR="00D22E38" w:rsidRPr="006F3EDD" w:rsidRDefault="00D22E38" w:rsidP="00AA086B">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77219D">
                            <w:rPr>
                              <w:rFonts w:ascii="Arial" w:hAnsi="Arial" w:cs="Arial"/>
                              <w:noProof/>
                              <w:color w:val="2B3B82" w:themeColor="accent4"/>
                              <w:sz w:val="18"/>
                              <w:szCs w:val="18"/>
                            </w:rPr>
                            <w:t>18</w:t>
                          </w:r>
                          <w:r w:rsidRPr="006F3EDD">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D2C49" id="Text Box 18" o:spid="_x0000_s1031" type="#_x0000_t202" style="position:absolute;left:0;text-align:left;margin-left:0;margin-top:0;width:89.3pt;height:43.2pt;z-index:251658244;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2A1C1E30" w14:textId="1B43F7AA" w:rsidR="00D22E38" w:rsidRPr="006F3EDD" w:rsidRDefault="00D22E38" w:rsidP="00AA086B">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77219D">
                      <w:rPr>
                        <w:rFonts w:ascii="Arial" w:hAnsi="Arial" w:cs="Arial"/>
                        <w:noProof/>
                        <w:color w:val="2B3B82" w:themeColor="accent4"/>
                        <w:sz w:val="18"/>
                        <w:szCs w:val="18"/>
                      </w:rPr>
                      <w:t>18</w:t>
                    </w:r>
                    <w:r w:rsidRPr="006F3EDD">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Pr="000850A5">
      <w:rPr>
        <w:rFonts w:ascii="Arial" w:hAnsi="Arial" w:cs="Arial" w:hint="cs"/>
        <w:color w:val="2B3B82" w:themeColor="accent4"/>
        <w:sz w:val="18"/>
        <w:szCs w:val="18"/>
        <w:highlight w:val="cyan"/>
        <w:rtl/>
      </w:rPr>
      <w:t>&lt;1</w:t>
    </w:r>
    <w:r w:rsidRPr="003B426C">
      <w:rPr>
        <w:rFonts w:ascii="Arial" w:hAnsi="Arial" w:cs="Arial"/>
        <w:color w:val="2B3B82" w:themeColor="accent4"/>
        <w:sz w:val="18"/>
        <w:szCs w:val="18"/>
        <w:highlight w:val="cyan"/>
        <w:rtl/>
      </w:rPr>
      <w:t>.0</w:t>
    </w:r>
    <w:r w:rsidRPr="000850A5">
      <w:rPr>
        <w:rFonts w:ascii="Arial" w:hAnsi="Arial" w:cs="Arial" w:hint="cs"/>
        <w:color w:val="2B3B82" w:themeColor="accent4"/>
        <w:sz w:val="18"/>
        <w:szCs w:val="18"/>
        <w:highlight w:val="cyan"/>
        <w:rtl/>
      </w:rPr>
      <w:t>&gt;</w:t>
    </w:r>
  </w:p>
  <w:p w14:paraId="7FCF2CA5" w14:textId="2DDBB2DA" w:rsidR="00D22E38" w:rsidRPr="003B426C" w:rsidRDefault="00D22E38" w:rsidP="003B4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8D95" w14:textId="529AF5D9" w:rsidR="00D22E38" w:rsidRDefault="003B426C">
    <w:pPr>
      <w:pStyle w:val="Footer"/>
      <w:bidi/>
      <w:rPr>
        <w:noProof/>
      </w:rPr>
    </w:pPr>
    <w:r>
      <w:rPr>
        <w:noProof/>
        <w:lang w:eastAsia="en-US"/>
      </w:rPr>
      <mc:AlternateContent>
        <mc:Choice Requires="wps">
          <w:drawing>
            <wp:anchor distT="0" distB="0" distL="114300" distR="114300" simplePos="0" relativeHeight="251670533" behindDoc="0" locked="0" layoutInCell="0" allowOverlap="1" wp14:anchorId="1DD65B2E" wp14:editId="65C6768D">
              <wp:simplePos x="0" y="0"/>
              <wp:positionH relativeFrom="page">
                <wp:posOffset>0</wp:posOffset>
              </wp:positionH>
              <wp:positionV relativeFrom="page">
                <wp:posOffset>10235565</wp:posOffset>
              </wp:positionV>
              <wp:extent cx="7560945" cy="266700"/>
              <wp:effectExtent l="0" t="0" r="0" b="0"/>
              <wp:wrapNone/>
              <wp:docPr id="20" name="MSIPCM1558479d9938e2742fe541f9"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AD57B" w14:textId="57500962" w:rsidR="003B426C" w:rsidRPr="003B426C" w:rsidRDefault="003B426C" w:rsidP="003B426C">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DD65B2E" id="_x0000_t202" coordsize="21600,21600" o:spt="202" path="m,l,21600r21600,l21600,xe">
              <v:stroke joinstyle="miter"/>
              <v:path gradientshapeok="t" o:connecttype="rect"/>
            </v:shapetype>
            <v:shape id="MSIPCM1558479d9938e2742fe541f9"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053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DBDKlEgAwAAQQYAAA4A&#10;AAAAAAAAAAAAAAAALgIAAGRycy9lMm9Eb2MueG1sUEsBAi0AFAAGAAgAAAAhAFSd5dXhAAAACwEA&#10;AA8AAAAAAAAAAAAAAAAAegUAAGRycy9kb3ducmV2LnhtbFBLBQYAAAAABAAEAPMAAACIBgAAAAA=&#10;" o:allowincell="f" filled="f" stroked="f" strokeweight=".5pt">
              <v:textbox inset=",0,20pt,0">
                <w:txbxContent>
                  <w:p w14:paraId="6C9AD57B" w14:textId="57500962" w:rsidR="003B426C" w:rsidRPr="003B426C" w:rsidRDefault="003B426C" w:rsidP="003B426C">
                    <w:pPr>
                      <w:spacing w:after="0"/>
                      <w:jc w:val="right"/>
                      <w:rPr>
                        <w:rFonts w:ascii="Courier New" w:hAnsi="Courier New" w:cs="Courier New"/>
                        <w:color w:val="317100"/>
                        <w:sz w:val="20"/>
                      </w:rPr>
                    </w:pPr>
                  </w:p>
                </w:txbxContent>
              </v:textbox>
              <w10:wrap anchorx="page" anchory="page"/>
            </v:shape>
          </w:pict>
        </mc:Fallback>
      </mc:AlternateContent>
    </w:r>
  </w:p>
  <w:p w14:paraId="5C7B6612" w14:textId="47BCC2BB" w:rsidR="00D22E38" w:rsidRDefault="00D22E38">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F3E86" w14:textId="77777777" w:rsidR="00BC0859" w:rsidRDefault="00BC0859" w:rsidP="00023F00">
      <w:pPr>
        <w:spacing w:after="0" w:line="240" w:lineRule="auto"/>
      </w:pPr>
      <w:r>
        <w:separator/>
      </w:r>
    </w:p>
  </w:footnote>
  <w:footnote w:type="continuationSeparator" w:id="0">
    <w:p w14:paraId="0F2530B9" w14:textId="77777777" w:rsidR="00BC0859" w:rsidRDefault="00BC0859" w:rsidP="00023F00">
      <w:pPr>
        <w:spacing w:after="0" w:line="240" w:lineRule="auto"/>
      </w:pPr>
      <w:r>
        <w:continuationSeparator/>
      </w:r>
    </w:p>
  </w:footnote>
  <w:footnote w:type="continuationNotice" w:id="1">
    <w:p w14:paraId="2167186A" w14:textId="77777777" w:rsidR="00BC0859" w:rsidRDefault="00BC0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8FCF8" w14:textId="772ADA06" w:rsidR="00D22E38" w:rsidRPr="002C6FD8" w:rsidRDefault="002C6FD8" w:rsidP="002C6FD8">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5E01" w14:textId="4EEA55B1" w:rsidR="00D22E38" w:rsidRDefault="003B426C" w:rsidP="002C6FD8">
    <w:pPr>
      <w:pStyle w:val="Header"/>
      <w:bidi/>
      <w:jc w:val="center"/>
    </w:pPr>
    <w:r>
      <w:rPr>
        <w:noProof/>
        <w:rtl/>
        <w:lang w:eastAsia="en-US"/>
      </w:rPr>
      <mc:AlternateContent>
        <mc:Choice Requires="wps">
          <w:drawing>
            <wp:anchor distT="0" distB="0" distL="114300" distR="114300" simplePos="0" relativeHeight="251658241" behindDoc="1" locked="0" layoutInCell="1" allowOverlap="1" wp14:anchorId="18ABA705" wp14:editId="190CE905">
              <wp:simplePos x="0" y="0"/>
              <wp:positionH relativeFrom="margin">
                <wp:posOffset>2143125</wp:posOffset>
              </wp:positionH>
              <wp:positionV relativeFrom="paragraph">
                <wp:posOffset>-238760</wp:posOffset>
              </wp:positionV>
              <wp:extent cx="3894455" cy="635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3894455" cy="635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58E91" w14:textId="77777777" w:rsidR="00D22E38" w:rsidRPr="003B426C" w:rsidRDefault="00D22E38" w:rsidP="003B426C">
                          <w:pPr>
                            <w:bidi/>
                            <w:rPr>
                              <w:rFonts w:ascii="Arial" w:hAnsi="Arial" w:cs="Arial"/>
                              <w:sz w:val="28"/>
                              <w:szCs w:val="28"/>
                            </w:rPr>
                          </w:pPr>
                          <w:r w:rsidRPr="003B426C">
                            <w:rPr>
                              <w:rFonts w:ascii="Arial" w:eastAsia="DIN NEXT™ ARABIC MEDIUM" w:hAnsi="Arial" w:cs="Arial"/>
                              <w:sz w:val="28"/>
                              <w:szCs w:val="28"/>
                              <w:rtl/>
                              <w:lang w:eastAsia="ar"/>
                            </w:rPr>
                            <w:t>نموذج معيار إدارة سجلات الأحداث ومراقبة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BA705" id="_x0000_t202" coordsize="21600,21600" o:spt="202" path="m,l,21600r21600,l21600,xe">
              <v:stroke joinstyle="miter"/>
              <v:path gradientshapeok="t" o:connecttype="rect"/>
            </v:shapetype>
            <v:shape id="Text Box 3" o:spid="_x0000_s1029" type="#_x0000_t202" style="position:absolute;left:0;text-align:left;margin-left:168.75pt;margin-top:-18.8pt;width:306.65pt;height:50.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" filled="f" stroked="f" strokeweight=".5pt">
              <v:textbox>
                <w:txbxContent>
                  <w:p w14:paraId="44158E91" w14:textId="77777777" w:rsidR="00D22E38" w:rsidRPr="003B426C" w:rsidRDefault="00D22E38" w:rsidP="003B426C">
                    <w:pPr>
                      <w:bidi/>
                      <w:rPr>
                        <w:rFonts w:ascii="Arial" w:hAnsi="Arial" w:cs="Arial"/>
                        <w:sz w:val="28"/>
                        <w:szCs w:val="28"/>
                      </w:rPr>
                    </w:pPr>
                    <w:r w:rsidRPr="003B426C">
                      <w:rPr>
                        <w:rFonts w:ascii="Arial" w:eastAsia="DIN NEXT™ ARABIC MEDIUM" w:hAnsi="Arial" w:cs="Arial"/>
                        <w:sz w:val="28"/>
                        <w:szCs w:val="28"/>
                        <w:rtl/>
                        <w:lang w:eastAsia="ar"/>
                      </w:rPr>
                      <w:t>نموذج معيار إدارة سجلات الأحداث ومراقبة الأمن السيبراني</w:t>
                    </w:r>
                  </w:p>
                </w:txbxContent>
              </v:textbox>
              <w10:wrap anchorx="margin"/>
            </v:shape>
          </w:pict>
        </mc:Fallback>
      </mc:AlternateContent>
    </w:r>
    <w:r w:rsidR="00D22E38" w:rsidRPr="00A21BE2">
      <w:rPr>
        <w:rFonts w:cs="Arial"/>
        <w:noProof/>
        <w:lang w:eastAsia="en-US"/>
      </w:rPr>
      <mc:AlternateContent>
        <mc:Choice Requires="wps">
          <w:drawing>
            <wp:anchor distT="0" distB="0" distL="114300" distR="114300" simplePos="0" relativeHeight="251668485" behindDoc="0" locked="0" layoutInCell="1" allowOverlap="1" wp14:anchorId="7848FD31" wp14:editId="7A9D6193">
              <wp:simplePos x="0" y="0"/>
              <wp:positionH relativeFrom="column">
                <wp:posOffset>6128192</wp:posOffset>
              </wp:positionH>
              <wp:positionV relativeFrom="paragraph">
                <wp:posOffset>-432435</wp:posOffset>
              </wp:positionV>
              <wp:extent cx="45719" cy="828675"/>
              <wp:effectExtent l="0" t="0" r="0" b="9525"/>
              <wp:wrapNone/>
              <wp:docPr id="17" name="Rectangle 17"/>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6F82D1" id="Rectangle 17" o:spid="_x0000_s1026" style="position:absolute;margin-left:482.55pt;margin-top:-34.05pt;width:3.6pt;height:65.25pt;flip:x;z-index:2516684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" fillcolor="#373e49 [3204]" stroked="f" strokeweight="1pt"/>
          </w:pict>
        </mc:Fallback>
      </mc:AlternateContent>
    </w:r>
  </w:p>
  <w:p w14:paraId="6FA60156" w14:textId="77777777" w:rsidR="00D22E38" w:rsidRPr="00653E90" w:rsidRDefault="00D22E38" w:rsidP="00653E90">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9A3C" w14:textId="048C043D" w:rsidR="00D22E38" w:rsidRPr="002C6FD8" w:rsidRDefault="00D22E38" w:rsidP="002C6F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39D"/>
    <w:multiLevelType w:val="multilevel"/>
    <w:tmpl w:val="34DADC54"/>
    <w:lvl w:ilvl="0">
      <w:start w:val="1"/>
      <w:numFmt w:val="decimal"/>
      <w:lvlText w:val="%1"/>
      <w:lvlJc w:val="left"/>
      <w:pPr>
        <w:ind w:left="504" w:hanging="504"/>
      </w:pPr>
      <w:rPr>
        <w:rFonts w:hint="default"/>
        <w:b/>
      </w:rPr>
    </w:lvl>
    <w:lvl w:ilvl="1">
      <w:start w:val="1"/>
      <w:numFmt w:val="decimal"/>
      <w:lvlText w:val="%1-%2"/>
      <w:lvlJc w:val="left"/>
      <w:pPr>
        <w:ind w:left="684" w:hanging="504"/>
      </w:pPr>
      <w:rPr>
        <w:rFonts w:hint="default"/>
        <w:b/>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AEE6E54"/>
    <w:multiLevelType w:val="hybridMultilevel"/>
    <w:tmpl w:val="CE66A678"/>
    <w:lvl w:ilvl="0" w:tplc="C32C1CD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556E8"/>
    <w:multiLevelType w:val="hybridMultilevel"/>
    <w:tmpl w:val="D200E1CC"/>
    <w:lvl w:ilvl="0" w:tplc="86803CB8">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6575A"/>
    <w:multiLevelType w:val="hybridMultilevel"/>
    <w:tmpl w:val="8D64C6FA"/>
    <w:lvl w:ilvl="0" w:tplc="9A3C6008">
      <w:start w:val="1"/>
      <w:numFmt w:val="decimal"/>
      <w:lvlText w:val="14-%1"/>
      <w:lvlJc w:val="left"/>
      <w:pPr>
        <w:ind w:left="144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20C44"/>
    <w:multiLevelType w:val="hybridMultilevel"/>
    <w:tmpl w:val="19205A4C"/>
    <w:lvl w:ilvl="0" w:tplc="96D266EC">
      <w:start w:val="1"/>
      <w:numFmt w:val="decimal"/>
      <w:lvlText w:val="1-1-%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06DD5"/>
    <w:multiLevelType w:val="hybridMultilevel"/>
    <w:tmpl w:val="8DC2C59E"/>
    <w:lvl w:ilvl="0" w:tplc="DC9E122C">
      <w:start w:val="1"/>
      <w:numFmt w:val="decimal"/>
      <w:lvlText w:val="4-2-%1"/>
      <w:lvlJc w:val="left"/>
      <w:pPr>
        <w:ind w:left="144" w:firstLine="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833EE"/>
    <w:multiLevelType w:val="hybridMultilevel"/>
    <w:tmpl w:val="8B6646D8"/>
    <w:lvl w:ilvl="0" w:tplc="B08C73E4">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E15D8"/>
    <w:multiLevelType w:val="hybridMultilevel"/>
    <w:tmpl w:val="32B24E60"/>
    <w:lvl w:ilvl="0" w:tplc="A9F8F964">
      <w:start w:val="1"/>
      <w:numFmt w:val="decimal"/>
      <w:suff w:val="nothing"/>
      <w:lvlText w:val="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61DF0"/>
    <w:multiLevelType w:val="hybridMultilevel"/>
    <w:tmpl w:val="1AB4B5F6"/>
    <w:lvl w:ilvl="0" w:tplc="3932A400">
      <w:start w:val="1"/>
      <w:numFmt w:val="decimal"/>
      <w:suff w:val="nothing"/>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63871"/>
    <w:multiLevelType w:val="multilevel"/>
    <w:tmpl w:val="34DADC54"/>
    <w:lvl w:ilvl="0">
      <w:start w:val="1"/>
      <w:numFmt w:val="decimal"/>
      <w:lvlText w:val="%1"/>
      <w:lvlJc w:val="left"/>
      <w:pPr>
        <w:ind w:left="504" w:hanging="504"/>
      </w:pPr>
      <w:rPr>
        <w:rFonts w:hint="default"/>
        <w:b/>
      </w:rPr>
    </w:lvl>
    <w:lvl w:ilvl="1">
      <w:start w:val="1"/>
      <w:numFmt w:val="decimal"/>
      <w:lvlText w:val="%1-%2"/>
      <w:lvlJc w:val="left"/>
      <w:pPr>
        <w:ind w:left="684" w:hanging="504"/>
      </w:pPr>
      <w:rPr>
        <w:rFonts w:hint="default"/>
        <w:b/>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1" w15:restartNumberingAfterBreak="0">
    <w:nsid w:val="20644717"/>
    <w:multiLevelType w:val="multilevel"/>
    <w:tmpl w:val="147ACF48"/>
    <w:lvl w:ilvl="0">
      <w:start w:val="4"/>
      <w:numFmt w:val="decimal"/>
      <w:lvlText w:val="%1"/>
      <w:lvlJc w:val="left"/>
      <w:pPr>
        <w:ind w:left="456" w:hanging="456"/>
      </w:pPr>
      <w:rPr>
        <w:rFonts w:hint="default"/>
      </w:rPr>
    </w:lvl>
    <w:lvl w:ilvl="1">
      <w:start w:val="2"/>
      <w:numFmt w:val="decimal"/>
      <w:lvlText w:val="%1-%2"/>
      <w:lvlJc w:val="left"/>
      <w:pPr>
        <w:ind w:left="636" w:hanging="45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755DB2"/>
    <w:multiLevelType w:val="hybridMultilevel"/>
    <w:tmpl w:val="419A1390"/>
    <w:lvl w:ilvl="0" w:tplc="E814DD9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10DBA"/>
    <w:multiLevelType w:val="hybridMultilevel"/>
    <w:tmpl w:val="AFAE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D2C6F"/>
    <w:multiLevelType w:val="hybridMultilevel"/>
    <w:tmpl w:val="721CFFCE"/>
    <w:lvl w:ilvl="0" w:tplc="B21A3480">
      <w:start w:val="1"/>
      <w:numFmt w:val="decimal"/>
      <w:suff w:val="nothing"/>
      <w:lvlText w:val="3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27C83"/>
    <w:multiLevelType w:val="multilevel"/>
    <w:tmpl w:val="812E53E0"/>
    <w:lvl w:ilvl="0">
      <w:start w:val="14"/>
      <w:numFmt w:val="decimal"/>
      <w:lvlText w:val="%1"/>
      <w:lvlJc w:val="left"/>
      <w:pPr>
        <w:ind w:left="648" w:hanging="648"/>
      </w:pPr>
      <w:rPr>
        <w:rFonts w:hint="default"/>
      </w:rPr>
    </w:lvl>
    <w:lvl w:ilvl="1">
      <w:start w:val="14"/>
      <w:numFmt w:val="decimal"/>
      <w:lvlText w:val="%1-%2"/>
      <w:lvlJc w:val="left"/>
      <w:pPr>
        <w:ind w:left="828" w:hanging="64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7D609FD"/>
    <w:multiLevelType w:val="hybridMultilevel"/>
    <w:tmpl w:val="BB2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D6C70"/>
    <w:multiLevelType w:val="multilevel"/>
    <w:tmpl w:val="812E53E0"/>
    <w:lvl w:ilvl="0">
      <w:start w:val="14"/>
      <w:numFmt w:val="decimal"/>
      <w:lvlText w:val="%1"/>
      <w:lvlJc w:val="left"/>
      <w:pPr>
        <w:ind w:left="648" w:hanging="648"/>
      </w:pPr>
      <w:rPr>
        <w:rFonts w:hint="default"/>
      </w:rPr>
    </w:lvl>
    <w:lvl w:ilvl="1">
      <w:start w:val="14"/>
      <w:numFmt w:val="decimal"/>
      <w:lvlText w:val="%1-%2"/>
      <w:lvlJc w:val="left"/>
      <w:pPr>
        <w:ind w:left="828" w:hanging="64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98F0DCF"/>
    <w:multiLevelType w:val="multilevel"/>
    <w:tmpl w:val="812E53E0"/>
    <w:lvl w:ilvl="0">
      <w:start w:val="14"/>
      <w:numFmt w:val="decimal"/>
      <w:lvlText w:val="%1"/>
      <w:lvlJc w:val="left"/>
      <w:pPr>
        <w:ind w:left="648" w:hanging="648"/>
      </w:pPr>
      <w:rPr>
        <w:rFonts w:hint="default"/>
      </w:rPr>
    </w:lvl>
    <w:lvl w:ilvl="1">
      <w:start w:val="14"/>
      <w:numFmt w:val="decimal"/>
      <w:lvlText w:val="%1-%2"/>
      <w:lvlJc w:val="left"/>
      <w:pPr>
        <w:ind w:left="828" w:hanging="64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9B41958"/>
    <w:multiLevelType w:val="hybridMultilevel"/>
    <w:tmpl w:val="68FC0DAC"/>
    <w:lvl w:ilvl="0" w:tplc="93B4D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A1260"/>
    <w:multiLevelType w:val="hybridMultilevel"/>
    <w:tmpl w:val="B914BC1A"/>
    <w:lvl w:ilvl="0" w:tplc="EC38D270">
      <w:start w:val="1"/>
      <w:numFmt w:val="decimal"/>
      <w:lvlText w:val="14-14-%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41651"/>
    <w:multiLevelType w:val="hybridMultilevel"/>
    <w:tmpl w:val="38C08BF0"/>
    <w:lvl w:ilvl="0" w:tplc="EC46EC6C">
      <w:start w:val="1"/>
      <w:numFmt w:val="decimal"/>
      <w:lvlText w:val="%1-"/>
      <w:lvlJc w:val="left"/>
      <w:pPr>
        <w:ind w:left="360" w:hanging="360"/>
      </w:pPr>
      <w:rPr>
        <w:rFonts w:asciiTheme="minorBidi" w:hAnsiTheme="minorBidi" w:cstheme="minorBid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18209CC"/>
    <w:multiLevelType w:val="hybridMultilevel"/>
    <w:tmpl w:val="C04A5F12"/>
    <w:lvl w:ilvl="0" w:tplc="8968F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B53F2"/>
    <w:multiLevelType w:val="hybridMultilevel"/>
    <w:tmpl w:val="C6E2415E"/>
    <w:lvl w:ilvl="0" w:tplc="1D0828B4">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4A60FC"/>
    <w:multiLevelType w:val="hybridMultilevel"/>
    <w:tmpl w:val="C46E3848"/>
    <w:lvl w:ilvl="0" w:tplc="4B68434A">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E71B9C"/>
    <w:multiLevelType w:val="hybridMultilevel"/>
    <w:tmpl w:val="54128D32"/>
    <w:lvl w:ilvl="0" w:tplc="F9B05A02">
      <w:start w:val="1"/>
      <w:numFmt w:val="decimal"/>
      <w:suff w:val="nothing"/>
      <w:lvlText w:val="ELM-6-%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C22DA"/>
    <w:multiLevelType w:val="multilevel"/>
    <w:tmpl w:val="6AAA73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3FD51B59"/>
    <w:multiLevelType w:val="multilevel"/>
    <w:tmpl w:val="509ABB6A"/>
    <w:lvl w:ilvl="0">
      <w:start w:val="3"/>
      <w:numFmt w:val="decimal"/>
      <w:lvlText w:val="%1"/>
      <w:lvlJc w:val="left"/>
      <w:pPr>
        <w:ind w:left="456" w:hanging="456"/>
      </w:pPr>
      <w:rPr>
        <w:rFonts w:hint="default"/>
      </w:rPr>
    </w:lvl>
    <w:lvl w:ilvl="1">
      <w:start w:val="1"/>
      <w:numFmt w:val="decimal"/>
      <w:lvlText w:val="%1-%2"/>
      <w:lvlJc w:val="left"/>
      <w:pPr>
        <w:ind w:left="1446" w:hanging="456"/>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15:restartNumberingAfterBreak="0">
    <w:nsid w:val="4489764F"/>
    <w:multiLevelType w:val="multilevel"/>
    <w:tmpl w:val="EA464030"/>
    <w:lvl w:ilvl="0">
      <w:start w:val="5"/>
      <w:numFmt w:val="decimal"/>
      <w:lvlText w:val="%1"/>
      <w:lvlJc w:val="left"/>
      <w:pPr>
        <w:ind w:left="456" w:hanging="456"/>
      </w:pPr>
      <w:rPr>
        <w:rFonts w:hint="default"/>
        <w:i/>
      </w:rPr>
    </w:lvl>
    <w:lvl w:ilvl="1">
      <w:start w:val="6"/>
      <w:numFmt w:val="decimal"/>
      <w:lvlText w:val="%1-%2"/>
      <w:lvlJc w:val="left"/>
      <w:pPr>
        <w:ind w:left="636" w:hanging="456"/>
      </w:pPr>
      <w:rPr>
        <w:rFonts w:hint="default"/>
        <w:i/>
      </w:rPr>
    </w:lvl>
    <w:lvl w:ilvl="2">
      <w:start w:val="1"/>
      <w:numFmt w:val="decimal"/>
      <w:lvlText w:val="%1-%2-%3"/>
      <w:lvlJc w:val="left"/>
      <w:pPr>
        <w:ind w:left="108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31" w15:restartNumberingAfterBreak="0">
    <w:nsid w:val="45FC15F4"/>
    <w:multiLevelType w:val="hybridMultilevel"/>
    <w:tmpl w:val="AEB4CBEA"/>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55072"/>
    <w:multiLevelType w:val="multilevel"/>
    <w:tmpl w:val="C6D21FDA"/>
    <w:lvl w:ilvl="0">
      <w:start w:val="4"/>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FA3335"/>
    <w:multiLevelType w:val="hybridMultilevel"/>
    <w:tmpl w:val="00D41A68"/>
    <w:lvl w:ilvl="0" w:tplc="EE5C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43CC4"/>
    <w:multiLevelType w:val="hybridMultilevel"/>
    <w:tmpl w:val="035648AA"/>
    <w:lvl w:ilvl="0" w:tplc="38C66C9C">
      <w:start w:val="1"/>
      <w:numFmt w:val="decimal"/>
      <w:lvlText w:val="11-%1"/>
      <w:lvlJc w:val="left"/>
      <w:pPr>
        <w:ind w:left="0" w:firstLine="0"/>
      </w:pP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A50C42"/>
    <w:multiLevelType w:val="hybridMultilevel"/>
    <w:tmpl w:val="AF62B59A"/>
    <w:lvl w:ilvl="0" w:tplc="B08C73E4">
      <w:start w:val="1"/>
      <w:numFmt w:val="decimal"/>
      <w:suff w:val="nothing"/>
      <w:lvlText w:val="1-%1"/>
      <w:lvlJc w:val="left"/>
      <w:pPr>
        <w:ind w:left="0" w:firstLine="0"/>
      </w:pPr>
      <w:rPr>
        <w:rFonts w:hint="default"/>
      </w:rPr>
    </w:lvl>
    <w:lvl w:ilvl="1" w:tplc="8B5494D4">
      <w:start w:val="1"/>
      <w:numFmt w:val="decimal"/>
      <w:lvlText w:val="3-1-%2"/>
      <w:lvlJc w:val="left"/>
      <w:pPr>
        <w:ind w:left="144" w:firstLine="0"/>
      </w:pPr>
      <w:rPr>
        <w:rFonts w:hint="default"/>
      </w:rPr>
    </w:lvl>
    <w:lvl w:ilvl="2" w:tplc="688C58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C1CED"/>
    <w:multiLevelType w:val="hybridMultilevel"/>
    <w:tmpl w:val="1EB087C6"/>
    <w:lvl w:ilvl="0" w:tplc="2AC08BC2">
      <w:start w:val="1"/>
      <w:numFmt w:val="decimal"/>
      <w:suff w:val="nothing"/>
      <w:lvlText w:val="3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DF01A1"/>
    <w:multiLevelType w:val="multilevel"/>
    <w:tmpl w:val="509ABB6A"/>
    <w:lvl w:ilvl="0">
      <w:start w:val="3"/>
      <w:numFmt w:val="decimal"/>
      <w:lvlText w:val="%1"/>
      <w:lvlJc w:val="left"/>
      <w:pPr>
        <w:ind w:left="456" w:hanging="456"/>
      </w:pPr>
      <w:rPr>
        <w:rFonts w:hint="default"/>
      </w:rPr>
    </w:lvl>
    <w:lvl w:ilvl="1">
      <w:start w:val="1"/>
      <w:numFmt w:val="decimal"/>
      <w:lvlText w:val="%1-%2"/>
      <w:lvlJc w:val="left"/>
      <w:pPr>
        <w:ind w:left="1446" w:hanging="456"/>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9" w15:restartNumberingAfterBreak="0">
    <w:nsid w:val="5E6D3DDB"/>
    <w:multiLevelType w:val="hybridMultilevel"/>
    <w:tmpl w:val="F984F51A"/>
    <w:lvl w:ilvl="0" w:tplc="27B6E364">
      <w:start w:val="1"/>
      <w:numFmt w:val="decimal"/>
      <w:suff w:val="nothing"/>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F3138"/>
    <w:multiLevelType w:val="hybridMultilevel"/>
    <w:tmpl w:val="3CBE9D36"/>
    <w:lvl w:ilvl="0" w:tplc="8EB8B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06049"/>
    <w:multiLevelType w:val="hybridMultilevel"/>
    <w:tmpl w:val="4148BC5A"/>
    <w:lvl w:ilvl="0" w:tplc="0154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B351A"/>
    <w:multiLevelType w:val="hybridMultilevel"/>
    <w:tmpl w:val="255490A8"/>
    <w:lvl w:ilvl="0" w:tplc="F41459AE">
      <w:start w:val="1"/>
      <w:numFmt w:val="decimal"/>
      <w:lvlText w:val="12-%1"/>
      <w:lvlJc w:val="left"/>
      <w:pPr>
        <w:ind w:left="0" w:firstLine="0"/>
      </w:pP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49145E"/>
    <w:multiLevelType w:val="hybridMultilevel"/>
    <w:tmpl w:val="F1BEA370"/>
    <w:lvl w:ilvl="0" w:tplc="DCB6F0F8">
      <w:start w:val="10"/>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55A6C"/>
    <w:multiLevelType w:val="hybridMultilevel"/>
    <w:tmpl w:val="6E5E905C"/>
    <w:lvl w:ilvl="0" w:tplc="65669B1A">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861C35"/>
    <w:multiLevelType w:val="hybridMultilevel"/>
    <w:tmpl w:val="5748F9CA"/>
    <w:lvl w:ilvl="0" w:tplc="B08C73E4">
      <w:start w:val="1"/>
      <w:numFmt w:val="decimal"/>
      <w:suff w:val="nothing"/>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C1884"/>
    <w:multiLevelType w:val="hybridMultilevel"/>
    <w:tmpl w:val="D7324950"/>
    <w:lvl w:ilvl="0" w:tplc="E01C2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FB3E28"/>
    <w:multiLevelType w:val="multilevel"/>
    <w:tmpl w:val="147ACF48"/>
    <w:lvl w:ilvl="0">
      <w:start w:val="4"/>
      <w:numFmt w:val="decimal"/>
      <w:lvlText w:val="%1"/>
      <w:lvlJc w:val="left"/>
      <w:pPr>
        <w:ind w:left="456" w:hanging="456"/>
      </w:pPr>
      <w:rPr>
        <w:rFonts w:hint="default"/>
      </w:rPr>
    </w:lvl>
    <w:lvl w:ilvl="1">
      <w:start w:val="2"/>
      <w:numFmt w:val="decimal"/>
      <w:lvlText w:val="%1-%2"/>
      <w:lvlJc w:val="left"/>
      <w:pPr>
        <w:ind w:left="636" w:hanging="45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9" w15:restartNumberingAfterBreak="0">
    <w:nsid w:val="7E2A62FD"/>
    <w:multiLevelType w:val="hybridMultilevel"/>
    <w:tmpl w:val="AA449788"/>
    <w:lvl w:ilvl="0" w:tplc="9A3C6008">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1"/>
  </w:num>
  <w:num w:numId="5">
    <w:abstractNumId w:val="8"/>
  </w:num>
  <w:num w:numId="6">
    <w:abstractNumId w:val="3"/>
  </w:num>
  <w:num w:numId="7">
    <w:abstractNumId w:val="42"/>
  </w:num>
  <w:num w:numId="8">
    <w:abstractNumId w:val="35"/>
  </w:num>
  <w:num w:numId="9">
    <w:abstractNumId w:val="44"/>
  </w:num>
  <w:num w:numId="10">
    <w:abstractNumId w:val="10"/>
  </w:num>
  <w:num w:numId="11">
    <w:abstractNumId w:val="38"/>
  </w:num>
  <w:num w:numId="12">
    <w:abstractNumId w:val="11"/>
  </w:num>
  <w:num w:numId="13">
    <w:abstractNumId w:val="17"/>
  </w:num>
  <w:num w:numId="14">
    <w:abstractNumId w:val="29"/>
  </w:num>
  <w:num w:numId="15">
    <w:abstractNumId w:val="0"/>
  </w:num>
  <w:num w:numId="16">
    <w:abstractNumId w:val="47"/>
  </w:num>
  <w:num w:numId="17">
    <w:abstractNumId w:val="18"/>
  </w:num>
  <w:num w:numId="18">
    <w:abstractNumId w:val="33"/>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2"/>
  </w:num>
  <w:num w:numId="21">
    <w:abstractNumId w:val="28"/>
  </w:num>
  <w:num w:numId="22">
    <w:abstractNumId w:val="45"/>
  </w:num>
  <w:num w:numId="23">
    <w:abstractNumId w:val="24"/>
  </w:num>
  <w:num w:numId="24">
    <w:abstractNumId w:val="39"/>
  </w:num>
  <w:num w:numId="25">
    <w:abstractNumId w:val="16"/>
  </w:num>
  <w:num w:numId="26">
    <w:abstractNumId w:val="27"/>
  </w:num>
  <w:num w:numId="27">
    <w:abstractNumId w:val="2"/>
  </w:num>
  <w:num w:numId="28">
    <w:abstractNumId w:val="14"/>
  </w:num>
  <w:num w:numId="29">
    <w:abstractNumId w:val="37"/>
  </w:num>
  <w:num w:numId="30">
    <w:abstractNumId w:val="43"/>
  </w:num>
  <w:num w:numId="31">
    <w:abstractNumId w:val="12"/>
  </w:num>
  <w:num w:numId="32">
    <w:abstractNumId w:val="36"/>
  </w:num>
  <w:num w:numId="33">
    <w:abstractNumId w:val="4"/>
  </w:num>
  <w:num w:numId="34">
    <w:abstractNumId w:val="5"/>
  </w:num>
  <w:num w:numId="35">
    <w:abstractNumId w:val="20"/>
  </w:num>
  <w:num w:numId="36">
    <w:abstractNumId w:val="46"/>
  </w:num>
  <w:num w:numId="37">
    <w:abstractNumId w:val="19"/>
  </w:num>
  <w:num w:numId="38">
    <w:abstractNumId w:val="40"/>
  </w:num>
  <w:num w:numId="39">
    <w:abstractNumId w:val="23"/>
  </w:num>
  <w:num w:numId="40">
    <w:abstractNumId w:val="13"/>
  </w:num>
  <w:num w:numId="41">
    <w:abstractNumId w:val="32"/>
  </w:num>
  <w:num w:numId="42">
    <w:abstractNumId w:val="49"/>
  </w:num>
  <w:num w:numId="43">
    <w:abstractNumId w:val="34"/>
  </w:num>
  <w:num w:numId="44">
    <w:abstractNumId w:val="30"/>
  </w:num>
  <w:num w:numId="45">
    <w:abstractNumId w:val="15"/>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41"/>
  </w:num>
  <w:num w:numId="49">
    <w:abstractNumId w:val="25"/>
  </w:num>
  <w:num w:numId="50">
    <w:abstractNumId w:val="6"/>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ar-SA" w:vendorID="64" w:dllVersion="6" w:nlCheck="1" w:checkStyle="0"/>
  <w:activeWritingStyle w:appName="MSWord" w:lang="en-US" w:vendorID="64" w:dllVersion="6" w:nlCheck="1" w:checkStyle="0"/>
  <w:activeWritingStyle w:appName="MSWord" w:lang="ar-JO" w:vendorID="64" w:dllVersion="6" w:nlCheck="1" w:checkStyle="0"/>
  <w:activeWritingStyle w:appName="MSWord" w:lang="ar-AE" w:vendorID="64" w:dllVersion="6" w:nlCheck="1" w:checkStyle="0"/>
  <w:activeWritingStyle w:appName="MSWord" w:lang="ar-JO" w:vendorID="64" w:dllVersion="0" w:nlCheck="1" w:checkStyle="0"/>
  <w:activeWritingStyle w:appName="MSWord" w:lang="ar-SA" w:vendorID="64" w:dllVersion="0" w:nlCheck="1" w:checkStyle="0"/>
  <w:activeWritingStyle w:appName="MSWord" w:lang="en-US" w:vendorID="64" w:dllVersion="0" w:nlCheck="1" w:checkStyle="0"/>
  <w:activeWritingStyle w:appName="MSWord" w:lang="ar-AE" w:vendorID="64" w:dllVersion="0" w:nlCheck="1" w:checkStyle="0"/>
  <w:activeWritingStyle w:appName="MSWord" w:lang="ar-JO"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2A72"/>
    <w:rsid w:val="0000383D"/>
    <w:rsid w:val="00006532"/>
    <w:rsid w:val="0001183B"/>
    <w:rsid w:val="000126AD"/>
    <w:rsid w:val="000144B5"/>
    <w:rsid w:val="00015F71"/>
    <w:rsid w:val="00017E08"/>
    <w:rsid w:val="00023F00"/>
    <w:rsid w:val="00025D60"/>
    <w:rsid w:val="000260DB"/>
    <w:rsid w:val="00034938"/>
    <w:rsid w:val="00034EEF"/>
    <w:rsid w:val="00040404"/>
    <w:rsid w:val="0004134E"/>
    <w:rsid w:val="00042412"/>
    <w:rsid w:val="00043918"/>
    <w:rsid w:val="000459E1"/>
    <w:rsid w:val="000461E5"/>
    <w:rsid w:val="00046974"/>
    <w:rsid w:val="00051F02"/>
    <w:rsid w:val="000548B9"/>
    <w:rsid w:val="0005691B"/>
    <w:rsid w:val="00066147"/>
    <w:rsid w:val="0006798F"/>
    <w:rsid w:val="00067DEB"/>
    <w:rsid w:val="0007072A"/>
    <w:rsid w:val="00070E36"/>
    <w:rsid w:val="000725DD"/>
    <w:rsid w:val="00072C47"/>
    <w:rsid w:val="00077768"/>
    <w:rsid w:val="000841F7"/>
    <w:rsid w:val="000850A5"/>
    <w:rsid w:val="000875D7"/>
    <w:rsid w:val="00090763"/>
    <w:rsid w:val="000908BB"/>
    <w:rsid w:val="000923FB"/>
    <w:rsid w:val="00092CB7"/>
    <w:rsid w:val="000933E2"/>
    <w:rsid w:val="000934BE"/>
    <w:rsid w:val="0009428B"/>
    <w:rsid w:val="00094DEF"/>
    <w:rsid w:val="00094F15"/>
    <w:rsid w:val="00095BB2"/>
    <w:rsid w:val="000966B7"/>
    <w:rsid w:val="000A0C0E"/>
    <w:rsid w:val="000A2D98"/>
    <w:rsid w:val="000A3822"/>
    <w:rsid w:val="000A3DC7"/>
    <w:rsid w:val="000A67AE"/>
    <w:rsid w:val="000A6E63"/>
    <w:rsid w:val="000B0244"/>
    <w:rsid w:val="000B1B78"/>
    <w:rsid w:val="000B4277"/>
    <w:rsid w:val="000B4E30"/>
    <w:rsid w:val="000B4E81"/>
    <w:rsid w:val="000B7836"/>
    <w:rsid w:val="000C52A6"/>
    <w:rsid w:val="000C650F"/>
    <w:rsid w:val="000D0594"/>
    <w:rsid w:val="000D2B59"/>
    <w:rsid w:val="000D3059"/>
    <w:rsid w:val="000D37B3"/>
    <w:rsid w:val="000D50D9"/>
    <w:rsid w:val="000D5C37"/>
    <w:rsid w:val="000D77B8"/>
    <w:rsid w:val="000D7AE6"/>
    <w:rsid w:val="000E22A5"/>
    <w:rsid w:val="000E2580"/>
    <w:rsid w:val="000E2D69"/>
    <w:rsid w:val="000E4875"/>
    <w:rsid w:val="000F18DF"/>
    <w:rsid w:val="000F5B92"/>
    <w:rsid w:val="000F66E0"/>
    <w:rsid w:val="0010190D"/>
    <w:rsid w:val="00102E62"/>
    <w:rsid w:val="00104CEA"/>
    <w:rsid w:val="00110068"/>
    <w:rsid w:val="00110CA6"/>
    <w:rsid w:val="00112DCE"/>
    <w:rsid w:val="001151F0"/>
    <w:rsid w:val="00117F23"/>
    <w:rsid w:val="001254E9"/>
    <w:rsid w:val="00125D0E"/>
    <w:rsid w:val="00125F7A"/>
    <w:rsid w:val="00126F6A"/>
    <w:rsid w:val="00133D38"/>
    <w:rsid w:val="00135172"/>
    <w:rsid w:val="00140587"/>
    <w:rsid w:val="001416D1"/>
    <w:rsid w:val="0014206D"/>
    <w:rsid w:val="00144DA7"/>
    <w:rsid w:val="00145C00"/>
    <w:rsid w:val="001473EC"/>
    <w:rsid w:val="00147CB0"/>
    <w:rsid w:val="00150F64"/>
    <w:rsid w:val="00153020"/>
    <w:rsid w:val="001532E4"/>
    <w:rsid w:val="001547CD"/>
    <w:rsid w:val="001566DB"/>
    <w:rsid w:val="00162282"/>
    <w:rsid w:val="001743A4"/>
    <w:rsid w:val="00174BA2"/>
    <w:rsid w:val="0017653F"/>
    <w:rsid w:val="00176C64"/>
    <w:rsid w:val="00180945"/>
    <w:rsid w:val="00181313"/>
    <w:rsid w:val="00183B7B"/>
    <w:rsid w:val="00184AFD"/>
    <w:rsid w:val="00185EB7"/>
    <w:rsid w:val="0018629B"/>
    <w:rsid w:val="001907BB"/>
    <w:rsid w:val="001911DA"/>
    <w:rsid w:val="00192489"/>
    <w:rsid w:val="00192E47"/>
    <w:rsid w:val="00193447"/>
    <w:rsid w:val="001A0E73"/>
    <w:rsid w:val="001A38BF"/>
    <w:rsid w:val="001A3DC7"/>
    <w:rsid w:val="001A7FE4"/>
    <w:rsid w:val="001B05CC"/>
    <w:rsid w:val="001B2001"/>
    <w:rsid w:val="001B2358"/>
    <w:rsid w:val="001B23F0"/>
    <w:rsid w:val="001B4AE5"/>
    <w:rsid w:val="001C2278"/>
    <w:rsid w:val="001C4EBF"/>
    <w:rsid w:val="001C5077"/>
    <w:rsid w:val="001C6B9C"/>
    <w:rsid w:val="001C7031"/>
    <w:rsid w:val="001C7D2D"/>
    <w:rsid w:val="001D4018"/>
    <w:rsid w:val="001D4E12"/>
    <w:rsid w:val="001D6B99"/>
    <w:rsid w:val="001D76C9"/>
    <w:rsid w:val="001E0342"/>
    <w:rsid w:val="001E10B3"/>
    <w:rsid w:val="001E3AFC"/>
    <w:rsid w:val="001F0D29"/>
    <w:rsid w:val="001F15DD"/>
    <w:rsid w:val="001F2C80"/>
    <w:rsid w:val="001F7013"/>
    <w:rsid w:val="00201CCB"/>
    <w:rsid w:val="00204CE6"/>
    <w:rsid w:val="00204F24"/>
    <w:rsid w:val="00206444"/>
    <w:rsid w:val="00207DCA"/>
    <w:rsid w:val="00215C4C"/>
    <w:rsid w:val="002170B0"/>
    <w:rsid w:val="0022640E"/>
    <w:rsid w:val="002268F7"/>
    <w:rsid w:val="00226CC7"/>
    <w:rsid w:val="002311C9"/>
    <w:rsid w:val="002311CA"/>
    <w:rsid w:val="00233B17"/>
    <w:rsid w:val="00233F8F"/>
    <w:rsid w:val="00234017"/>
    <w:rsid w:val="002372C3"/>
    <w:rsid w:val="002439F1"/>
    <w:rsid w:val="00244F01"/>
    <w:rsid w:val="00247FB7"/>
    <w:rsid w:val="00254348"/>
    <w:rsid w:val="002579B5"/>
    <w:rsid w:val="00261895"/>
    <w:rsid w:val="00261944"/>
    <w:rsid w:val="0026199F"/>
    <w:rsid w:val="00263F9B"/>
    <w:rsid w:val="00263FD1"/>
    <w:rsid w:val="00270092"/>
    <w:rsid w:val="0027031A"/>
    <w:rsid w:val="002767A6"/>
    <w:rsid w:val="00280608"/>
    <w:rsid w:val="00280F3F"/>
    <w:rsid w:val="00281BD4"/>
    <w:rsid w:val="00283AB3"/>
    <w:rsid w:val="0028441C"/>
    <w:rsid w:val="00286566"/>
    <w:rsid w:val="00290B22"/>
    <w:rsid w:val="00291297"/>
    <w:rsid w:val="00294165"/>
    <w:rsid w:val="00294DF2"/>
    <w:rsid w:val="00295086"/>
    <w:rsid w:val="00295368"/>
    <w:rsid w:val="00296055"/>
    <w:rsid w:val="002A35FF"/>
    <w:rsid w:val="002A453A"/>
    <w:rsid w:val="002A47C4"/>
    <w:rsid w:val="002A5AAB"/>
    <w:rsid w:val="002A79F1"/>
    <w:rsid w:val="002B06B1"/>
    <w:rsid w:val="002B1236"/>
    <w:rsid w:val="002B12D7"/>
    <w:rsid w:val="002B1496"/>
    <w:rsid w:val="002B49EA"/>
    <w:rsid w:val="002B54F5"/>
    <w:rsid w:val="002B5590"/>
    <w:rsid w:val="002B5D5F"/>
    <w:rsid w:val="002B7374"/>
    <w:rsid w:val="002B7410"/>
    <w:rsid w:val="002C4D5D"/>
    <w:rsid w:val="002C5318"/>
    <w:rsid w:val="002C6FD8"/>
    <w:rsid w:val="002C7ED4"/>
    <w:rsid w:val="002D475B"/>
    <w:rsid w:val="002D6D05"/>
    <w:rsid w:val="002E0FF1"/>
    <w:rsid w:val="002E128B"/>
    <w:rsid w:val="002E13AE"/>
    <w:rsid w:val="002E1692"/>
    <w:rsid w:val="002E2B2F"/>
    <w:rsid w:val="002E4CED"/>
    <w:rsid w:val="002E7C79"/>
    <w:rsid w:val="002E7F7D"/>
    <w:rsid w:val="002F0F3E"/>
    <w:rsid w:val="00301723"/>
    <w:rsid w:val="0030322C"/>
    <w:rsid w:val="00304835"/>
    <w:rsid w:val="00305D4C"/>
    <w:rsid w:val="00311E99"/>
    <w:rsid w:val="00320F97"/>
    <w:rsid w:val="00322E35"/>
    <w:rsid w:val="00325745"/>
    <w:rsid w:val="00332D89"/>
    <w:rsid w:val="00333E05"/>
    <w:rsid w:val="003343E1"/>
    <w:rsid w:val="00337437"/>
    <w:rsid w:val="00341468"/>
    <w:rsid w:val="00341558"/>
    <w:rsid w:val="00342610"/>
    <w:rsid w:val="003434AC"/>
    <w:rsid w:val="00343566"/>
    <w:rsid w:val="00343578"/>
    <w:rsid w:val="00344193"/>
    <w:rsid w:val="003446E1"/>
    <w:rsid w:val="00354E47"/>
    <w:rsid w:val="00356A48"/>
    <w:rsid w:val="003614F3"/>
    <w:rsid w:val="003645D9"/>
    <w:rsid w:val="00370232"/>
    <w:rsid w:val="00372AC7"/>
    <w:rsid w:val="00374510"/>
    <w:rsid w:val="00377857"/>
    <w:rsid w:val="0039156A"/>
    <w:rsid w:val="00391C9F"/>
    <w:rsid w:val="003A0435"/>
    <w:rsid w:val="003A2CFD"/>
    <w:rsid w:val="003A6036"/>
    <w:rsid w:val="003B18C4"/>
    <w:rsid w:val="003B4048"/>
    <w:rsid w:val="003B4135"/>
    <w:rsid w:val="003B426C"/>
    <w:rsid w:val="003B7753"/>
    <w:rsid w:val="003C0D5E"/>
    <w:rsid w:val="003C26A1"/>
    <w:rsid w:val="003C2DEB"/>
    <w:rsid w:val="003C4CA7"/>
    <w:rsid w:val="003C4EBF"/>
    <w:rsid w:val="003D1046"/>
    <w:rsid w:val="003D1569"/>
    <w:rsid w:val="003D1DA1"/>
    <w:rsid w:val="003D2CD1"/>
    <w:rsid w:val="003E07FB"/>
    <w:rsid w:val="003E1540"/>
    <w:rsid w:val="003E2B9C"/>
    <w:rsid w:val="003E3AC9"/>
    <w:rsid w:val="003E4592"/>
    <w:rsid w:val="003E4916"/>
    <w:rsid w:val="003E4F7F"/>
    <w:rsid w:val="003F552E"/>
    <w:rsid w:val="003F6963"/>
    <w:rsid w:val="004002CB"/>
    <w:rsid w:val="00402466"/>
    <w:rsid w:val="00407969"/>
    <w:rsid w:val="00411A50"/>
    <w:rsid w:val="00417FEA"/>
    <w:rsid w:val="004230EF"/>
    <w:rsid w:val="00423445"/>
    <w:rsid w:val="00425967"/>
    <w:rsid w:val="00427183"/>
    <w:rsid w:val="00430610"/>
    <w:rsid w:val="00432C86"/>
    <w:rsid w:val="00434262"/>
    <w:rsid w:val="0043462B"/>
    <w:rsid w:val="00434728"/>
    <w:rsid w:val="00442C80"/>
    <w:rsid w:val="00444DDC"/>
    <w:rsid w:val="004456F1"/>
    <w:rsid w:val="00446809"/>
    <w:rsid w:val="00450403"/>
    <w:rsid w:val="00450C91"/>
    <w:rsid w:val="00451A15"/>
    <w:rsid w:val="00453410"/>
    <w:rsid w:val="00454CF7"/>
    <w:rsid w:val="00455110"/>
    <w:rsid w:val="00460146"/>
    <w:rsid w:val="004616CA"/>
    <w:rsid w:val="0047277A"/>
    <w:rsid w:val="00473438"/>
    <w:rsid w:val="004737C6"/>
    <w:rsid w:val="00481883"/>
    <w:rsid w:val="00481AE4"/>
    <w:rsid w:val="0048275B"/>
    <w:rsid w:val="00485186"/>
    <w:rsid w:val="004852DB"/>
    <w:rsid w:val="004861C9"/>
    <w:rsid w:val="00487048"/>
    <w:rsid w:val="00490640"/>
    <w:rsid w:val="00493F4F"/>
    <w:rsid w:val="00497A54"/>
    <w:rsid w:val="004A0257"/>
    <w:rsid w:val="004A0F4F"/>
    <w:rsid w:val="004A2B03"/>
    <w:rsid w:val="004B01A5"/>
    <w:rsid w:val="004B08C2"/>
    <w:rsid w:val="004B0BB1"/>
    <w:rsid w:val="004B29AE"/>
    <w:rsid w:val="004B4F72"/>
    <w:rsid w:val="004C026A"/>
    <w:rsid w:val="004C182D"/>
    <w:rsid w:val="004C4668"/>
    <w:rsid w:val="004D19AD"/>
    <w:rsid w:val="004D2D54"/>
    <w:rsid w:val="004D34BF"/>
    <w:rsid w:val="004D6D17"/>
    <w:rsid w:val="004D75B1"/>
    <w:rsid w:val="004E01AE"/>
    <w:rsid w:val="004E2277"/>
    <w:rsid w:val="004E2FC7"/>
    <w:rsid w:val="004E669F"/>
    <w:rsid w:val="004F0E7B"/>
    <w:rsid w:val="004F3059"/>
    <w:rsid w:val="004F51DD"/>
    <w:rsid w:val="004F6329"/>
    <w:rsid w:val="004F64D8"/>
    <w:rsid w:val="00501756"/>
    <w:rsid w:val="0050257D"/>
    <w:rsid w:val="00505432"/>
    <w:rsid w:val="0050602E"/>
    <w:rsid w:val="005064C7"/>
    <w:rsid w:val="00511D32"/>
    <w:rsid w:val="00515900"/>
    <w:rsid w:val="00515A84"/>
    <w:rsid w:val="005223A0"/>
    <w:rsid w:val="005276C5"/>
    <w:rsid w:val="00531CC1"/>
    <w:rsid w:val="00535AB7"/>
    <w:rsid w:val="00542A7A"/>
    <w:rsid w:val="0054399B"/>
    <w:rsid w:val="00547255"/>
    <w:rsid w:val="00552C82"/>
    <w:rsid w:val="00554289"/>
    <w:rsid w:val="00554D18"/>
    <w:rsid w:val="00555ED4"/>
    <w:rsid w:val="00557295"/>
    <w:rsid w:val="00560254"/>
    <w:rsid w:val="00563505"/>
    <w:rsid w:val="005671E0"/>
    <w:rsid w:val="00567835"/>
    <w:rsid w:val="005745BB"/>
    <w:rsid w:val="00575470"/>
    <w:rsid w:val="00575567"/>
    <w:rsid w:val="00582292"/>
    <w:rsid w:val="0059068D"/>
    <w:rsid w:val="0059201F"/>
    <w:rsid w:val="0059423D"/>
    <w:rsid w:val="0059703F"/>
    <w:rsid w:val="005A09D3"/>
    <w:rsid w:val="005A10AA"/>
    <w:rsid w:val="005A3D71"/>
    <w:rsid w:val="005A49E3"/>
    <w:rsid w:val="005A5A92"/>
    <w:rsid w:val="005A7CE6"/>
    <w:rsid w:val="005B3958"/>
    <w:rsid w:val="005C26B6"/>
    <w:rsid w:val="005C3C8A"/>
    <w:rsid w:val="005C43BC"/>
    <w:rsid w:val="005C482A"/>
    <w:rsid w:val="005D0063"/>
    <w:rsid w:val="005D18B0"/>
    <w:rsid w:val="005D3A31"/>
    <w:rsid w:val="005D46E6"/>
    <w:rsid w:val="005D6231"/>
    <w:rsid w:val="005E3CA2"/>
    <w:rsid w:val="005E40BD"/>
    <w:rsid w:val="005E48EF"/>
    <w:rsid w:val="005E62DB"/>
    <w:rsid w:val="005F0B1C"/>
    <w:rsid w:val="005F158E"/>
    <w:rsid w:val="005F4B69"/>
    <w:rsid w:val="005F4CDF"/>
    <w:rsid w:val="005F6D00"/>
    <w:rsid w:val="005F71C2"/>
    <w:rsid w:val="00600FD4"/>
    <w:rsid w:val="0060212C"/>
    <w:rsid w:val="00604D0F"/>
    <w:rsid w:val="00606677"/>
    <w:rsid w:val="0060698F"/>
    <w:rsid w:val="006072F6"/>
    <w:rsid w:val="00612E1A"/>
    <w:rsid w:val="00613469"/>
    <w:rsid w:val="00620747"/>
    <w:rsid w:val="00622C33"/>
    <w:rsid w:val="00622F8B"/>
    <w:rsid w:val="00622FBA"/>
    <w:rsid w:val="00624CF1"/>
    <w:rsid w:val="0063390A"/>
    <w:rsid w:val="00634120"/>
    <w:rsid w:val="0063650B"/>
    <w:rsid w:val="0063656F"/>
    <w:rsid w:val="00641C05"/>
    <w:rsid w:val="00642A2B"/>
    <w:rsid w:val="00653638"/>
    <w:rsid w:val="00653673"/>
    <w:rsid w:val="00653E90"/>
    <w:rsid w:val="006546FF"/>
    <w:rsid w:val="00654E3D"/>
    <w:rsid w:val="00657992"/>
    <w:rsid w:val="00661B9C"/>
    <w:rsid w:val="00662576"/>
    <w:rsid w:val="0066533B"/>
    <w:rsid w:val="00665489"/>
    <w:rsid w:val="00665F05"/>
    <w:rsid w:val="006754F5"/>
    <w:rsid w:val="00675573"/>
    <w:rsid w:val="00676675"/>
    <w:rsid w:val="00676677"/>
    <w:rsid w:val="006779D3"/>
    <w:rsid w:val="00683D4D"/>
    <w:rsid w:val="006847BD"/>
    <w:rsid w:val="00687F07"/>
    <w:rsid w:val="00687F3E"/>
    <w:rsid w:val="00690AAA"/>
    <w:rsid w:val="00694F09"/>
    <w:rsid w:val="006A24F7"/>
    <w:rsid w:val="006A2621"/>
    <w:rsid w:val="006A7721"/>
    <w:rsid w:val="006B3B5B"/>
    <w:rsid w:val="006B4D5A"/>
    <w:rsid w:val="006B5A0F"/>
    <w:rsid w:val="006C0A2C"/>
    <w:rsid w:val="006C1937"/>
    <w:rsid w:val="006C368E"/>
    <w:rsid w:val="006C3882"/>
    <w:rsid w:val="006C3C28"/>
    <w:rsid w:val="006C5B8B"/>
    <w:rsid w:val="006C60E1"/>
    <w:rsid w:val="006C63D7"/>
    <w:rsid w:val="006D11E4"/>
    <w:rsid w:val="006D1E4F"/>
    <w:rsid w:val="006D66E0"/>
    <w:rsid w:val="006E1DF8"/>
    <w:rsid w:val="006E3C9D"/>
    <w:rsid w:val="006E5EA1"/>
    <w:rsid w:val="006F0879"/>
    <w:rsid w:val="006F39C4"/>
    <w:rsid w:val="006F3E87"/>
    <w:rsid w:val="006F63BB"/>
    <w:rsid w:val="006F7182"/>
    <w:rsid w:val="007038F8"/>
    <w:rsid w:val="00703C2A"/>
    <w:rsid w:val="00704BF3"/>
    <w:rsid w:val="00704D22"/>
    <w:rsid w:val="00705AEB"/>
    <w:rsid w:val="00705C56"/>
    <w:rsid w:val="00706BB9"/>
    <w:rsid w:val="00712750"/>
    <w:rsid w:val="007153F8"/>
    <w:rsid w:val="007155B7"/>
    <w:rsid w:val="00720B3D"/>
    <w:rsid w:val="0072436B"/>
    <w:rsid w:val="00724377"/>
    <w:rsid w:val="00727198"/>
    <w:rsid w:val="0072719D"/>
    <w:rsid w:val="007300CB"/>
    <w:rsid w:val="00731510"/>
    <w:rsid w:val="00732A6B"/>
    <w:rsid w:val="0073499E"/>
    <w:rsid w:val="00736EC9"/>
    <w:rsid w:val="00737F64"/>
    <w:rsid w:val="00741884"/>
    <w:rsid w:val="00742293"/>
    <w:rsid w:val="00745871"/>
    <w:rsid w:val="0074787E"/>
    <w:rsid w:val="00747CE3"/>
    <w:rsid w:val="00750D59"/>
    <w:rsid w:val="00751CA5"/>
    <w:rsid w:val="00753205"/>
    <w:rsid w:val="00756268"/>
    <w:rsid w:val="0075635C"/>
    <w:rsid w:val="007604D8"/>
    <w:rsid w:val="007618DB"/>
    <w:rsid w:val="00761C4D"/>
    <w:rsid w:val="0076484A"/>
    <w:rsid w:val="00764D1A"/>
    <w:rsid w:val="00765790"/>
    <w:rsid w:val="007659B9"/>
    <w:rsid w:val="00767CC1"/>
    <w:rsid w:val="007700CD"/>
    <w:rsid w:val="0077219D"/>
    <w:rsid w:val="007750AB"/>
    <w:rsid w:val="00777041"/>
    <w:rsid w:val="00777163"/>
    <w:rsid w:val="00780859"/>
    <w:rsid w:val="007823C9"/>
    <w:rsid w:val="00783413"/>
    <w:rsid w:val="007879E1"/>
    <w:rsid w:val="0079256F"/>
    <w:rsid w:val="00793E4B"/>
    <w:rsid w:val="00793E5E"/>
    <w:rsid w:val="00796CC7"/>
    <w:rsid w:val="00797F52"/>
    <w:rsid w:val="007A0975"/>
    <w:rsid w:val="007A2F8E"/>
    <w:rsid w:val="007A5713"/>
    <w:rsid w:val="007A758C"/>
    <w:rsid w:val="007A7FA5"/>
    <w:rsid w:val="007B34F9"/>
    <w:rsid w:val="007B3841"/>
    <w:rsid w:val="007B43D4"/>
    <w:rsid w:val="007B4E43"/>
    <w:rsid w:val="007B7AAE"/>
    <w:rsid w:val="007B7F5D"/>
    <w:rsid w:val="007C1BBF"/>
    <w:rsid w:val="007C45B5"/>
    <w:rsid w:val="007C532E"/>
    <w:rsid w:val="007D206C"/>
    <w:rsid w:val="007D43C0"/>
    <w:rsid w:val="007E00E2"/>
    <w:rsid w:val="007E30B1"/>
    <w:rsid w:val="007E53AA"/>
    <w:rsid w:val="007E66F2"/>
    <w:rsid w:val="007E751D"/>
    <w:rsid w:val="007E7D51"/>
    <w:rsid w:val="007F0E13"/>
    <w:rsid w:val="007F20FA"/>
    <w:rsid w:val="007F4C39"/>
    <w:rsid w:val="00803C94"/>
    <w:rsid w:val="0081265E"/>
    <w:rsid w:val="00812C1A"/>
    <w:rsid w:val="0082014D"/>
    <w:rsid w:val="008201F3"/>
    <w:rsid w:val="0082302F"/>
    <w:rsid w:val="008244A7"/>
    <w:rsid w:val="0082464B"/>
    <w:rsid w:val="00824974"/>
    <w:rsid w:val="008256F8"/>
    <w:rsid w:val="00827084"/>
    <w:rsid w:val="008272FE"/>
    <w:rsid w:val="00837C14"/>
    <w:rsid w:val="00837EC7"/>
    <w:rsid w:val="0084024F"/>
    <w:rsid w:val="008411FC"/>
    <w:rsid w:val="00842093"/>
    <w:rsid w:val="0084253B"/>
    <w:rsid w:val="00842B36"/>
    <w:rsid w:val="0084511E"/>
    <w:rsid w:val="0084548F"/>
    <w:rsid w:val="0084706B"/>
    <w:rsid w:val="0084769F"/>
    <w:rsid w:val="008512CD"/>
    <w:rsid w:val="00851848"/>
    <w:rsid w:val="0085407B"/>
    <w:rsid w:val="00855353"/>
    <w:rsid w:val="0086180A"/>
    <w:rsid w:val="00861918"/>
    <w:rsid w:val="00863D38"/>
    <w:rsid w:val="008667C1"/>
    <w:rsid w:val="00875B99"/>
    <w:rsid w:val="00882458"/>
    <w:rsid w:val="00884C49"/>
    <w:rsid w:val="00885066"/>
    <w:rsid w:val="00887114"/>
    <w:rsid w:val="00892A0B"/>
    <w:rsid w:val="008A2335"/>
    <w:rsid w:val="008A2AA6"/>
    <w:rsid w:val="008A2D6D"/>
    <w:rsid w:val="008B0D8E"/>
    <w:rsid w:val="008B1035"/>
    <w:rsid w:val="008B145C"/>
    <w:rsid w:val="008B7901"/>
    <w:rsid w:val="008C0AF8"/>
    <w:rsid w:val="008C380C"/>
    <w:rsid w:val="008C405D"/>
    <w:rsid w:val="008C4471"/>
    <w:rsid w:val="008C500C"/>
    <w:rsid w:val="008D29ED"/>
    <w:rsid w:val="008D5DEC"/>
    <w:rsid w:val="008E2B05"/>
    <w:rsid w:val="008E5F7C"/>
    <w:rsid w:val="008F1F91"/>
    <w:rsid w:val="008F25DA"/>
    <w:rsid w:val="008F3C5D"/>
    <w:rsid w:val="008F48E1"/>
    <w:rsid w:val="008F653E"/>
    <w:rsid w:val="00901F46"/>
    <w:rsid w:val="009022B6"/>
    <w:rsid w:val="00907E50"/>
    <w:rsid w:val="00912D5E"/>
    <w:rsid w:val="00914ECF"/>
    <w:rsid w:val="009222DC"/>
    <w:rsid w:val="00923E90"/>
    <w:rsid w:val="009248D4"/>
    <w:rsid w:val="00925241"/>
    <w:rsid w:val="0092673D"/>
    <w:rsid w:val="00927755"/>
    <w:rsid w:val="009343E6"/>
    <w:rsid w:val="00935DF9"/>
    <w:rsid w:val="00937A03"/>
    <w:rsid w:val="00937C77"/>
    <w:rsid w:val="0094194D"/>
    <w:rsid w:val="00950234"/>
    <w:rsid w:val="009541AA"/>
    <w:rsid w:val="00955800"/>
    <w:rsid w:val="00955E8C"/>
    <w:rsid w:val="009569CE"/>
    <w:rsid w:val="009622B0"/>
    <w:rsid w:val="0096376E"/>
    <w:rsid w:val="00965FB7"/>
    <w:rsid w:val="009715FF"/>
    <w:rsid w:val="00972FFA"/>
    <w:rsid w:val="0097452F"/>
    <w:rsid w:val="0098238F"/>
    <w:rsid w:val="00983523"/>
    <w:rsid w:val="00983D6C"/>
    <w:rsid w:val="00985486"/>
    <w:rsid w:val="0098683D"/>
    <w:rsid w:val="00990C7F"/>
    <w:rsid w:val="00991F31"/>
    <w:rsid w:val="00992E2F"/>
    <w:rsid w:val="00993C99"/>
    <w:rsid w:val="00996DC9"/>
    <w:rsid w:val="009A1A83"/>
    <w:rsid w:val="009A4068"/>
    <w:rsid w:val="009A5937"/>
    <w:rsid w:val="009A74D7"/>
    <w:rsid w:val="009B2C0F"/>
    <w:rsid w:val="009B3E68"/>
    <w:rsid w:val="009B514A"/>
    <w:rsid w:val="009B5F1C"/>
    <w:rsid w:val="009B75F9"/>
    <w:rsid w:val="009C0D22"/>
    <w:rsid w:val="009C6666"/>
    <w:rsid w:val="009C7577"/>
    <w:rsid w:val="009D1535"/>
    <w:rsid w:val="009D3AE3"/>
    <w:rsid w:val="009D5D07"/>
    <w:rsid w:val="009E24CE"/>
    <w:rsid w:val="009E4677"/>
    <w:rsid w:val="009E5604"/>
    <w:rsid w:val="009F2BBC"/>
    <w:rsid w:val="009F4B7B"/>
    <w:rsid w:val="009F7D69"/>
    <w:rsid w:val="00A01E80"/>
    <w:rsid w:val="00A03562"/>
    <w:rsid w:val="00A03834"/>
    <w:rsid w:val="00A14354"/>
    <w:rsid w:val="00A16F1F"/>
    <w:rsid w:val="00A227EC"/>
    <w:rsid w:val="00A2416A"/>
    <w:rsid w:val="00A24E10"/>
    <w:rsid w:val="00A259B3"/>
    <w:rsid w:val="00A26EA7"/>
    <w:rsid w:val="00A27221"/>
    <w:rsid w:val="00A275BB"/>
    <w:rsid w:val="00A27F32"/>
    <w:rsid w:val="00A326E0"/>
    <w:rsid w:val="00A32C1C"/>
    <w:rsid w:val="00A35929"/>
    <w:rsid w:val="00A35E49"/>
    <w:rsid w:val="00A40091"/>
    <w:rsid w:val="00A42391"/>
    <w:rsid w:val="00A51DBD"/>
    <w:rsid w:val="00A52B39"/>
    <w:rsid w:val="00A60167"/>
    <w:rsid w:val="00A61D36"/>
    <w:rsid w:val="00A70764"/>
    <w:rsid w:val="00A7113E"/>
    <w:rsid w:val="00A71540"/>
    <w:rsid w:val="00A732D6"/>
    <w:rsid w:val="00A75CA9"/>
    <w:rsid w:val="00A7690F"/>
    <w:rsid w:val="00A76BD7"/>
    <w:rsid w:val="00A8702E"/>
    <w:rsid w:val="00A94423"/>
    <w:rsid w:val="00A954A2"/>
    <w:rsid w:val="00A961B5"/>
    <w:rsid w:val="00AA086B"/>
    <w:rsid w:val="00AA1B11"/>
    <w:rsid w:val="00AA41CF"/>
    <w:rsid w:val="00AA62E3"/>
    <w:rsid w:val="00AA6C81"/>
    <w:rsid w:val="00AB512A"/>
    <w:rsid w:val="00AB5F32"/>
    <w:rsid w:val="00AB61A3"/>
    <w:rsid w:val="00AB6B8D"/>
    <w:rsid w:val="00AC2311"/>
    <w:rsid w:val="00AC27B9"/>
    <w:rsid w:val="00AC2E14"/>
    <w:rsid w:val="00AC60BA"/>
    <w:rsid w:val="00AC6C60"/>
    <w:rsid w:val="00AC7F4F"/>
    <w:rsid w:val="00AD1119"/>
    <w:rsid w:val="00AD130F"/>
    <w:rsid w:val="00AD2E81"/>
    <w:rsid w:val="00AD3892"/>
    <w:rsid w:val="00AD4AB5"/>
    <w:rsid w:val="00AD70B4"/>
    <w:rsid w:val="00AD738E"/>
    <w:rsid w:val="00AD7EAC"/>
    <w:rsid w:val="00AE0D07"/>
    <w:rsid w:val="00AE20AB"/>
    <w:rsid w:val="00AE34BD"/>
    <w:rsid w:val="00AF10AC"/>
    <w:rsid w:val="00AF171A"/>
    <w:rsid w:val="00AF2B83"/>
    <w:rsid w:val="00AF60FC"/>
    <w:rsid w:val="00AF7960"/>
    <w:rsid w:val="00B0001C"/>
    <w:rsid w:val="00B004C4"/>
    <w:rsid w:val="00B02040"/>
    <w:rsid w:val="00B03EBD"/>
    <w:rsid w:val="00B043AD"/>
    <w:rsid w:val="00B0489D"/>
    <w:rsid w:val="00B06CB8"/>
    <w:rsid w:val="00B1177B"/>
    <w:rsid w:val="00B11FA6"/>
    <w:rsid w:val="00B13097"/>
    <w:rsid w:val="00B15574"/>
    <w:rsid w:val="00B160EC"/>
    <w:rsid w:val="00B21C42"/>
    <w:rsid w:val="00B237BC"/>
    <w:rsid w:val="00B23C89"/>
    <w:rsid w:val="00B2775C"/>
    <w:rsid w:val="00B27E5E"/>
    <w:rsid w:val="00B308DA"/>
    <w:rsid w:val="00B355F4"/>
    <w:rsid w:val="00B379A4"/>
    <w:rsid w:val="00B37F93"/>
    <w:rsid w:val="00B40294"/>
    <w:rsid w:val="00B40F98"/>
    <w:rsid w:val="00B412BF"/>
    <w:rsid w:val="00B42C29"/>
    <w:rsid w:val="00B44CC5"/>
    <w:rsid w:val="00B4666E"/>
    <w:rsid w:val="00B51C3D"/>
    <w:rsid w:val="00B51E1F"/>
    <w:rsid w:val="00B5200B"/>
    <w:rsid w:val="00B52674"/>
    <w:rsid w:val="00B60289"/>
    <w:rsid w:val="00B62A22"/>
    <w:rsid w:val="00B63E0E"/>
    <w:rsid w:val="00B64E01"/>
    <w:rsid w:val="00B65B29"/>
    <w:rsid w:val="00B65CC3"/>
    <w:rsid w:val="00B719F4"/>
    <w:rsid w:val="00B719FD"/>
    <w:rsid w:val="00B724D4"/>
    <w:rsid w:val="00B72B9C"/>
    <w:rsid w:val="00B833CE"/>
    <w:rsid w:val="00B84F68"/>
    <w:rsid w:val="00B86BE3"/>
    <w:rsid w:val="00B90C16"/>
    <w:rsid w:val="00B94688"/>
    <w:rsid w:val="00BA017A"/>
    <w:rsid w:val="00BA1F4F"/>
    <w:rsid w:val="00BA3C2C"/>
    <w:rsid w:val="00BA7C5F"/>
    <w:rsid w:val="00BB2420"/>
    <w:rsid w:val="00BB2AD4"/>
    <w:rsid w:val="00BB3011"/>
    <w:rsid w:val="00BC05C7"/>
    <w:rsid w:val="00BC0855"/>
    <w:rsid w:val="00BC0859"/>
    <w:rsid w:val="00BC2013"/>
    <w:rsid w:val="00BC2977"/>
    <w:rsid w:val="00BC3AD6"/>
    <w:rsid w:val="00BC6474"/>
    <w:rsid w:val="00BD045B"/>
    <w:rsid w:val="00BD04F6"/>
    <w:rsid w:val="00BD0D52"/>
    <w:rsid w:val="00BD50C6"/>
    <w:rsid w:val="00BE2C92"/>
    <w:rsid w:val="00BE4193"/>
    <w:rsid w:val="00BE4F3F"/>
    <w:rsid w:val="00BE55BE"/>
    <w:rsid w:val="00BF000D"/>
    <w:rsid w:val="00BF1503"/>
    <w:rsid w:val="00BF4123"/>
    <w:rsid w:val="00BF7576"/>
    <w:rsid w:val="00C008D3"/>
    <w:rsid w:val="00C02896"/>
    <w:rsid w:val="00C03752"/>
    <w:rsid w:val="00C04A0C"/>
    <w:rsid w:val="00C05C48"/>
    <w:rsid w:val="00C0689F"/>
    <w:rsid w:val="00C10229"/>
    <w:rsid w:val="00C20A4F"/>
    <w:rsid w:val="00C24763"/>
    <w:rsid w:val="00C24C81"/>
    <w:rsid w:val="00C261EC"/>
    <w:rsid w:val="00C26E37"/>
    <w:rsid w:val="00C2733A"/>
    <w:rsid w:val="00C30B3A"/>
    <w:rsid w:val="00C33131"/>
    <w:rsid w:val="00C3501F"/>
    <w:rsid w:val="00C36AAA"/>
    <w:rsid w:val="00C43531"/>
    <w:rsid w:val="00C443D2"/>
    <w:rsid w:val="00C46785"/>
    <w:rsid w:val="00C50422"/>
    <w:rsid w:val="00C50DBF"/>
    <w:rsid w:val="00C51B16"/>
    <w:rsid w:val="00C51DBA"/>
    <w:rsid w:val="00C53347"/>
    <w:rsid w:val="00C539BA"/>
    <w:rsid w:val="00C53C92"/>
    <w:rsid w:val="00C544EE"/>
    <w:rsid w:val="00C54771"/>
    <w:rsid w:val="00C57F11"/>
    <w:rsid w:val="00C6189D"/>
    <w:rsid w:val="00C639F0"/>
    <w:rsid w:val="00C65B64"/>
    <w:rsid w:val="00C75A6D"/>
    <w:rsid w:val="00C77693"/>
    <w:rsid w:val="00C77E89"/>
    <w:rsid w:val="00C81B55"/>
    <w:rsid w:val="00C848EC"/>
    <w:rsid w:val="00C86DC5"/>
    <w:rsid w:val="00C950BD"/>
    <w:rsid w:val="00CA06B3"/>
    <w:rsid w:val="00CA591F"/>
    <w:rsid w:val="00CB096E"/>
    <w:rsid w:val="00CB0FC4"/>
    <w:rsid w:val="00CB14A9"/>
    <w:rsid w:val="00CB7FEF"/>
    <w:rsid w:val="00CC331B"/>
    <w:rsid w:val="00CC4403"/>
    <w:rsid w:val="00CC716C"/>
    <w:rsid w:val="00CD03F7"/>
    <w:rsid w:val="00CD0CBC"/>
    <w:rsid w:val="00CD1353"/>
    <w:rsid w:val="00CD17C6"/>
    <w:rsid w:val="00CD31FE"/>
    <w:rsid w:val="00CD32A7"/>
    <w:rsid w:val="00CD4C6E"/>
    <w:rsid w:val="00CE156B"/>
    <w:rsid w:val="00CE53D4"/>
    <w:rsid w:val="00CF0427"/>
    <w:rsid w:val="00CF0744"/>
    <w:rsid w:val="00CF1AEE"/>
    <w:rsid w:val="00CF39C9"/>
    <w:rsid w:val="00D0531B"/>
    <w:rsid w:val="00D10F13"/>
    <w:rsid w:val="00D1661D"/>
    <w:rsid w:val="00D22E38"/>
    <w:rsid w:val="00D22E87"/>
    <w:rsid w:val="00D23E1C"/>
    <w:rsid w:val="00D23F62"/>
    <w:rsid w:val="00D24126"/>
    <w:rsid w:val="00D2527B"/>
    <w:rsid w:val="00D31097"/>
    <w:rsid w:val="00D340CB"/>
    <w:rsid w:val="00D429DD"/>
    <w:rsid w:val="00D649D4"/>
    <w:rsid w:val="00D70C03"/>
    <w:rsid w:val="00D765AC"/>
    <w:rsid w:val="00D76822"/>
    <w:rsid w:val="00D76944"/>
    <w:rsid w:val="00D81BB8"/>
    <w:rsid w:val="00D84325"/>
    <w:rsid w:val="00D91F7C"/>
    <w:rsid w:val="00D97A12"/>
    <w:rsid w:val="00DA21E9"/>
    <w:rsid w:val="00DA3EDB"/>
    <w:rsid w:val="00DA5BFE"/>
    <w:rsid w:val="00DB15C2"/>
    <w:rsid w:val="00DB21EB"/>
    <w:rsid w:val="00DB53B5"/>
    <w:rsid w:val="00DC33DE"/>
    <w:rsid w:val="00DC46C6"/>
    <w:rsid w:val="00DD0E86"/>
    <w:rsid w:val="00DD10E9"/>
    <w:rsid w:val="00DD3129"/>
    <w:rsid w:val="00DD4E37"/>
    <w:rsid w:val="00DD6626"/>
    <w:rsid w:val="00DE04F2"/>
    <w:rsid w:val="00DE0522"/>
    <w:rsid w:val="00DE1213"/>
    <w:rsid w:val="00DE186E"/>
    <w:rsid w:val="00DE3C74"/>
    <w:rsid w:val="00DE58D0"/>
    <w:rsid w:val="00DE6D90"/>
    <w:rsid w:val="00DE7577"/>
    <w:rsid w:val="00DF1625"/>
    <w:rsid w:val="00DF4DAA"/>
    <w:rsid w:val="00DF6B8F"/>
    <w:rsid w:val="00DF6F55"/>
    <w:rsid w:val="00DF79C5"/>
    <w:rsid w:val="00E00741"/>
    <w:rsid w:val="00E05CA0"/>
    <w:rsid w:val="00E06DF8"/>
    <w:rsid w:val="00E07AA1"/>
    <w:rsid w:val="00E11191"/>
    <w:rsid w:val="00E12E32"/>
    <w:rsid w:val="00E14C2A"/>
    <w:rsid w:val="00E165F3"/>
    <w:rsid w:val="00E205D9"/>
    <w:rsid w:val="00E2260A"/>
    <w:rsid w:val="00E242CE"/>
    <w:rsid w:val="00E26825"/>
    <w:rsid w:val="00E3167D"/>
    <w:rsid w:val="00E32809"/>
    <w:rsid w:val="00E34339"/>
    <w:rsid w:val="00E34974"/>
    <w:rsid w:val="00E34B1A"/>
    <w:rsid w:val="00E34EBB"/>
    <w:rsid w:val="00E34FDE"/>
    <w:rsid w:val="00E350ED"/>
    <w:rsid w:val="00E365F4"/>
    <w:rsid w:val="00E40A59"/>
    <w:rsid w:val="00E41E7C"/>
    <w:rsid w:val="00E46D31"/>
    <w:rsid w:val="00E476F7"/>
    <w:rsid w:val="00E47FCD"/>
    <w:rsid w:val="00E50491"/>
    <w:rsid w:val="00E578EF"/>
    <w:rsid w:val="00E6110F"/>
    <w:rsid w:val="00E61C01"/>
    <w:rsid w:val="00E62A33"/>
    <w:rsid w:val="00E65297"/>
    <w:rsid w:val="00E65703"/>
    <w:rsid w:val="00E662C2"/>
    <w:rsid w:val="00E72D71"/>
    <w:rsid w:val="00E7335B"/>
    <w:rsid w:val="00E74788"/>
    <w:rsid w:val="00E85908"/>
    <w:rsid w:val="00E8651D"/>
    <w:rsid w:val="00E909B0"/>
    <w:rsid w:val="00E91A7D"/>
    <w:rsid w:val="00E927D2"/>
    <w:rsid w:val="00E931E2"/>
    <w:rsid w:val="00E96E75"/>
    <w:rsid w:val="00E97D08"/>
    <w:rsid w:val="00EA09BE"/>
    <w:rsid w:val="00EA393F"/>
    <w:rsid w:val="00EA7102"/>
    <w:rsid w:val="00EB3B8D"/>
    <w:rsid w:val="00EB3EBE"/>
    <w:rsid w:val="00EB5EE0"/>
    <w:rsid w:val="00EB5FE3"/>
    <w:rsid w:val="00EB617C"/>
    <w:rsid w:val="00EB61CC"/>
    <w:rsid w:val="00EC11C8"/>
    <w:rsid w:val="00EC3560"/>
    <w:rsid w:val="00EC4056"/>
    <w:rsid w:val="00ED6F98"/>
    <w:rsid w:val="00EE119A"/>
    <w:rsid w:val="00EE19FD"/>
    <w:rsid w:val="00EF0559"/>
    <w:rsid w:val="00EF2871"/>
    <w:rsid w:val="00EF659B"/>
    <w:rsid w:val="00EF689F"/>
    <w:rsid w:val="00EF7BA9"/>
    <w:rsid w:val="00F01174"/>
    <w:rsid w:val="00F014C5"/>
    <w:rsid w:val="00F01576"/>
    <w:rsid w:val="00F018EC"/>
    <w:rsid w:val="00F02024"/>
    <w:rsid w:val="00F02C4C"/>
    <w:rsid w:val="00F0433F"/>
    <w:rsid w:val="00F10FB3"/>
    <w:rsid w:val="00F14594"/>
    <w:rsid w:val="00F21B98"/>
    <w:rsid w:val="00F24DF6"/>
    <w:rsid w:val="00F2593E"/>
    <w:rsid w:val="00F2735F"/>
    <w:rsid w:val="00F275B0"/>
    <w:rsid w:val="00F31137"/>
    <w:rsid w:val="00F3224D"/>
    <w:rsid w:val="00F34B4B"/>
    <w:rsid w:val="00F36D71"/>
    <w:rsid w:val="00F374E0"/>
    <w:rsid w:val="00F3773C"/>
    <w:rsid w:val="00F43B7F"/>
    <w:rsid w:val="00F45220"/>
    <w:rsid w:val="00F511B3"/>
    <w:rsid w:val="00F53A1D"/>
    <w:rsid w:val="00F5460F"/>
    <w:rsid w:val="00F62079"/>
    <w:rsid w:val="00F6295C"/>
    <w:rsid w:val="00F655F0"/>
    <w:rsid w:val="00F65EE6"/>
    <w:rsid w:val="00F665C3"/>
    <w:rsid w:val="00F67A00"/>
    <w:rsid w:val="00F67B1F"/>
    <w:rsid w:val="00F70B1F"/>
    <w:rsid w:val="00F729D1"/>
    <w:rsid w:val="00F72DCB"/>
    <w:rsid w:val="00F74B01"/>
    <w:rsid w:val="00F74C04"/>
    <w:rsid w:val="00F75F8A"/>
    <w:rsid w:val="00F7647B"/>
    <w:rsid w:val="00F76CD4"/>
    <w:rsid w:val="00F81D1A"/>
    <w:rsid w:val="00F8293F"/>
    <w:rsid w:val="00F83283"/>
    <w:rsid w:val="00F865DD"/>
    <w:rsid w:val="00F900C5"/>
    <w:rsid w:val="00F90CDF"/>
    <w:rsid w:val="00F955DC"/>
    <w:rsid w:val="00F97EF5"/>
    <w:rsid w:val="00FA024F"/>
    <w:rsid w:val="00FA51C9"/>
    <w:rsid w:val="00FA640F"/>
    <w:rsid w:val="00FA684F"/>
    <w:rsid w:val="00FA6B17"/>
    <w:rsid w:val="00FB182D"/>
    <w:rsid w:val="00FB1A2F"/>
    <w:rsid w:val="00FB1BA7"/>
    <w:rsid w:val="00FB234F"/>
    <w:rsid w:val="00FB3935"/>
    <w:rsid w:val="00FB683F"/>
    <w:rsid w:val="00FC1729"/>
    <w:rsid w:val="00FC3FCA"/>
    <w:rsid w:val="00FC43B0"/>
    <w:rsid w:val="00FC7094"/>
    <w:rsid w:val="00FC7242"/>
    <w:rsid w:val="00FD03C9"/>
    <w:rsid w:val="00FD78F5"/>
    <w:rsid w:val="00FE10FE"/>
    <w:rsid w:val="00FE74FA"/>
    <w:rsid w:val="00FF1AD1"/>
    <w:rsid w:val="00FF3EEA"/>
    <w:rsid w:val="00FF4D58"/>
    <w:rsid w:val="00FF5534"/>
    <w:rsid w:val="00FF7486"/>
    <w:rsid w:val="00FF7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03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7B"/>
    <w:rPr>
      <w:sz w:val="22"/>
    </w:rPr>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
    <w:basedOn w:val="Normal"/>
    <w:link w:val="ListParagraphChar"/>
    <w:uiPriority w:val="34"/>
    <w:qFormat/>
    <w:rsid w:val="007A0975"/>
    <w:pPr>
      <w:ind w:left="720"/>
      <w:contextualSpacing/>
    </w:pPr>
  </w:style>
  <w:style w:type="paragraph" w:styleId="ListBullet">
    <w:name w:val="List Bullet"/>
    <w:basedOn w:val="Normal"/>
    <w:uiPriority w:val="13"/>
    <w:unhideWhenUsed/>
    <w:qFormat/>
    <w:rsid w:val="006A7721"/>
    <w:pPr>
      <w:numPr>
        <w:numId w:val="4"/>
      </w:numPr>
      <w:spacing w:after="180" w:line="260" w:lineRule="atLeast"/>
      <w:ind w:left="288" w:hanging="288"/>
      <w:contextualSpacing/>
    </w:pPr>
    <w:rPr>
      <w:rFonts w:ascii="Georgia" w:eastAsiaTheme="minorHAnsi" w:hAnsi="Georgia"/>
      <w:color w:val="2B3B82" w:themeColor="text1"/>
      <w:sz w:val="20"/>
    </w:rPr>
  </w:style>
  <w:style w:type="character" w:styleId="CommentReference">
    <w:name w:val="annotation reference"/>
    <w:basedOn w:val="DefaultParagraphFont"/>
    <w:uiPriority w:val="99"/>
    <w:semiHidden/>
    <w:unhideWhenUsed/>
    <w:rsid w:val="0054399B"/>
    <w:rPr>
      <w:sz w:val="16"/>
      <w:szCs w:val="16"/>
    </w:rPr>
  </w:style>
  <w:style w:type="paragraph" w:styleId="CommentText">
    <w:name w:val="annotation text"/>
    <w:basedOn w:val="Normal"/>
    <w:link w:val="CommentTextChar"/>
    <w:uiPriority w:val="99"/>
    <w:unhideWhenUsed/>
    <w:rsid w:val="0054399B"/>
    <w:pPr>
      <w:spacing w:line="240" w:lineRule="auto"/>
    </w:pPr>
    <w:rPr>
      <w:sz w:val="20"/>
      <w:szCs w:val="20"/>
    </w:rPr>
  </w:style>
  <w:style w:type="character" w:customStyle="1" w:styleId="CommentTextChar">
    <w:name w:val="Comment Text Char"/>
    <w:basedOn w:val="DefaultParagraphFont"/>
    <w:link w:val="CommentText"/>
    <w:uiPriority w:val="99"/>
    <w:rsid w:val="0054399B"/>
    <w:rPr>
      <w:sz w:val="20"/>
      <w:szCs w:val="20"/>
    </w:rPr>
  </w:style>
  <w:style w:type="paragraph" w:styleId="CommentSubject">
    <w:name w:val="annotation subject"/>
    <w:basedOn w:val="CommentText"/>
    <w:next w:val="CommentText"/>
    <w:link w:val="CommentSubjectChar"/>
    <w:uiPriority w:val="99"/>
    <w:semiHidden/>
    <w:unhideWhenUsed/>
    <w:rsid w:val="0054399B"/>
    <w:rPr>
      <w:b/>
      <w:bCs/>
    </w:rPr>
  </w:style>
  <w:style w:type="character" w:customStyle="1" w:styleId="CommentSubjectChar">
    <w:name w:val="Comment Subject Char"/>
    <w:basedOn w:val="CommentTextChar"/>
    <w:link w:val="CommentSubject"/>
    <w:uiPriority w:val="99"/>
    <w:semiHidden/>
    <w:rsid w:val="0054399B"/>
    <w:rPr>
      <w:b/>
      <w:bCs/>
      <w:sz w:val="20"/>
      <w:szCs w:val="20"/>
    </w:rPr>
  </w:style>
  <w:style w:type="character" w:customStyle="1" w:styleId="A16">
    <w:name w:val="A16"/>
    <w:uiPriority w:val="99"/>
    <w:rsid w:val="00C57F11"/>
    <w:rPr>
      <w:rFonts w:cs="Frutiger Neue LT W1G"/>
      <w:color w:val="000000"/>
      <w:sz w:val="15"/>
      <w:szCs w:val="15"/>
    </w:rPr>
  </w:style>
  <w:style w:type="paragraph" w:customStyle="1" w:styleId="Pa1">
    <w:name w:val="Pa1"/>
    <w:basedOn w:val="Normal"/>
    <w:next w:val="Normal"/>
    <w:uiPriority w:val="99"/>
    <w:rsid w:val="00C57F11"/>
    <w:pPr>
      <w:autoSpaceDE w:val="0"/>
      <w:autoSpaceDN w:val="0"/>
      <w:adjustRightInd w:val="0"/>
      <w:spacing w:after="0" w:line="241" w:lineRule="atLeast"/>
    </w:pPr>
    <w:rPr>
      <w:rFonts w:ascii="DIN Next LT Arabic Medium" w:hAnsi="DIN Next LT Arabic Medium"/>
      <w:sz w:val="24"/>
      <w:szCs w:val="24"/>
    </w:rPr>
  </w:style>
  <w:style w:type="character" w:customStyle="1" w:styleId="A8">
    <w:name w:val="A8"/>
    <w:uiPriority w:val="99"/>
    <w:rsid w:val="00C57F11"/>
    <w:rPr>
      <w:rFonts w:cs="DIN Next LT Arabic Medium"/>
      <w:color w:val="000000"/>
      <w:sz w:val="18"/>
      <w:szCs w:val="18"/>
    </w:rPr>
  </w:style>
  <w:style w:type="paragraph" w:customStyle="1" w:styleId="Normal2">
    <w:name w:val="Normal 2"/>
    <w:basedOn w:val="Normal"/>
    <w:link w:val="Normal2Char"/>
    <w:autoRedefine/>
    <w:qFormat/>
    <w:rsid w:val="009569CE"/>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9569CE"/>
    <w:rPr>
      <w:rFonts w:asciiTheme="majorHAnsi" w:eastAsiaTheme="minorHAnsi" w:hAnsiTheme="majorHAnsi" w:cstheme="majorHAnsi"/>
      <w:color w:val="15969C"/>
      <w:sz w:val="40"/>
      <w:szCs w:val="40"/>
      <w:lang w:eastAsia="en-US"/>
    </w:rPr>
  </w:style>
  <w:style w:type="paragraph" w:styleId="Revision">
    <w:name w:val="Revision"/>
    <w:hidden/>
    <w:uiPriority w:val="99"/>
    <w:semiHidden/>
    <w:rsid w:val="003E4F7F"/>
    <w:pPr>
      <w:spacing w:after="0" w:line="240" w:lineRule="auto"/>
    </w:pPr>
    <w:rPr>
      <w:sz w:val="22"/>
    </w:rPr>
  </w:style>
  <w:style w:type="character" w:customStyle="1" w:styleId="ListParagraphChar">
    <w:name w:val="List Paragraph Char"/>
    <w:aliases w:val="NSC List Paragraph Char"/>
    <w:basedOn w:val="DefaultParagraphFont"/>
    <w:link w:val="ListParagraph"/>
    <w:uiPriority w:val="34"/>
    <w:locked/>
    <w:rsid w:val="00AC60BA"/>
    <w:rPr>
      <w:sz w:val="22"/>
    </w:rPr>
  </w:style>
  <w:style w:type="table" w:customStyle="1" w:styleId="TableGrid3">
    <w:name w:val="Table Grid3"/>
    <w:basedOn w:val="TableNormal"/>
    <w:next w:val="TableGrid"/>
    <w:uiPriority w:val="59"/>
    <w:rsid w:val="0025434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3">
    <w:name w:val="toc 3"/>
    <w:basedOn w:val="Normal"/>
    <w:next w:val="Normal"/>
    <w:autoRedefine/>
    <w:uiPriority w:val="39"/>
    <w:semiHidden/>
    <w:unhideWhenUsed/>
    <w:rsid w:val="00972FF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55768">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581796366">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21191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D9495AC524390BB9A1A40D708A882"/>
        <w:category>
          <w:name w:val="General"/>
          <w:gallery w:val="placeholder"/>
        </w:category>
        <w:types>
          <w:type w:val="bbPlcHdr"/>
        </w:types>
        <w:behaviors>
          <w:behavior w:val="content"/>
        </w:behaviors>
        <w:guid w:val="{0629CAF5-0DEE-4228-9839-252AD55B13F5}"/>
      </w:docPartPr>
      <w:docPartBody>
        <w:p w:rsidR="002079C3" w:rsidRDefault="00360F11" w:rsidP="00360F11">
          <w:r>
            <w:rPr>
              <w:rStyle w:val="PlaceholderText"/>
              <w:rtl/>
              <w:lang w:eastAsia="ar"/>
            </w:rPr>
            <w:t>اضغط هنا لإدخال النص.</w:t>
          </w:r>
        </w:p>
      </w:docPartBody>
    </w:docPart>
    <w:docPart>
      <w:docPartPr>
        <w:name w:val="6367F1714ADC49078822365F353D0A9A"/>
        <w:category>
          <w:name w:val="General"/>
          <w:gallery w:val="placeholder"/>
        </w:category>
        <w:types>
          <w:type w:val="bbPlcHdr"/>
        </w:types>
        <w:behaviors>
          <w:behavior w:val="content"/>
        </w:behaviors>
        <w:guid w:val="{A47FCD09-E12F-4713-893D-F36EFA44988E}"/>
      </w:docPartPr>
      <w:docPartBody>
        <w:p w:rsidR="002079C3" w:rsidRDefault="00360F11" w:rsidP="00360F11">
          <w:r>
            <w:rPr>
              <w:rStyle w:val="PlaceholderText"/>
            </w:rPr>
            <w:t>Click here to enter text.</w:t>
          </w:r>
        </w:p>
      </w:docPartBody>
    </w:docPart>
    <w:docPart>
      <w:docPartPr>
        <w:name w:val="4F06EFBB1C724AD68EF67C0BEFCBD5EC"/>
        <w:category>
          <w:name w:val="General"/>
          <w:gallery w:val="placeholder"/>
        </w:category>
        <w:types>
          <w:type w:val="bbPlcHdr"/>
        </w:types>
        <w:behaviors>
          <w:behavior w:val="content"/>
        </w:behaviors>
        <w:guid w:val="{ADED7127-2064-4F59-8EF8-7AB08494FDF2}"/>
      </w:docPartPr>
      <w:docPartBody>
        <w:p w:rsidR="002079C3" w:rsidRDefault="00360F11" w:rsidP="00360F11">
          <w:r>
            <w:rPr>
              <w:rStyle w:val="PlaceholderText"/>
            </w:rPr>
            <w:t>Click here to enter text.</w:t>
          </w:r>
        </w:p>
      </w:docPartBody>
    </w:docPart>
    <w:docPart>
      <w:docPartPr>
        <w:name w:val="28C4EE6D5C7040899E303DC4DDA906A9"/>
        <w:category>
          <w:name w:val="General"/>
          <w:gallery w:val="placeholder"/>
        </w:category>
        <w:types>
          <w:type w:val="bbPlcHdr"/>
        </w:types>
        <w:behaviors>
          <w:behavior w:val="content"/>
        </w:behaviors>
        <w:guid w:val="{37C0DCCE-5742-4CD2-AA30-72E1F85C0D38}"/>
      </w:docPartPr>
      <w:docPartBody>
        <w:p w:rsidR="00537BEB" w:rsidRDefault="00537BEB" w:rsidP="00537BEB">
          <w:r>
            <w:rPr>
              <w:rStyle w:val="PlaceholderText"/>
              <w:rtl/>
              <w:lang w:eastAsia="ar"/>
            </w:rPr>
            <w:t>اضغط هنا لإدخال النص.</w:t>
          </w:r>
        </w:p>
      </w:docPartBody>
    </w:docPart>
    <w:docPart>
      <w:docPartPr>
        <w:name w:val="8D3E78DB104F403394A82C53A94C9D38"/>
        <w:category>
          <w:name w:val="General"/>
          <w:gallery w:val="placeholder"/>
        </w:category>
        <w:types>
          <w:type w:val="bbPlcHdr"/>
        </w:types>
        <w:behaviors>
          <w:behavior w:val="content"/>
        </w:behaviors>
        <w:guid w:val="{0C26C443-A3C4-40EF-9AA5-CF44ECE355FD}"/>
      </w:docPartPr>
      <w:docPartBody>
        <w:p w:rsidR="00537BEB" w:rsidRDefault="00537BEB" w:rsidP="00537BEB">
          <w:r>
            <w:rPr>
              <w:rFonts w:asciiTheme="minorBidi" w:hAnsiTheme="minorBidi"/>
              <w:color w:val="5B9BD5" w:themeColor="accent1"/>
              <w:shd w:val="clear" w:color="auto" w:fill="ACB9CA" w:themeFill="text2" w:themeFillTint="66"/>
              <w:rtl/>
            </w:rPr>
            <w:t>إختر الدور</w:t>
          </w:r>
        </w:p>
      </w:docPartBody>
    </w:docPart>
    <w:docPart>
      <w:docPartPr>
        <w:name w:val="02BD217906B1465199C9813721860B2E"/>
        <w:category>
          <w:name w:val="General"/>
          <w:gallery w:val="placeholder"/>
        </w:category>
        <w:types>
          <w:type w:val="bbPlcHdr"/>
        </w:types>
        <w:behaviors>
          <w:behavior w:val="content"/>
        </w:behaviors>
        <w:guid w:val="{00FB9A40-E774-4257-9D13-97585C6DFC3B}"/>
      </w:docPartPr>
      <w:docPartBody>
        <w:p w:rsidR="00537BEB" w:rsidRDefault="00537BEB" w:rsidP="00537BEB">
          <w:r>
            <w:rPr>
              <w:rStyle w:val="PlaceholderText"/>
              <w:rtl/>
              <w:lang w:eastAsia="ar"/>
            </w:rPr>
            <w:t>اضغط هنا لإدخال النص.</w:t>
          </w:r>
        </w:p>
      </w:docPartBody>
    </w:docPart>
    <w:docPart>
      <w:docPartPr>
        <w:name w:val="77D39D6E055445D3B2F3ED02DC578613"/>
        <w:category>
          <w:name w:val="General"/>
          <w:gallery w:val="placeholder"/>
        </w:category>
        <w:types>
          <w:type w:val="bbPlcHdr"/>
        </w:types>
        <w:behaviors>
          <w:behavior w:val="content"/>
        </w:behaviors>
        <w:guid w:val="{9025C54B-5B8F-4C56-97FE-3B4ECB0567AC}"/>
      </w:docPartPr>
      <w:docPartBody>
        <w:p w:rsidR="00537BEB" w:rsidRDefault="00537BEB" w:rsidP="00537BEB">
          <w:r>
            <w:rPr>
              <w:rStyle w:val="PlaceholderText"/>
              <w:rtl/>
              <w:lang w:eastAsia="ar"/>
            </w:rPr>
            <w:t>اضغط هنا لإدخال النص.</w:t>
          </w:r>
        </w:p>
      </w:docPartBody>
    </w:docPart>
    <w:docPart>
      <w:docPartPr>
        <w:name w:val="1BA9ECE5CE6941579F7E5FE6BE743CF3"/>
        <w:category>
          <w:name w:val="General"/>
          <w:gallery w:val="placeholder"/>
        </w:category>
        <w:types>
          <w:type w:val="bbPlcHdr"/>
        </w:types>
        <w:behaviors>
          <w:behavior w:val="content"/>
        </w:behaviors>
        <w:guid w:val="{C46B9A88-5CCC-4A34-80A2-5AA59516EB0B}"/>
      </w:docPartPr>
      <w:docPartBody>
        <w:p w:rsidR="00537BEB" w:rsidRDefault="00537BEB" w:rsidP="00537BEB">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Medium">
    <w:altName w:val="DIN Next LT Arabic Medium"/>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01346"/>
    <w:rsid w:val="00067E62"/>
    <w:rsid w:val="000925BE"/>
    <w:rsid w:val="000A4486"/>
    <w:rsid w:val="000B148B"/>
    <w:rsid w:val="000B6ECE"/>
    <w:rsid w:val="000D6244"/>
    <w:rsid w:val="000E36B9"/>
    <w:rsid w:val="000E3FB6"/>
    <w:rsid w:val="000F150C"/>
    <w:rsid w:val="000F1592"/>
    <w:rsid w:val="0010647E"/>
    <w:rsid w:val="00107002"/>
    <w:rsid w:val="0011370D"/>
    <w:rsid w:val="00133D27"/>
    <w:rsid w:val="001408CB"/>
    <w:rsid w:val="00150880"/>
    <w:rsid w:val="00156981"/>
    <w:rsid w:val="0018013E"/>
    <w:rsid w:val="001868AF"/>
    <w:rsid w:val="00191F4D"/>
    <w:rsid w:val="001C2F0D"/>
    <w:rsid w:val="001F5EDB"/>
    <w:rsid w:val="0020327E"/>
    <w:rsid w:val="002079C3"/>
    <w:rsid w:val="002722BB"/>
    <w:rsid w:val="002907AF"/>
    <w:rsid w:val="002971DD"/>
    <w:rsid w:val="00305C6D"/>
    <w:rsid w:val="00333706"/>
    <w:rsid w:val="00360F11"/>
    <w:rsid w:val="0038422F"/>
    <w:rsid w:val="003D186E"/>
    <w:rsid w:val="003D7B7D"/>
    <w:rsid w:val="003E4492"/>
    <w:rsid w:val="0042593E"/>
    <w:rsid w:val="004523E0"/>
    <w:rsid w:val="0046677C"/>
    <w:rsid w:val="00480A5E"/>
    <w:rsid w:val="00484D55"/>
    <w:rsid w:val="004B6A59"/>
    <w:rsid w:val="004E2B19"/>
    <w:rsid w:val="004F6C59"/>
    <w:rsid w:val="00517D34"/>
    <w:rsid w:val="005243ED"/>
    <w:rsid w:val="00527BCC"/>
    <w:rsid w:val="00535E80"/>
    <w:rsid w:val="005375FE"/>
    <w:rsid w:val="00537BEB"/>
    <w:rsid w:val="005419AF"/>
    <w:rsid w:val="00574699"/>
    <w:rsid w:val="00585B37"/>
    <w:rsid w:val="005B7132"/>
    <w:rsid w:val="006123F9"/>
    <w:rsid w:val="00613665"/>
    <w:rsid w:val="00622B90"/>
    <w:rsid w:val="00623D01"/>
    <w:rsid w:val="006343FB"/>
    <w:rsid w:val="006876B4"/>
    <w:rsid w:val="00694A72"/>
    <w:rsid w:val="006B0339"/>
    <w:rsid w:val="006C65A7"/>
    <w:rsid w:val="006C6EED"/>
    <w:rsid w:val="006E1008"/>
    <w:rsid w:val="006F20E1"/>
    <w:rsid w:val="007B6AE8"/>
    <w:rsid w:val="007E0E1E"/>
    <w:rsid w:val="007E6531"/>
    <w:rsid w:val="007E7EBB"/>
    <w:rsid w:val="00814246"/>
    <w:rsid w:val="0081779D"/>
    <w:rsid w:val="00834AFD"/>
    <w:rsid w:val="00835B97"/>
    <w:rsid w:val="00836149"/>
    <w:rsid w:val="00881E72"/>
    <w:rsid w:val="00885A59"/>
    <w:rsid w:val="00887585"/>
    <w:rsid w:val="008B2F3A"/>
    <w:rsid w:val="008B4797"/>
    <w:rsid w:val="009045DF"/>
    <w:rsid w:val="009165D9"/>
    <w:rsid w:val="0092707F"/>
    <w:rsid w:val="00945087"/>
    <w:rsid w:val="009453AD"/>
    <w:rsid w:val="00994EBB"/>
    <w:rsid w:val="009C11BF"/>
    <w:rsid w:val="009C2FF2"/>
    <w:rsid w:val="009D61C8"/>
    <w:rsid w:val="009E4B6E"/>
    <w:rsid w:val="009F60E2"/>
    <w:rsid w:val="00A31CB9"/>
    <w:rsid w:val="00A34ACB"/>
    <w:rsid w:val="00AA03FB"/>
    <w:rsid w:val="00AD3154"/>
    <w:rsid w:val="00B12DD4"/>
    <w:rsid w:val="00B32257"/>
    <w:rsid w:val="00B645F2"/>
    <w:rsid w:val="00B832C4"/>
    <w:rsid w:val="00B85514"/>
    <w:rsid w:val="00B93AC9"/>
    <w:rsid w:val="00BA0978"/>
    <w:rsid w:val="00BC1064"/>
    <w:rsid w:val="00C00E9E"/>
    <w:rsid w:val="00C01C38"/>
    <w:rsid w:val="00C16C16"/>
    <w:rsid w:val="00C25B65"/>
    <w:rsid w:val="00C327BD"/>
    <w:rsid w:val="00C52A0A"/>
    <w:rsid w:val="00C95FB4"/>
    <w:rsid w:val="00CA5855"/>
    <w:rsid w:val="00CA72EC"/>
    <w:rsid w:val="00CC3A2B"/>
    <w:rsid w:val="00CD109B"/>
    <w:rsid w:val="00CD5DB8"/>
    <w:rsid w:val="00D5232F"/>
    <w:rsid w:val="00D7734A"/>
    <w:rsid w:val="00D80E73"/>
    <w:rsid w:val="00DB3115"/>
    <w:rsid w:val="00DD7A14"/>
    <w:rsid w:val="00E2358C"/>
    <w:rsid w:val="00ED19A7"/>
    <w:rsid w:val="00ED55C0"/>
    <w:rsid w:val="00F14E6C"/>
    <w:rsid w:val="00F15AA8"/>
    <w:rsid w:val="00F22A7A"/>
    <w:rsid w:val="00F30C44"/>
    <w:rsid w:val="00F35706"/>
    <w:rsid w:val="00F521A6"/>
    <w:rsid w:val="00F861BB"/>
    <w:rsid w:val="00FC01F8"/>
    <w:rsid w:val="00FD6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557A3-D4F0-47E2-BE53-0327454ADD2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565C28-284F-457D-B188-5F40B6B6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3604</Words>
  <Characters>20543</Characters>
  <Application>Microsoft Office Word</Application>
  <DocSecurity>0</DocSecurity>
  <Lines>171</Lines>
  <Paragraphs>48</Paragraphs>
  <ScaleCrop>false</ScaleCrop>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2023-10-11T09:49:00Z</dcterms:created>
  <dcterms:modified xsi:type="dcterms:W3CDTF">2023-10-11T09:49:00Z</dcterms:modified>
</cp:coreProperties>
</file>