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5A9A" w:rsidRPr="00B26755" w:rsidRDefault="001A4651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B2675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E58313" wp14:editId="03FB1651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3D75D" w14:textId="355EBDA2" w:rsidR="00815A9A" w:rsidRDefault="00217796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  <w:r w:rsidRPr="0021779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This is a guidance box.</w:t>
                            </w:r>
                            <w:r w:rsidR="0040703E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Remove all guidance boxes after filling out the template.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1A4651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  <w:p w14:paraId="260A44F0" w14:textId="6CF8E6D4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23BC3925" w14:textId="417732EA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14E90F3B" w14:textId="77777777" w:rsidR="005166A7" w:rsidRDefault="005166A7" w:rsidP="005166A7">
                            <w:pPr>
                              <w:pStyle w:val="Normal4"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04F9CC5F" w14:textId="77777777" w:rsidR="005166A7" w:rsidRDefault="005166A7" w:rsidP="005166A7">
                            <w:pPr>
                              <w:pStyle w:val="Normal4"/>
                              <w:bidi/>
                              <w:textDirection w:val="btLr"/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</w:pPr>
                          </w:p>
                          <w:p w14:paraId="35EAEED2" w14:textId="77777777" w:rsidR="005166A7" w:rsidRDefault="005166A7" w:rsidP="005166A7">
                            <w:pPr>
                              <w:pStyle w:val="Normal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8313" id="Prostokąt 307" o:spid="_x0000_s1026" style="position:absolute;margin-left:286pt;margin-top:-23.85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743D75D" w14:textId="355EBDA2" w:rsidR="00815A9A" w:rsidRDefault="00217796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  <w:r w:rsidRPr="0021779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This is a guidance box.</w:t>
                      </w:r>
                      <w:r w:rsidR="0040703E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Remove all guidance boxes after filling out the template. 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 w:rsidR="001A4651"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 w:rsidR="001A4651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  <w:p w14:paraId="260A44F0" w14:textId="6CF8E6D4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23BC3925" w14:textId="417732EA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14E90F3B" w14:textId="77777777" w:rsidR="005166A7" w:rsidRDefault="005166A7" w:rsidP="005166A7">
                      <w:pPr>
                        <w:pStyle w:val="Normal4"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04F9CC5F" w14:textId="77777777" w:rsidR="005166A7" w:rsidRDefault="005166A7" w:rsidP="005166A7">
                      <w:pPr>
                        <w:pStyle w:val="Normal4"/>
                        <w:bidi/>
                        <w:textDirection w:val="btLr"/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</w:pPr>
                    </w:p>
                    <w:p w14:paraId="35EAEED2" w14:textId="77777777" w:rsidR="005166A7" w:rsidRDefault="005166A7" w:rsidP="005166A7">
                      <w:pPr>
                        <w:pStyle w:val="Normal4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2" w14:textId="48710FAD" w:rsidR="00815A9A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34732DED" w14:textId="77777777" w:rsidR="00F04D49" w:rsidRPr="00B26755" w:rsidRDefault="00F04D49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0000005" w14:textId="37FB10D8" w:rsidR="00815A9A" w:rsidRDefault="00D03FF0" w:rsidP="00F04D49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B2675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032CCE" wp14:editId="0CD215F7">
                <wp:simplePos x="0" y="0"/>
                <wp:positionH relativeFrom="margin">
                  <wp:posOffset>3688080</wp:posOffset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6AA41B9D" w:rsidR="00815A9A" w:rsidRDefault="001A4651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504DA2" w:rsidRPr="00504DA2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 w:rsidR="00504DA2"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9F4FB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logo by clicking on the </w:t>
                            </w:r>
                            <w:r w:rsidR="00004CE0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outlined image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2CCE" id="Prostokąt 306" o:spid="_x0000_s1027" style="position:absolute;left:0;text-align:left;margin-left:290.4pt;margin-top:84.05pt;width:146.55pt;height:33.75pt;z-index:25165824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6AA41B9D" w:rsidR="00815A9A" w:rsidRDefault="001A4651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504DA2" w:rsidRPr="00504DA2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 w:rsidR="00504DA2"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9F4FB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logo by clicking on the </w:t>
                      </w:r>
                      <w:r w:rsidR="00004CE0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outlined image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52A" w:rsidRPr="00B26755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CA452A" w:rsidRPr="00B26755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A65516" wp14:editId="0D1B14B2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5C20829" w14:textId="77777777" w:rsidR="00F04D49" w:rsidRPr="00F04D49" w:rsidRDefault="00F04D49" w:rsidP="00F04D49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</w:p>
    <w:p w14:paraId="00000006" w14:textId="2DD2AF7B" w:rsidR="00815A9A" w:rsidRDefault="009B34B5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bookmarkStart w:id="0" w:name="_Hlk120186839"/>
      <w:r w:rsidRPr="00B26755">
        <w:rPr>
          <w:rFonts w:ascii="Arial" w:eastAsia="Arial" w:hAnsi="Arial" w:cs="Arial"/>
          <w:color w:val="2B3B82"/>
          <w:sz w:val="60"/>
          <w:szCs w:val="60"/>
        </w:rPr>
        <w:t>Human Resources C</w:t>
      </w:r>
      <w:r w:rsidR="00D87C60" w:rsidRPr="00B26755">
        <w:rPr>
          <w:rFonts w:ascii="Arial" w:eastAsia="Arial" w:hAnsi="Arial" w:cs="Arial"/>
          <w:color w:val="2B3B82"/>
          <w:sz w:val="60"/>
          <w:szCs w:val="60"/>
        </w:rPr>
        <w:t>ybersecurity Policy Templat</w:t>
      </w:r>
      <w:r w:rsidR="001A4651" w:rsidRPr="00B26755">
        <w:rPr>
          <w:rFonts w:ascii="Arial" w:eastAsia="Arial" w:hAnsi="Arial" w:cs="Arial"/>
          <w:color w:val="2B3B82"/>
          <w:sz w:val="60"/>
          <w:szCs w:val="60"/>
        </w:rPr>
        <w:t>e</w:t>
      </w:r>
    </w:p>
    <w:p w14:paraId="06A2D7EE" w14:textId="77777777" w:rsidR="00F04D49" w:rsidRPr="00B26755" w:rsidRDefault="00F04D49" w:rsidP="007A3C85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bookmarkEnd w:id="0"/>
    <w:p w14:paraId="00000007" w14:textId="77777777" w:rsidR="00815A9A" w:rsidRPr="00B26755" w:rsidRDefault="001A4651" w:rsidP="007A3C85">
      <w:pPr>
        <w:pStyle w:val="Normal4"/>
        <w:rPr>
          <w:rFonts w:ascii="Arial" w:eastAsia="Arial" w:hAnsi="Arial" w:cs="Arial"/>
        </w:rPr>
      </w:pPr>
      <w:r w:rsidRPr="00B26755">
        <w:rPr>
          <w:rFonts w:ascii="Arial" w:eastAsia="Arial" w:hAnsi="Arial" w:cs="Arial"/>
          <w:color w:val="596DC8"/>
        </w:rPr>
        <w:tab/>
      </w:r>
      <w:r w:rsidRPr="00B2675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63FBE61D" wp14:editId="07777777">
                <wp:simplePos x="0" y="0"/>
                <wp:positionH relativeFrom="column">
                  <wp:posOffset>3644900</wp:posOffset>
                </wp:positionH>
                <wp:positionV relativeFrom="paragraph">
                  <wp:posOffset>45720</wp:posOffset>
                </wp:positionV>
                <wp:extent cx="2280285" cy="1891665"/>
                <wp:effectExtent l="0" t="0" r="0" b="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285798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78644" w14:textId="1E760752" w:rsidR="00A92875" w:rsidRPr="00A92875" w:rsidRDefault="00A92875" w:rsidP="00A92875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F16C881" w14:textId="725324DB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816C29F" w14:textId="7EBB4BAD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2675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</w:t>
                            </w:r>
                            <w:r w:rsidRPr="00B2675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 w:rsidRPr="00B2675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B2675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B2675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”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in the Find text box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2C352BB9" w14:textId="0A51C9E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EDB2982" w14:textId="7AB9CCE2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08D416C7" w14:textId="44F5E686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  <w:r w:rsidR="00B92ED3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B7A8CC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3776DEB8" w14:textId="77777777" w:rsidR="00A92875" w:rsidRPr="00A92875" w:rsidRDefault="00A92875" w:rsidP="00A92875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C3EDD8" w14:textId="547C3907" w:rsidR="00815A9A" w:rsidRPr="00A92875" w:rsidRDefault="00815A9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E61D" id="Prostokąt 308" o:spid="_x0000_s1028" style="position:absolute;margin-left:287pt;margin-top:3.6pt;width:179.55pt;height:148.9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AE78644" w14:textId="1E760752" w:rsidR="00A92875" w:rsidRPr="00A92875" w:rsidRDefault="00A92875" w:rsidP="00A92875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F16C881" w14:textId="725324DB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4816C29F" w14:textId="7EBB4BAD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2675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</w:t>
                      </w:r>
                      <w:r w:rsidRPr="00B2675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 w:rsidRPr="00B2675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B2675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B2675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”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in the Find text box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2C352BB9" w14:textId="0A51C9E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0EDB2982" w14:textId="7AB9CCE2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08D416C7" w14:textId="44F5E686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  <w:r w:rsidR="00B92ED3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.</w:t>
                      </w:r>
                    </w:p>
                    <w:p w14:paraId="4B7A8CC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3776DEB8" w14:textId="77777777" w:rsidR="00A92875" w:rsidRPr="00A92875" w:rsidRDefault="00A92875" w:rsidP="00A92875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24C3EDD8" w14:textId="547C3907" w:rsidR="00815A9A" w:rsidRPr="00A92875" w:rsidRDefault="00815A9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8" w14:textId="77777777" w:rsidR="00815A9A" w:rsidRPr="00B26755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9" w14:textId="77777777" w:rsidR="00815A9A" w:rsidRPr="00B26755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1" w:name="_heading=h.gjdgxs" w:colFirst="0" w:colLast="0"/>
      <w:bookmarkEnd w:id="1"/>
    </w:p>
    <w:p w14:paraId="0000000A" w14:textId="77777777" w:rsidR="00815A9A" w:rsidRPr="00B26755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6A3BE3" w:rsidRPr="00B26755" w14:paraId="29A36F8B" w14:textId="77777777" w:rsidTr="006A3BE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8AA44DF49C504A688D7D7717D3582AB5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B00AD40" w14:textId="77777777" w:rsidR="006A3BE3" w:rsidRPr="00B26755" w:rsidRDefault="006A3BE3" w:rsidP="007A3C8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B26755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403320A" w14:textId="77777777" w:rsidR="006A3BE3" w:rsidRPr="00B26755" w:rsidRDefault="006A3BE3" w:rsidP="007A3C8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6A3BE3" w:rsidRPr="00B26755" w14:paraId="093B6B3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7DFAED07" w14:textId="71D0702F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B26755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D167EB" w:rsidRPr="00B26755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0057233"/>
            <w:placeholder>
              <w:docPart w:val="64F92694CFE443BA84B7A96860F6E6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E6414F7" w14:textId="77777777" w:rsidR="006A3BE3" w:rsidRPr="00B26755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755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4299" w:type="dxa"/>
          </w:tcPr>
          <w:p w14:paraId="0084FF1B" w14:textId="77777777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B26755" w14:paraId="07F616A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478C6CCD" w14:textId="5614AA27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  <w:lang w:val="en-US"/>
              </w:rPr>
            </w:pPr>
            <w:r w:rsidRPr="00B26755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D167EB" w:rsidRPr="00B26755">
              <w:rPr>
                <w:rFonts w:ascii="Arial" w:eastAsia="Arial" w:hAnsi="Arial"/>
                <w:color w:val="373E49" w:themeColor="accent1"/>
                <w:lang w:val="en-US"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385524615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136E1AE" w14:textId="77777777" w:rsidR="006A3BE3" w:rsidRPr="00B26755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755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617CB344" w14:textId="77777777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B26755" w14:paraId="62E0C345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06CF4A61" w14:textId="646CA8FE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B26755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D167EB" w:rsidRPr="00B26755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35427024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9651293" w14:textId="77777777" w:rsidR="006A3BE3" w:rsidRPr="00B26755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B26755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1586791B" w14:textId="77777777" w:rsidR="006A3BE3" w:rsidRPr="00B26755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000000B" w14:textId="77777777" w:rsidR="00815A9A" w:rsidRPr="00B26755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C" w14:textId="77777777" w:rsidR="00815A9A" w:rsidRPr="00B26755" w:rsidRDefault="00815A9A" w:rsidP="007A3C85">
      <w:pPr>
        <w:pStyle w:val="Normal4"/>
        <w:spacing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70BE45FA" w14:textId="5FF65D9B" w:rsidR="001B005A" w:rsidRPr="00B26755" w:rsidRDefault="001B005A">
      <w:pPr>
        <w:rPr>
          <w:rFonts w:ascii="Arial" w:eastAsia="Arial" w:hAnsi="Arial" w:cs="Arial"/>
          <w:color w:val="15979E"/>
          <w:sz w:val="40"/>
          <w:szCs w:val="40"/>
        </w:rPr>
      </w:pPr>
    </w:p>
    <w:p w14:paraId="00000026" w14:textId="069A83C8" w:rsidR="00815A9A" w:rsidRPr="00B26755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B26755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14D92B9D" w:rsidR="00ED74C8" w:rsidRPr="00B26755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B26755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’s business and relevant </w:t>
      </w:r>
      <w:r w:rsidR="00FB4BB8" w:rsidRPr="00B26755">
        <w:rPr>
          <w:rFonts w:ascii="Arial" w:eastAsia="Arial" w:hAnsi="Arial" w:cs="Arial"/>
          <w:color w:val="373E49"/>
          <w:sz w:val="26"/>
          <w:szCs w:val="26"/>
          <w:lang w:bidi="en-US"/>
        </w:rPr>
        <w:t>legal</w:t>
      </w:r>
      <w:r w:rsidRPr="00B26755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and regulatory requirements. This template must be approved by </w:t>
      </w:r>
      <w:r w:rsidRPr="000836CC">
        <w:rPr>
          <w:rFonts w:ascii="Arial" w:eastAsia="Arial" w:hAnsi="Arial" w:cs="Arial"/>
          <w:color w:val="373E49"/>
          <w:sz w:val="26"/>
          <w:szCs w:val="26"/>
          <w:lang w:bidi="en-US"/>
        </w:rPr>
        <w:t>the head of the organization</w:t>
      </w:r>
      <w:r w:rsidRPr="00B26755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(Authorizing official) or his/her delegate. The NCA is not responsible for any use of this template as is, and it affirms that this template is solely an illustrative example.</w:t>
      </w:r>
    </w:p>
    <w:p w14:paraId="00000029" w14:textId="24C8D9C7" w:rsidR="00815A9A" w:rsidRPr="00B26755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B26755">
        <w:rPr>
          <w:rFonts w:ascii="Arial" w:hAnsi="Arial" w:cs="Arial"/>
        </w:rPr>
        <w:br w:type="page"/>
      </w:r>
    </w:p>
    <w:p w14:paraId="18913016" w14:textId="77777777" w:rsidR="00481186" w:rsidRPr="00B26755" w:rsidRDefault="00481186" w:rsidP="00580543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B26755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Document Approval</w:t>
      </w:r>
    </w:p>
    <w:p w14:paraId="0000003B" w14:textId="79B2BFC4" w:rsidR="00481186" w:rsidRPr="00B26755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39" w:type="pct"/>
        <w:jc w:val="center"/>
        <w:tblLook w:val="04A0" w:firstRow="1" w:lastRow="0" w:firstColumn="1" w:lastColumn="0" w:noHBand="0" w:noVBand="1"/>
      </w:tblPr>
      <w:tblGrid>
        <w:gridCol w:w="1841"/>
        <w:gridCol w:w="1859"/>
        <w:gridCol w:w="2214"/>
        <w:gridCol w:w="1748"/>
        <w:gridCol w:w="1425"/>
      </w:tblGrid>
      <w:tr w:rsidR="00FF5A5D" w:rsidRPr="00B26755" w14:paraId="0B32C3E1" w14:textId="77777777" w:rsidTr="002B6950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B26755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B26755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755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B26755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755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77777777" w:rsidR="00FF5A5D" w:rsidRPr="00B26755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B26755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B26755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26755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B26755" w14:paraId="0956C24F" w14:textId="77777777" w:rsidTr="002B6950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359152A0" w14:textId="6DA97625" w:rsidR="00FF5A5D" w:rsidRPr="002B6950" w:rsidRDefault="002B63CE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eastAsia="DIN Next LT Arabic" w:hAnsi="Arial"/>
                  <w:color w:val="373E49" w:themeColor="accent1"/>
                  <w:highlight w:val="cyan"/>
                  <w:lang w:bidi="en-US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5A5D" w:rsidRPr="002B6950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</w:t>
            </w:r>
            <w:r w:rsidR="0061672B"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signature </w:t>
            </w:r>
            <w:r w:rsidR="00FF5A5D"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23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231B8D55" w14:textId="77777777" w:rsidR="00FF5A5D" w:rsidRPr="002B6950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2B695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7309BB1C" w14:textId="0FFDDEE5" w:rsidR="00FF5A5D" w:rsidRPr="002B6950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2B6950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&lt;Insert</w:t>
            </w:r>
            <w:r w:rsidR="00C645DA" w:rsidRPr="002B6950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 individual’s full personnel name</w:t>
            </w:r>
            <w:r w:rsidRPr="002B6950">
              <w:rPr>
                <w:rFonts w:ascii="Arial" w:eastAsia="Arial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575C1B14" w14:textId="2FC78C00" w:rsidR="00FF5A5D" w:rsidRPr="002B6950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072251"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="00C645DA"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Job Title</w:t>
            </w:r>
            <w:r w:rsidRPr="002B695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&gt;</w:t>
            </w: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387BC7D" w14:textId="77777777" w:rsidR="00FF5A5D" w:rsidRPr="002B6950" w:rsidRDefault="002B63CE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2B695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B26755" w14:paraId="221907B5" w14:textId="77777777" w:rsidTr="002B6950">
        <w:trPr>
          <w:trHeight w:val="680"/>
          <w:jc w:val="center"/>
        </w:trPr>
        <w:tc>
          <w:tcPr>
            <w:tcW w:w="101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68FB55" w14:textId="77777777" w:rsidR="00FF5A5D" w:rsidRPr="00B26755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23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7ED348" w14:textId="77777777" w:rsidR="00FF5A5D" w:rsidRPr="00B26755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18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7C3E1C" w14:textId="77777777" w:rsidR="00FF5A5D" w:rsidRPr="00B26755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62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67808D" w14:textId="77777777" w:rsidR="00FF5A5D" w:rsidRPr="00B26755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85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BB8CE5" w14:textId="77777777" w:rsidR="00FF5A5D" w:rsidRPr="00B26755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B26755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B26755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6551BF87" w:rsidR="00481186" w:rsidRPr="00B26755" w:rsidRDefault="00A7394D" w:rsidP="00580543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B26755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Version Control</w:t>
      </w:r>
    </w:p>
    <w:p w14:paraId="0000003D" w14:textId="77777777" w:rsidR="00481186" w:rsidRPr="00B26755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B26755" w14:paraId="0CEE7A2B" w14:textId="77777777" w:rsidTr="00580543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0C2D7E41" w:rsidR="00481186" w:rsidRPr="00B26755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481186"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48513FC8" w:rsidR="00481186" w:rsidRPr="00B26755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Updated </w:t>
            </w:r>
            <w:r w:rsidR="00481186"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B26755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B26755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B26755" w14:paraId="3B09FAD2" w14:textId="77777777" w:rsidTr="00580543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12E4F1AF" w:rsidR="00481186" w:rsidRPr="002B695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</w:t>
            </w:r>
            <w:r w:rsidR="008D4DE7"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 xml:space="preserve"> description of the version</w:t>
            </w: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381A144E" w:rsidR="00481186" w:rsidRPr="002B695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="00B66747" w:rsidRPr="002B6950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>Insert</w:t>
            </w:r>
            <w:r w:rsidR="00B66747"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 individual’s full personnel</w:t>
            </w:r>
            <w:r w:rsidR="00B66747" w:rsidRPr="002B6950">
              <w:rPr>
                <w:rFonts w:ascii="Arial" w:eastAsia="Arial" w:hAnsi="Arial" w:cs="Arial"/>
                <w:color w:val="373E49" w:themeColor="accent1"/>
                <w:highlight w:val="cyan"/>
                <w:lang w:bidi="en-US"/>
              </w:rPr>
              <w:t xml:space="preserve"> </w:t>
            </w:r>
            <w:r w:rsidR="00B66747"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name</w:t>
            </w: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7D995056C21C481AA2812B116A0E6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5606A81D" w:rsidR="00481186" w:rsidRPr="002B6950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B6950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7CADD3F4" w:rsidR="00481186" w:rsidRPr="002B695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</w:t>
            </w: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Insert</w:t>
            </w:r>
            <w:r w:rsidR="00046E6B"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 xml:space="preserve"> Version Number</w:t>
            </w: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  <w:lang w:bidi="en-US"/>
              </w:rPr>
              <w:t>&gt;</w:t>
            </w:r>
          </w:p>
        </w:tc>
      </w:tr>
      <w:tr w:rsidR="001B005A" w:rsidRPr="00B26755" w14:paraId="338F88AB" w14:textId="77777777" w:rsidTr="00A50AC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B2675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B2675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Pr="00B26755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B2675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B26755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B26755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77777777" w:rsidR="00481186" w:rsidRPr="00B26755" w:rsidRDefault="00481186" w:rsidP="00580543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B26755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t>Review Table </w:t>
      </w:r>
    </w:p>
    <w:p w14:paraId="0000004C" w14:textId="77777777" w:rsidR="00481186" w:rsidRPr="00B26755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B26755" w14:paraId="165BFA2C" w14:textId="77777777" w:rsidTr="00580543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77777777" w:rsidR="00481186" w:rsidRPr="00B26755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77777777" w:rsidR="00481186" w:rsidRPr="00B26755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77777777" w:rsidR="00481186" w:rsidRPr="00B26755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B26755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81186" w:rsidRPr="00B26755" w14:paraId="780BC3C0" w14:textId="77777777" w:rsidTr="00580543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F7D42B7D4E724829BCD076935C3B67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56597FC1" w:rsidR="00481186" w:rsidRPr="002B6950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B6950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 xml:space="preserve">Click here to add </w:t>
                </w:r>
                <w:r w:rsidR="00B23E9C" w:rsidRPr="002B6950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placeholder>
              <w:docPart w:val="4C735CA6E8184971B03EE16AD387126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FFFFFF" w:themeFill="background1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78A9C806" w:rsidR="00481186" w:rsidRPr="002B6950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2B6950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47496629" w:rsidR="00481186" w:rsidRPr="002B695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2B695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Once a year</w:t>
            </w:r>
          </w:p>
        </w:tc>
      </w:tr>
      <w:tr w:rsidR="001B005A" w:rsidRPr="00B26755" w14:paraId="0C751ED3" w14:textId="77777777" w:rsidTr="00A50ACD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Pr="00B2675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Pr="00B26755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B2675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B26755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B26755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B26755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B26755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B26755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B26755" w:rsidRDefault="00D51305" w:rsidP="007A3C85">
      <w:pPr>
        <w:rPr>
          <w:rFonts w:ascii="Arial" w:eastAsia="Arial" w:hAnsi="Arial" w:cs="Arial"/>
        </w:rPr>
      </w:pPr>
      <w:r w:rsidRPr="00B26755">
        <w:rPr>
          <w:rFonts w:ascii="Arial" w:eastAsia="Arial" w:hAnsi="Arial" w:cs="Arial"/>
        </w:rPr>
        <w:br w:type="page"/>
      </w: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-396513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B36B35" w14:textId="036D19B8" w:rsidR="001A4651" w:rsidRPr="00B26755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B26755">
            <w:rPr>
              <w:rFonts w:ascii="Arial" w:eastAsia="Arial" w:hAnsi="Arial" w:cs="Arial"/>
              <w:color w:val="2B3B82" w:themeColor="text1"/>
              <w:lang w:val="en-US" w:eastAsia="ar-SA"/>
            </w:rPr>
            <w:t>Table of C</w:t>
          </w:r>
          <w:r w:rsidR="001A4651" w:rsidRPr="00B26755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60405D2A" w14:textId="707781CC" w:rsidR="00D1007F" w:rsidRPr="00D1007F" w:rsidRDefault="001A4651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r w:rsidRPr="00B26755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begin"/>
          </w:r>
          <w:r w:rsidRPr="00B26755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instrText xml:space="preserve"> TOC \o "1-3" \h \z \u </w:instrText>
          </w:r>
          <w:r w:rsidRPr="00B26755">
            <w:rPr>
              <w:rStyle w:val="Hyperlink"/>
              <w:rFonts w:ascii="Arial" w:eastAsia="Arial" w:hAnsi="Arial" w:cs="Arial"/>
              <w:noProof/>
              <w:sz w:val="26"/>
              <w:szCs w:val="26"/>
            </w:rPr>
            <w:fldChar w:fldCharType="separate"/>
          </w:r>
          <w:hyperlink w:anchor="_Toc120187843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Purpose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_Toc120187843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 w:rsidR="002B63CE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2042F00C" w14:textId="08721C76" w:rsidR="00D1007F" w:rsidRPr="00D1007F" w:rsidRDefault="002B63CE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844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Scope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_Toc120187844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42FFC364" w14:textId="3DD3A20B" w:rsidR="00D1007F" w:rsidRPr="00D1007F" w:rsidRDefault="002B63CE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845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Policy Statements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_Toc120187845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4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8F7B4A8" w14:textId="3E57152E" w:rsidR="00D1007F" w:rsidRPr="00D1007F" w:rsidRDefault="002B63CE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846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Roles and Responsibilities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_Toc120187846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7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01DA8F5D" w14:textId="4922E1B8" w:rsidR="00D1007F" w:rsidRPr="00D1007F" w:rsidRDefault="002B63CE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847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Update and Review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_Toc120187847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8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38BA9FB4" w14:textId="05B120FD" w:rsidR="00D1007F" w:rsidRPr="00D1007F" w:rsidRDefault="002B63CE">
          <w:pPr>
            <w:pStyle w:val="TOC1"/>
            <w:rPr>
              <w:rFonts w:ascii="Arial" w:eastAsiaTheme="minorEastAsia" w:hAnsi="Arial" w:cs="Arial"/>
              <w:noProof/>
              <w:color w:val="373E49"/>
              <w:sz w:val="24"/>
              <w:szCs w:val="24"/>
              <w:lang w:val="en-US"/>
            </w:rPr>
          </w:pPr>
          <w:hyperlink w:anchor="_Toc120187848" w:history="1">
            <w:r w:rsidR="00D1007F" w:rsidRPr="00D1007F">
              <w:rPr>
                <w:rStyle w:val="Hyperlink"/>
                <w:rFonts w:ascii="Arial" w:eastAsia="Arial" w:hAnsi="Arial" w:cs="Arial"/>
                <w:noProof/>
                <w:color w:val="373E49"/>
                <w:sz w:val="24"/>
                <w:szCs w:val="24"/>
              </w:rPr>
              <w:t>Compliance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ab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begin"/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instrText xml:space="preserve"> PAGEREF _Toc120187848 \h </w:instrTex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t>8</w:t>
            </w:r>
            <w:r w:rsidR="00D1007F" w:rsidRPr="00D1007F">
              <w:rPr>
                <w:rFonts w:ascii="Arial" w:hAnsi="Arial" w:cs="Arial"/>
                <w:noProof/>
                <w:webHidden/>
                <w:color w:val="373E49"/>
                <w:sz w:val="24"/>
                <w:szCs w:val="24"/>
              </w:rPr>
              <w:fldChar w:fldCharType="end"/>
            </w:r>
          </w:hyperlink>
        </w:p>
        <w:p w14:paraId="6A24BDB9" w14:textId="52E933B4" w:rsidR="001A4651" w:rsidRPr="00B26755" w:rsidRDefault="001A4651" w:rsidP="007A3C85">
          <w:pPr>
            <w:rPr>
              <w:rFonts w:ascii="Arial" w:hAnsi="Arial" w:cs="Arial"/>
            </w:rPr>
          </w:pPr>
          <w:r w:rsidRPr="00B26755">
            <w:rPr>
              <w:rStyle w:val="Hyperlink"/>
              <w:rFonts w:ascii="Arial" w:eastAsia="Arial" w:hAnsi="Arial" w:cs="Arial"/>
              <w:sz w:val="26"/>
              <w:szCs w:val="26"/>
            </w:rPr>
            <w:fldChar w:fldCharType="end"/>
          </w:r>
        </w:p>
      </w:sdtContent>
    </w:sdt>
    <w:p w14:paraId="00000061" w14:textId="77777777" w:rsidR="00815A9A" w:rsidRPr="00B26755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B26755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2" w:name="_heading=h.30j0zll" w:colFirst="0" w:colLast="0"/>
      <w:bookmarkEnd w:id="2"/>
    </w:p>
    <w:p w14:paraId="00000063" w14:textId="77777777" w:rsidR="00815A9A" w:rsidRPr="00B26755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B26755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B26755">
        <w:rPr>
          <w:rFonts w:ascii="Arial" w:hAnsi="Arial" w:cs="Arial"/>
        </w:rPr>
        <w:br w:type="page"/>
      </w:r>
    </w:p>
    <w:p w14:paraId="00000066" w14:textId="77777777" w:rsidR="00815A9A" w:rsidRPr="00B26755" w:rsidRDefault="002B63CE">
      <w:pPr>
        <w:pStyle w:val="heading14"/>
        <w:rPr>
          <w:rFonts w:ascii="Arial" w:eastAsia="DIN NEXT™ ARABIC REGULAR" w:hAnsi="Arial" w:cs="Arial"/>
          <w:color w:val="auto"/>
          <w:sz w:val="26"/>
          <w:szCs w:val="26"/>
        </w:rPr>
      </w:pPr>
      <w:hyperlink w:anchor="_heading=h.1fob9te">
        <w:bookmarkStart w:id="3" w:name="_Toc120187843"/>
        <w:r w:rsidR="001A4651" w:rsidRPr="00B26755">
          <w:rPr>
            <w:rFonts w:ascii="Arial" w:eastAsia="Arial" w:hAnsi="Arial" w:cs="Arial"/>
            <w:color w:val="2B3B82"/>
          </w:rPr>
          <w:t>Purpose</w:t>
        </w:r>
        <w:bookmarkEnd w:id="3"/>
      </w:hyperlink>
      <w:r w:rsidR="001A4651" w:rsidRPr="00B26755">
        <w:rPr>
          <w:rFonts w:ascii="Arial" w:eastAsia="DIN NEXT™ ARABIC REGULAR" w:hAnsi="Arial" w:cs="Arial"/>
          <w:color w:val="auto"/>
          <w:sz w:val="26"/>
          <w:szCs w:val="26"/>
        </w:rPr>
        <w:fldChar w:fldCharType="begin"/>
      </w:r>
      <w:r w:rsidR="001A4651" w:rsidRPr="00B26755">
        <w:rPr>
          <w:rFonts w:ascii="Arial" w:eastAsia="DIN NEXT™ ARABIC REGULAR" w:hAnsi="Arial" w:cs="Arial"/>
          <w:color w:val="auto"/>
          <w:sz w:val="26"/>
          <w:szCs w:val="26"/>
        </w:rPr>
        <w:instrText xml:space="preserve"> HYPERLINK \l "_heading=h.1fob9te" </w:instrText>
      </w:r>
      <w:r w:rsidR="001A4651" w:rsidRPr="00B26755">
        <w:rPr>
          <w:rFonts w:ascii="Arial" w:eastAsia="DIN NEXT™ ARABIC REGULAR" w:hAnsi="Arial" w:cs="Arial"/>
          <w:color w:val="auto"/>
          <w:sz w:val="26"/>
          <w:szCs w:val="26"/>
        </w:rPr>
        <w:fldChar w:fldCharType="separate"/>
      </w:r>
    </w:p>
    <w:p w14:paraId="2BB265DC" w14:textId="77777777" w:rsidR="00A50ACD" w:rsidRPr="00660DCF" w:rsidRDefault="001A4651" w:rsidP="00A50ACD">
      <w:pPr>
        <w:pStyle w:val="Normal4"/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26755">
        <w:rPr>
          <w:rFonts w:ascii="Arial" w:hAnsi="Arial" w:cs="Arial"/>
          <w:sz w:val="26"/>
          <w:szCs w:val="26"/>
        </w:rPr>
        <w:fldChar w:fldCharType="end"/>
      </w:r>
      <w:r w:rsidR="00E41136" w:rsidRPr="00B26755">
        <w:rPr>
          <w:rFonts w:ascii="Arial" w:hAnsi="Arial" w:cs="Arial"/>
          <w:color w:val="373E49"/>
          <w:sz w:val="26"/>
          <w:szCs w:val="26"/>
        </w:rPr>
        <w:t xml:space="preserve"> This </w:t>
      </w:r>
      <w:r w:rsidR="001860C5" w:rsidRPr="00B26755">
        <w:rPr>
          <w:rFonts w:ascii="Arial" w:hAnsi="Arial" w:cs="Arial"/>
          <w:color w:val="373E49"/>
          <w:sz w:val="26"/>
          <w:szCs w:val="26"/>
        </w:rPr>
        <w:t>policy</w:t>
      </w:r>
      <w:r w:rsidR="00E41136" w:rsidRPr="00B26755">
        <w:rPr>
          <w:rFonts w:ascii="Arial" w:hAnsi="Arial" w:cs="Arial"/>
          <w:color w:val="373E49"/>
          <w:sz w:val="26"/>
          <w:szCs w:val="26"/>
        </w:rPr>
        <w:t xml:space="preserve"> aims to define the cybersecurity </w:t>
      </w:r>
      <w:r w:rsidRPr="00B26755">
        <w:rPr>
          <w:rFonts w:ascii="Arial" w:hAnsi="Arial" w:cs="Arial"/>
          <w:color w:val="373E49"/>
          <w:sz w:val="26"/>
          <w:szCs w:val="26"/>
        </w:rPr>
        <w:t>requirements</w:t>
      </w:r>
      <w:r w:rsidR="00B20DE2" w:rsidRPr="00B26755">
        <w:rPr>
          <w:rFonts w:ascii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hAnsi="Arial" w:cs="Arial"/>
          <w:color w:val="373E49"/>
          <w:sz w:val="26"/>
          <w:szCs w:val="26"/>
        </w:rPr>
        <w:t>related to</w:t>
      </w:r>
      <w:r w:rsidR="00B23E9C" w:rsidRPr="00B26755">
        <w:rPr>
          <w:rFonts w:ascii="Arial" w:hAnsi="Arial" w:cs="Arial"/>
          <w:color w:val="373E49"/>
          <w:sz w:val="26"/>
          <w:szCs w:val="26"/>
        </w:rPr>
        <w:t xml:space="preserve"> personnel in</w:t>
      </w:r>
      <w:r w:rsidRPr="00B26755">
        <w:rPr>
          <w:rFonts w:ascii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00B23E9C" w:rsidRP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A50ACD" w:rsidRPr="00660DCF">
        <w:rPr>
          <w:rFonts w:ascii="Arial" w:hAnsi="Arial" w:cs="Arial"/>
          <w:color w:val="373E49" w:themeColor="accent1"/>
          <w:sz w:val="26"/>
          <w:lang w:eastAsia="en"/>
        </w:rPr>
        <w:t>in order to minimize the cybersecurity risks resulting from internal and external threats to preserve confidentiality, integrity and availability.</w:t>
      </w:r>
      <w:r w:rsidR="00A50ACD" w:rsidRPr="00660DCF">
        <w:rPr>
          <w:rFonts w:ascii="Arial" w:hAnsi="Arial" w:cs="Arial" w:hint="eastAsia"/>
          <w:color w:val="373E49" w:themeColor="accent1"/>
          <w:sz w:val="26"/>
          <w:szCs w:val="26"/>
        </w:rPr>
        <w:t xml:space="preserve"> </w:t>
      </w:r>
    </w:p>
    <w:p w14:paraId="75FA6862" w14:textId="77777777" w:rsidR="00A50ACD" w:rsidRPr="00660DCF" w:rsidRDefault="00A50ACD" w:rsidP="00A50ACD">
      <w:pPr>
        <w:spacing w:before="120" w:after="120"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highlight w:val="white"/>
          <w:rtl/>
        </w:rPr>
      </w:pPr>
      <w:r w:rsidRPr="00660DCF">
        <w:rPr>
          <w:rFonts w:ascii="Arial" w:hAnsi="Arial" w:cs="Arial"/>
          <w:color w:val="373E49" w:themeColor="accent1"/>
          <w:sz w:val="26"/>
          <w:lang w:eastAsia="en"/>
        </w:rPr>
        <w:t>The requirements in this policy are aligned with the cybersecurity requirements issued by the National Cybersecurity Authority (NCA) in addition to other related cybersecurity legal and regulatory requirements</w:t>
      </w:r>
      <w:r w:rsidRPr="00660DCF">
        <w:rPr>
          <w:rFonts w:ascii="Arial" w:hAnsi="Arial" w:cs="Arial" w:hint="eastAsia"/>
          <w:color w:val="373E49" w:themeColor="accent1"/>
          <w:sz w:val="26"/>
          <w:szCs w:val="26"/>
        </w:rPr>
        <w:t>.</w:t>
      </w:r>
      <w:r w:rsidRPr="00660DCF" w:rsidDel="0006561F">
        <w:rPr>
          <w:rFonts w:ascii="Arial" w:hAnsi="Arial" w:cs="Arial"/>
          <w:color w:val="373E49" w:themeColor="accent1"/>
          <w:sz w:val="26"/>
          <w:szCs w:val="26"/>
        </w:rPr>
        <w:t xml:space="preserve"> </w:t>
      </w:r>
    </w:p>
    <w:p w14:paraId="77C16BCC" w14:textId="26E49EF2" w:rsidR="005F0C54" w:rsidRPr="00A50ACD" w:rsidRDefault="005F0C54" w:rsidP="00A50ACD">
      <w:pPr>
        <w:pStyle w:val="Normal4"/>
        <w:spacing w:before="120" w:after="120"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lang w:val="en-US"/>
        </w:rPr>
      </w:pPr>
    </w:p>
    <w:p w14:paraId="0000006B" w14:textId="280E1AEF" w:rsidR="00815A9A" w:rsidRPr="00B26755" w:rsidRDefault="002B63CE" w:rsidP="007A3C85">
      <w:pPr>
        <w:pStyle w:val="heading14"/>
        <w:rPr>
          <w:rFonts w:ascii="Arial" w:eastAsia="Arial" w:hAnsi="Arial" w:cs="Arial"/>
          <w:color w:val="373E49"/>
        </w:rPr>
      </w:pPr>
      <w:hyperlink w:anchor="_heading=h.3znysh7">
        <w:bookmarkStart w:id="4" w:name="_Toc120187844"/>
        <w:r w:rsidR="001A4651" w:rsidRPr="00B26755">
          <w:rPr>
            <w:rFonts w:ascii="Arial" w:eastAsia="Arial" w:hAnsi="Arial" w:cs="Arial"/>
            <w:color w:val="2B3B82"/>
          </w:rPr>
          <w:t>Scope</w:t>
        </w:r>
        <w:bookmarkEnd w:id="4"/>
      </w:hyperlink>
      <w:r w:rsidR="001A4651" w:rsidRPr="00B26755">
        <w:rPr>
          <w:rFonts w:ascii="Arial" w:hAnsi="Arial" w:cs="Arial"/>
          <w:color w:val="373E49"/>
        </w:rPr>
        <w:fldChar w:fldCharType="begin"/>
      </w:r>
      <w:r w:rsidR="001A4651" w:rsidRPr="00B26755">
        <w:rPr>
          <w:rFonts w:ascii="Arial" w:hAnsi="Arial" w:cs="Arial"/>
          <w:color w:val="373E49"/>
        </w:rPr>
        <w:instrText xml:space="preserve"> HYPERLINK \l "_heading=h.3znysh7" </w:instrText>
      </w:r>
      <w:r w:rsidR="001A4651" w:rsidRPr="00B26755">
        <w:rPr>
          <w:rFonts w:ascii="Arial" w:hAnsi="Arial" w:cs="Arial"/>
          <w:color w:val="373E49"/>
        </w:rPr>
        <w:fldChar w:fldCharType="separate"/>
      </w:r>
    </w:p>
    <w:p w14:paraId="0000006C" w14:textId="55FC0078" w:rsidR="00815A9A" w:rsidRPr="00B26755" w:rsidRDefault="001A4651" w:rsidP="007A3C85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hAnsi="Arial" w:cs="Arial"/>
          <w:color w:val="373E49"/>
        </w:rPr>
        <w:fldChar w:fldCharType="end"/>
      </w:r>
      <w:r w:rsidR="00787837" w:rsidRPr="00B26755">
        <w:rPr>
          <w:rFonts w:ascii="Arial" w:eastAsia="Arial" w:hAnsi="Arial" w:cs="Arial"/>
          <w:color w:val="373E49"/>
          <w:sz w:val="26"/>
          <w:szCs w:val="26"/>
        </w:rPr>
        <w:t xml:space="preserve"> This policy </w:t>
      </w:r>
      <w:r w:rsidR="00787837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787837" w:rsidRPr="00B26755">
        <w:rPr>
          <w:rFonts w:ascii="Arial" w:eastAsia="Arial" w:hAnsi="Arial" w:cs="Arial"/>
          <w:color w:val="373E49"/>
          <w:sz w:val="26"/>
          <w:szCs w:val="26"/>
        </w:rPr>
        <w:t>applies </w:t>
      </w:r>
      <w:r w:rsidR="00787837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787837" w:rsidRPr="00B26755">
        <w:rPr>
          <w:rFonts w:ascii="Arial" w:eastAsia="Arial" w:hAnsi="Arial" w:cs="Arial"/>
          <w:color w:val="373E49"/>
          <w:sz w:val="26"/>
          <w:szCs w:val="26"/>
        </w:rPr>
        <w:t>to all personnel (employees and contractors) </w:t>
      </w:r>
      <w:r w:rsidR="00787837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787837" w:rsidRPr="00B26755">
        <w:rPr>
          <w:rFonts w:ascii="Arial" w:eastAsia="Arial" w:hAnsi="Arial" w:cs="Arial"/>
          <w:color w:val="373E49"/>
          <w:sz w:val="26"/>
          <w:szCs w:val="26"/>
        </w:rPr>
        <w:t>in</w:t>
      </w:r>
      <w:r w:rsidR="16313A3A" w:rsidRP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16313A3A"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41136"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</w:t>
      </w:r>
      <w:r w:rsidR="16313A3A"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name&gt;</w:t>
      </w:r>
      <w:r w:rsidR="16313A3A" w:rsidRPr="00B26755">
        <w:rPr>
          <w:rFonts w:ascii="Arial" w:eastAsia="Arial" w:hAnsi="Arial" w:cs="Arial"/>
          <w:color w:val="373E49"/>
          <w:sz w:val="26"/>
          <w:szCs w:val="26"/>
        </w:rPr>
        <w:t xml:space="preserve">. </w:t>
      </w:r>
      <w:r w:rsidR="00DC4C89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="00DC4C89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="00DC4C89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0000006D" w14:textId="77777777" w:rsidR="00815A9A" w:rsidRPr="00B26755" w:rsidRDefault="001A4651" w:rsidP="007A3C85">
      <w:pPr>
        <w:pStyle w:val="Normal4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 w:rsidRPr="00B26755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0000006E" w14:textId="2C615CFA" w:rsidR="00815A9A" w:rsidRPr="00B26755" w:rsidRDefault="002B63CE" w:rsidP="007A3C85">
      <w:pPr>
        <w:pStyle w:val="heading14"/>
        <w:rPr>
          <w:rFonts w:ascii="Arial" w:eastAsia="Arial" w:hAnsi="Arial" w:cs="Arial"/>
          <w:color w:val="2B3B82"/>
        </w:rPr>
      </w:pPr>
      <w:hyperlink w:anchor="_heading=h.2et92p0">
        <w:bookmarkStart w:id="5" w:name="_Toc120187845"/>
        <w:r w:rsidR="00E500C4" w:rsidRPr="00B26755">
          <w:rPr>
            <w:rFonts w:ascii="Arial" w:eastAsia="Arial" w:hAnsi="Arial" w:cs="Arial"/>
            <w:color w:val="2B3B82"/>
          </w:rPr>
          <w:t>Policy</w:t>
        </w:r>
      </w:hyperlink>
      <w:r w:rsidR="00E500C4" w:rsidRPr="00B26755">
        <w:rPr>
          <w:rFonts w:ascii="Arial" w:eastAsia="Arial" w:hAnsi="Arial" w:cs="Arial"/>
          <w:color w:val="2B3B82"/>
        </w:rPr>
        <w:t xml:space="preserve"> </w:t>
      </w:r>
      <w:r w:rsidR="00524966" w:rsidRPr="00B26755">
        <w:rPr>
          <w:rFonts w:ascii="Arial" w:eastAsia="Arial" w:hAnsi="Arial" w:cs="Arial"/>
          <w:color w:val="2B3B82"/>
        </w:rPr>
        <w:t>Statements</w:t>
      </w:r>
      <w:bookmarkEnd w:id="5"/>
    </w:p>
    <w:p w14:paraId="19E2DA2B" w14:textId="77777777" w:rsidR="000F06E9" w:rsidRPr="00B26755" w:rsidRDefault="00012F8A" w:rsidP="00DC7448">
      <w:pPr>
        <w:pStyle w:val="Normal4"/>
        <w:numPr>
          <w:ilvl w:val="0"/>
          <w:numId w:val="23"/>
        </w:numPr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General Requirements</w:t>
      </w:r>
    </w:p>
    <w:p w14:paraId="0BA5060A" w14:textId="12BB5D67" w:rsidR="00FE1B46" w:rsidRPr="00B26755" w:rsidRDefault="00215006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Limit and approve cybersecurity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requirements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related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to personnel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before, during and at the end/termination of employment at the organization.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04643500" w14:textId="77777777" w:rsidR="00FE1B46" w:rsidRPr="00B26755" w:rsidRDefault="00671ED4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The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must conduct cybersecurity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awareness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campaigns for all personnel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24C55864" w14:textId="7157E7AC" w:rsidR="00FE1B46" w:rsidRPr="00B26755" w:rsidRDefault="000F06E9" w:rsidP="000836CC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Review cybersecurity requirements related to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&lt;human resources&gt;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at least once a year including the controls related to the organization personnel on a regular basis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. Any changes must be documented and approved by </w:t>
      </w:r>
      <w:r w:rsidR="000836CC">
        <w:rPr>
          <w:rFonts w:ascii="Arial" w:eastAsia="Arial" w:hAnsi="Arial" w:cs="Arial"/>
          <w:color w:val="373E49"/>
          <w:sz w:val="26"/>
          <w:szCs w:val="26"/>
        </w:rPr>
        <w:t>the organization representative</w:t>
      </w:r>
      <w:r w:rsidR="000836CC">
        <w:rPr>
          <w:rFonts w:ascii="Arial" w:eastAsia="Arial" w:hAnsi="Arial" w:cs="Arial"/>
          <w:color w:val="373E49"/>
          <w:sz w:val="26"/>
          <w:szCs w:val="26"/>
          <w:lang w:val="en-US"/>
        </w:rPr>
        <w:t xml:space="preserve"> then</w:t>
      </w:r>
      <w:r w:rsidR="000836CC">
        <w:rPr>
          <w:rFonts w:ascii="Arial" w:eastAsia="Arial" w:hAnsi="Arial" w:cs="Arial"/>
          <w:color w:val="373E49"/>
          <w:sz w:val="26"/>
          <w:szCs w:val="26"/>
        </w:rPr>
        <w:t xml:space="preserve"> update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this policy accordingly</w:t>
      </w:r>
      <w:r w:rsidRPr="00B26755">
        <w:rPr>
          <w:rFonts w:ascii="Arial" w:hAnsi="Arial" w:cs="Arial"/>
          <w:color w:val="373E49"/>
          <w:sz w:val="23"/>
          <w:szCs w:val="23"/>
          <w:shd w:val="clear" w:color="auto" w:fill="F9F4FB"/>
        </w:rPr>
        <w:t>.</w:t>
      </w:r>
    </w:p>
    <w:p w14:paraId="5E1BA3D3" w14:textId="30ACDB23" w:rsidR="008D3F76" w:rsidRPr="00B26755" w:rsidRDefault="00FE1B46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Fill critical systems related functions in the 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with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highly qualified Saudi nationals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A4461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14A8BFD0" w14:textId="77777777" w:rsidR="008D3F76" w:rsidRPr="00B26755" w:rsidRDefault="008D3F76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Define knowledge, skills and capabilities required for different cybersecurity </w:t>
      </w:r>
      <w:r w:rsidRPr="000836CC">
        <w:rPr>
          <w:rFonts w:ascii="Arial" w:eastAsia="Arial" w:hAnsi="Arial" w:cs="Arial"/>
          <w:color w:val="373E49"/>
          <w:sz w:val="26"/>
          <w:szCs w:val="26"/>
        </w:rPr>
        <w:t>functions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accurately</w:t>
      </w:r>
      <w:r w:rsidR="00F63C58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543E1EDB" w14:textId="523DD3CE" w:rsidR="008D3F76" w:rsidRPr="00B26755" w:rsidRDefault="008D3F76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Fill cybersecurity </w:t>
      </w:r>
      <w:r w:rsidRPr="000836CC">
        <w:rPr>
          <w:rFonts w:ascii="Arial" w:eastAsia="Arial" w:hAnsi="Arial" w:cs="Arial"/>
          <w:color w:val="373E49"/>
          <w:sz w:val="26"/>
          <w:szCs w:val="26"/>
        </w:rPr>
        <w:t xml:space="preserve">functions 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with qualified Saudi nationals in cloud computing service provider's data </w:t>
      </w:r>
      <w:r w:rsidR="000A1601" w:rsidRPr="00B26755">
        <w:rPr>
          <w:rFonts w:ascii="Arial" w:eastAsia="Arial" w:hAnsi="Arial" w:cs="Arial"/>
          <w:color w:val="373E49"/>
          <w:sz w:val="26"/>
          <w:szCs w:val="26"/>
        </w:rPr>
        <w:t>centres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within the Kingdom of Saudi Arabia</w:t>
      </w:r>
      <w:r w:rsidR="00F63C58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415F7286" w14:textId="51038BFB" w:rsidR="0078390C" w:rsidRPr="000307FF" w:rsidRDefault="008D3F76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hAnsi="Arial" w:cs="Arial"/>
          <w:b/>
          <w:bCs/>
          <w:color w:val="373E49"/>
        </w:rPr>
      </w:pP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Implement human resources cybersecurity controls throughout the employee's lifecycle in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7D5E75">
        <w:rPr>
          <w:rFonts w:ascii="Arial" w:eastAsia="Arial" w:hAnsi="Arial" w:cs="Arial"/>
          <w:color w:val="373E49"/>
          <w:sz w:val="26"/>
          <w:szCs w:val="26"/>
        </w:rPr>
        <w:t>,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which includes the following phases:</w:t>
      </w:r>
    </w:p>
    <w:p w14:paraId="4C52ECD7" w14:textId="77777777" w:rsidR="000307FF" w:rsidRPr="00B26755" w:rsidRDefault="000307FF" w:rsidP="000307FF">
      <w:pPr>
        <w:pStyle w:val="Normal4"/>
        <w:numPr>
          <w:ilvl w:val="2"/>
          <w:numId w:val="17"/>
        </w:numPr>
        <w:ind w:left="180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Pre-employment</w:t>
      </w:r>
    </w:p>
    <w:p w14:paraId="27073D1C" w14:textId="77777777" w:rsidR="000307FF" w:rsidRPr="00B26755" w:rsidRDefault="000307FF" w:rsidP="000307FF">
      <w:pPr>
        <w:pStyle w:val="Normal4"/>
        <w:numPr>
          <w:ilvl w:val="2"/>
          <w:numId w:val="17"/>
        </w:numPr>
        <w:ind w:left="180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During service period</w:t>
      </w:r>
    </w:p>
    <w:p w14:paraId="101E02EA" w14:textId="3627CD6E" w:rsidR="000307FF" w:rsidRPr="000307FF" w:rsidRDefault="000307FF" w:rsidP="000307FF">
      <w:pPr>
        <w:pStyle w:val="Normal4"/>
        <w:numPr>
          <w:ilvl w:val="2"/>
          <w:numId w:val="17"/>
        </w:numPr>
        <w:ind w:left="180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At the end or termination of employment</w:t>
      </w:r>
    </w:p>
    <w:p w14:paraId="32E55FA3" w14:textId="77777777" w:rsidR="005F767C" w:rsidRPr="00B26755" w:rsidRDefault="0078390C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hAnsi="Arial" w:cs="Arial"/>
          <w:color w:val="373E49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Implement cybersecurity requirements related to the personnel responsible for managing and maintaining social media accounts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as per cybersecurity policies, procedures and processes of social media accounts.</w:t>
      </w:r>
    </w:p>
    <w:p w14:paraId="226A3950" w14:textId="77777777" w:rsidR="005F767C" w:rsidRPr="00B26755" w:rsidRDefault="005F767C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Personnel of 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 name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must understand and agree on their job roles, cybersecurity requirements and responsibilities.</w:t>
      </w:r>
    </w:p>
    <w:p w14:paraId="65BFC953" w14:textId="77777777" w:rsidR="000E4478" w:rsidRPr="00B26755" w:rsidRDefault="005F767C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Ensure that cybersecurity risks related to personnel (employees and contractors) of cloud computing service providers and cloud computing service subscribers are effectively addressed before, during, and at the end/termination of employment, in accordance with the policies and regulatory procedures, and relevant legal and regulatory requirements</w:t>
      </w:r>
      <w:r w:rsidR="000F39DB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6FC9700A" w14:textId="0CEE9BAA" w:rsidR="000E4478" w:rsidRPr="00B26755" w:rsidRDefault="000E4478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Include responsibilities of cybersecurity and Non-Disclosure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Agreement clauses in the contracts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of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personnel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(to be included during and after the end/termination of employment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with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)</w:t>
      </w:r>
      <w:r w:rsidR="000F39DB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6CA35490" w14:textId="13479BDB" w:rsidR="00DB3B2C" w:rsidRPr="00B26755" w:rsidRDefault="001904C5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Include cybersecurity violations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in the Human Resources violations regulation in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0F39DB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5BF435CC" w14:textId="45156DE2" w:rsidR="001904C5" w:rsidRPr="00B26755" w:rsidRDefault="001904C5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Personnel information must not be accessed without prior authorization.</w:t>
      </w:r>
    </w:p>
    <w:p w14:paraId="62255A14" w14:textId="674D476D" w:rsidR="001904C5" w:rsidRPr="00B26755" w:rsidRDefault="001904C5" w:rsidP="004B0DE6">
      <w:pPr>
        <w:pStyle w:val="Normal4"/>
        <w:numPr>
          <w:ilvl w:val="1"/>
          <w:numId w:val="17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lastRenderedPageBreak/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Use</w:t>
      </w:r>
      <w:r w:rsidR="00FA4461">
        <w:rPr>
          <w:rFonts w:ascii="Arial" w:eastAsia="Arial" w:hAnsi="Arial" w:cs="Arial"/>
          <w:color w:val="373E49"/>
          <w:sz w:val="26"/>
          <w:szCs w:val="26"/>
        </w:rPr>
        <w:t xml:space="preserve"> Key Performance Indicator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A4461">
        <w:rPr>
          <w:rFonts w:ascii="Arial" w:eastAsia="Arial" w:hAnsi="Arial" w:cs="Arial"/>
          <w:color w:val="373E49"/>
          <w:sz w:val="26"/>
          <w:szCs w:val="26"/>
        </w:rPr>
        <w:t>(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KPI</w:t>
      </w:r>
      <w:r w:rsidR="00FA4461">
        <w:rPr>
          <w:rFonts w:ascii="Arial" w:eastAsia="Arial" w:hAnsi="Arial" w:cs="Arial"/>
          <w:color w:val="373E49"/>
          <w:sz w:val="26"/>
          <w:szCs w:val="26"/>
        </w:rPr>
        <w:t>)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to ensure continuous improvement and proper and effective use of cybersecurity requirements related to human resources.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4DF335DE" w14:textId="5D333DCF" w:rsidR="00454482" w:rsidRPr="00B26755" w:rsidRDefault="00173A09" w:rsidP="000D3B4F">
      <w:pPr>
        <w:pStyle w:val="Normal4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Pre-employment</w:t>
      </w:r>
    </w:p>
    <w:p w14:paraId="6CA21F14" w14:textId="77A69658" w:rsidR="00182801" w:rsidRPr="00B26755" w:rsidRDefault="00173A09" w:rsidP="00940DCD">
      <w:pPr>
        <w:pStyle w:val="Normal4"/>
        <w:numPr>
          <w:ilvl w:val="1"/>
          <w:numId w:val="23"/>
        </w:numPr>
        <w:ind w:left="1170" w:hanging="8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hAnsi="Arial" w:cs="Arial"/>
          <w:color w:val="373E49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Personnel must undertake to comply with cybersecurity policies before being granted access to 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systems</w:t>
      </w:r>
      <w:r w:rsidR="00454482" w:rsidRPr="00B26755">
        <w:rPr>
          <w:rFonts w:ascii="Arial" w:eastAsia="Arial" w:hAnsi="Arial" w:cs="Arial"/>
          <w:color w:val="373E49"/>
          <w:sz w:val="26"/>
          <w:szCs w:val="26"/>
        </w:rPr>
        <w:t>.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454482"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4327070C" w14:textId="18D0B2CC" w:rsidR="00182801" w:rsidRPr="00B26755" w:rsidRDefault="00182801" w:rsidP="00096157">
      <w:pPr>
        <w:pStyle w:val="Normal4"/>
        <w:numPr>
          <w:ilvl w:val="1"/>
          <w:numId w:val="23"/>
        </w:numPr>
        <w:ind w:left="1170" w:hanging="8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Employee roles and responsibilitie</w:t>
      </w:r>
      <w:r w:rsidR="00FF3191" w:rsidRPr="00B26755">
        <w:rPr>
          <w:rFonts w:ascii="Arial" w:eastAsia="Arial" w:hAnsi="Arial" w:cs="Arial"/>
          <w:color w:val="373E49"/>
          <w:sz w:val="26"/>
          <w:szCs w:val="26"/>
        </w:rPr>
        <w:t xml:space="preserve">s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related to cybersecurity must be defined in job description</w:t>
      </w:r>
      <w:r w:rsidR="00FF3191" w:rsidRPr="00B26755">
        <w:rPr>
          <w:rFonts w:ascii="Arial" w:eastAsia="Arial" w:hAnsi="Arial" w:cs="Arial"/>
          <w:color w:val="373E49"/>
          <w:sz w:val="26"/>
          <w:szCs w:val="26"/>
        </w:rPr>
        <w:t xml:space="preserve">,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taking into account the application of non-conflict of </w:t>
      </w:r>
      <w:r w:rsidR="000A1601" w:rsidRPr="00B26755">
        <w:rPr>
          <w:rFonts w:ascii="Arial" w:eastAsia="Arial" w:hAnsi="Arial" w:cs="Arial"/>
          <w:color w:val="373E49"/>
          <w:sz w:val="26"/>
          <w:szCs w:val="26"/>
        </w:rPr>
        <w:t>interest’s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principle.</w:t>
      </w:r>
    </w:p>
    <w:p w14:paraId="11061BFC" w14:textId="0C8D1DE3" w:rsidR="005001D3" w:rsidRDefault="00182801" w:rsidP="00940DCD">
      <w:pPr>
        <w:pStyle w:val="Normal4"/>
        <w:numPr>
          <w:ilvl w:val="1"/>
          <w:numId w:val="23"/>
        </w:numPr>
        <w:ind w:left="1170" w:hanging="81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Cybersecurity roles and responsibilities must include the following:</w:t>
      </w:r>
    </w:p>
    <w:p w14:paraId="1CC0533A" w14:textId="7E2DE2F9" w:rsidR="004735FE" w:rsidRDefault="00B25E91" w:rsidP="00940DCD">
      <w:pPr>
        <w:pStyle w:val="Normal4"/>
        <w:numPr>
          <w:ilvl w:val="2"/>
          <w:numId w:val="23"/>
        </w:numPr>
        <w:ind w:left="18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Protect all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assets from unauthorized access or vandalizing those assets.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4677C8BE" w14:textId="77777777" w:rsidR="00B25E91" w:rsidRPr="00B25E91" w:rsidRDefault="00B25E91" w:rsidP="00940DCD">
      <w:pPr>
        <w:pStyle w:val="ListParagraph"/>
        <w:numPr>
          <w:ilvl w:val="2"/>
          <w:numId w:val="23"/>
        </w:numPr>
        <w:ind w:left="1890"/>
        <w:rPr>
          <w:rFonts w:ascii="Arial" w:eastAsia="Arial" w:hAnsi="Arial" w:cs="Arial"/>
          <w:color w:val="373E49"/>
          <w:sz w:val="26"/>
          <w:szCs w:val="26"/>
        </w:rPr>
      </w:pPr>
      <w:r w:rsidRPr="00B25E91">
        <w:rPr>
          <w:rFonts w:ascii="Arial" w:eastAsia="Arial" w:hAnsi="Arial" w:cs="Arial"/>
          <w:color w:val="373E49"/>
          <w:sz w:val="26"/>
          <w:szCs w:val="26"/>
        </w:rPr>
        <w:t>Implement all required cybersecurity related activities.</w:t>
      </w:r>
    </w:p>
    <w:p w14:paraId="0D3918AA" w14:textId="7AC4C228" w:rsidR="00B25E91" w:rsidRDefault="00B25E91" w:rsidP="00940DCD">
      <w:pPr>
        <w:pStyle w:val="Normal4"/>
        <w:numPr>
          <w:ilvl w:val="2"/>
          <w:numId w:val="23"/>
        </w:numPr>
        <w:ind w:left="189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Comply with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cybersecurity policies and standar</w:t>
      </w:r>
      <w:r>
        <w:rPr>
          <w:rFonts w:ascii="Arial" w:eastAsia="Arial" w:hAnsi="Arial" w:cs="Arial"/>
          <w:color w:val="373E49"/>
          <w:sz w:val="26"/>
          <w:szCs w:val="26"/>
        </w:rPr>
        <w:t>d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.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098DA90E" w14:textId="77777777" w:rsidR="00B25E91" w:rsidRPr="00B25E91" w:rsidRDefault="00B25E91" w:rsidP="001D7458">
      <w:pPr>
        <w:pStyle w:val="ListParagraph"/>
        <w:numPr>
          <w:ilvl w:val="2"/>
          <w:numId w:val="23"/>
        </w:numPr>
        <w:ind w:left="1890"/>
        <w:rPr>
          <w:rFonts w:ascii="Arial" w:eastAsia="Arial" w:hAnsi="Arial" w:cs="Arial"/>
          <w:color w:val="373E49"/>
          <w:sz w:val="26"/>
          <w:szCs w:val="26"/>
        </w:rPr>
      </w:pPr>
      <w:r w:rsidRPr="00B25E91">
        <w:rPr>
          <w:rFonts w:ascii="Arial" w:eastAsia="Arial" w:hAnsi="Arial" w:cs="Arial"/>
          <w:color w:val="373E49"/>
          <w:sz w:val="26"/>
          <w:szCs w:val="26"/>
        </w:rPr>
        <w:t>Adhere to the cybersecurity risk awareness program.</w:t>
      </w:r>
    </w:p>
    <w:p w14:paraId="379CDDA9" w14:textId="2CE96856" w:rsidR="00382ABC" w:rsidRPr="00B26755" w:rsidRDefault="008B39D3" w:rsidP="001D7458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Approve and sign all cybersecurity policies by personnel as a prerequisite for accessing cloud-based technology systems.</w:t>
      </w:r>
    </w:p>
    <w:p w14:paraId="115485E9" w14:textId="2A2B4C36" w:rsidR="008B39D3" w:rsidRPr="00B26755" w:rsidRDefault="008B39D3" w:rsidP="001D7458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Conduct security screening to personnel in cybersecurity functions, privileged access technology functions, and critical systems functions.</w:t>
      </w:r>
    </w:p>
    <w:p w14:paraId="5A178823" w14:textId="32117ED3" w:rsidR="008B39D3" w:rsidRPr="00B26755" w:rsidRDefault="008B39D3" w:rsidP="001D7458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Conduct security screening to personnel with access to cloud computing services critical tasks such as key management, service management and access control.</w:t>
      </w:r>
    </w:p>
    <w:p w14:paraId="51E7EEB4" w14:textId="00DAF316" w:rsidR="00434285" w:rsidRPr="00B26755" w:rsidRDefault="00434285" w:rsidP="000D3B4F">
      <w:pPr>
        <w:pStyle w:val="Normal4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B26755">
        <w:rPr>
          <w:rFonts w:ascii="Arial" w:hAnsi="Arial" w:cs="Arial"/>
          <w:color w:val="373E49"/>
          <w:sz w:val="23"/>
          <w:szCs w:val="23"/>
          <w:shd w:val="clear" w:color="auto" w:fill="F9F4FB"/>
        </w:rPr>
        <w:t> </w:t>
      </w:r>
      <w:r w:rsidRPr="00B26755">
        <w:rPr>
          <w:rFonts w:ascii="Arial" w:hAnsi="Arial" w:cs="Arial"/>
          <w:color w:val="373E49"/>
          <w:rtl/>
        </w:rPr>
        <w:t>‏</w:t>
      </w:r>
      <w:r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During Employment</w:t>
      </w:r>
      <w:r w:rsidR="00FA0C30"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</w:p>
    <w:p w14:paraId="40C96F9F" w14:textId="3F885EFD" w:rsidR="002B48DC" w:rsidRPr="00B26755" w:rsidRDefault="002B48D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Offer an awareness program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to all &lt;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organization name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&gt;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personnel to increase the level of cybersecurity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awareness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periodically.</w:t>
      </w:r>
    </w:p>
    <w:p w14:paraId="342A0C42" w14:textId="6E04B81D" w:rsidR="002B48DC" w:rsidRPr="00B26755" w:rsidRDefault="002B48D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Provide cybersecurity awareness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 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through all available channels used in the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including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social media accounts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of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="00D41A28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13B1D9DF" w14:textId="144DD3D3" w:rsidR="002B48DC" w:rsidRPr="00B26755" w:rsidRDefault="002B48D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lastRenderedPageBreak/>
        <w:t>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The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B26755"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5F0C54">
        <w:rPr>
          <w:rFonts w:ascii="Arial" w:eastAsia="Arial" w:hAnsi="Arial" w:cs="Arial"/>
          <w:color w:val="373E49"/>
          <w:sz w:val="26"/>
          <w:szCs w:val="26"/>
          <w:highlight w:val="cyan"/>
        </w:rPr>
        <w:t>h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uman </w:t>
      </w:r>
      <w:r w:rsidR="005F0C54">
        <w:rPr>
          <w:rFonts w:ascii="Arial" w:eastAsia="Arial" w:hAnsi="Arial" w:cs="Arial"/>
          <w:color w:val="373E49"/>
          <w:sz w:val="26"/>
          <w:szCs w:val="26"/>
          <w:highlight w:val="cyan"/>
        </w:rPr>
        <w:t>r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esources </w:t>
      </w:r>
      <w:r w:rsidR="005F0C54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unction&gt;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must inform the relevant functions of any change in roles or responsibilities of </w:t>
      </w:r>
      <w:r w:rsidR="005F0C54" w:rsidRPr="00B26755">
        <w:rPr>
          <w:rFonts w:ascii="Arial" w:eastAsia="Arial" w:hAnsi="Arial" w:cs="Arial"/>
          <w:color w:val="373E49"/>
          <w:sz w:val="26"/>
          <w:szCs w:val="26"/>
        </w:rPr>
        <w:t>personnel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to take the necessary actions related to access cancellation or modification</w:t>
      </w:r>
      <w:r w:rsidR="00170BA5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310CA89" w14:textId="0DF07997" w:rsidR="0069299C" w:rsidRPr="00B26755" w:rsidRDefault="002B48D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hAnsi="Arial" w:cs="Arial"/>
          <w:color w:val="373E49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Ensure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that all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B26755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human resources cybersecurity requirements are applied.</w:t>
      </w:r>
    </w:p>
    <w:p w14:paraId="2FC14755" w14:textId="77777777" w:rsidR="0069299C" w:rsidRPr="00B26755" w:rsidRDefault="0069299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Include the extent of cybersecurity compliance in employee assessment aspects</w:t>
      </w:r>
      <w:r w:rsidR="007645DF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200EB0B" w14:textId="5A965315" w:rsidR="00157B40" w:rsidRPr="00B26755" w:rsidRDefault="0069299C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Apply need-to-know principle in task assignment</w:t>
      </w:r>
      <w:r w:rsidR="005E65C4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1E872E92" w14:textId="77777777" w:rsidR="00016F81" w:rsidRPr="00B26755" w:rsidRDefault="00FA0C30" w:rsidP="000D3B4F">
      <w:pPr>
        <w:pStyle w:val="Normal4"/>
        <w:numPr>
          <w:ilvl w:val="0"/>
          <w:numId w:val="23"/>
        </w:numPr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End or Termination of Employment</w:t>
      </w:r>
      <w:r w:rsidR="004F6002" w:rsidRPr="00B26755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</w:p>
    <w:p w14:paraId="718958CC" w14:textId="35339E9E" w:rsidR="00016F81" w:rsidRPr="00B26755" w:rsidRDefault="005F414B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Define employment expiry or termination procedures in a manner covering cybersecurity requirements</w:t>
      </w:r>
      <w:r w:rsidR="00EB0613" w:rsidRPr="00B26755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6797CCBA" w14:textId="17721D6C" w:rsidR="00016F81" w:rsidRPr="00B26755" w:rsidRDefault="005F414B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>The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137673">
        <w:rPr>
          <w:rFonts w:ascii="Arial" w:eastAsia="Arial" w:hAnsi="Arial" w:cs="Arial"/>
          <w:color w:val="373E49"/>
          <w:sz w:val="26"/>
          <w:szCs w:val="26"/>
          <w:highlight w:val="cyan"/>
        </w:rPr>
        <w:t>h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uman </w:t>
      </w:r>
      <w:r w:rsidR="00137673">
        <w:rPr>
          <w:rFonts w:ascii="Arial" w:eastAsia="Arial" w:hAnsi="Arial" w:cs="Arial"/>
          <w:color w:val="373E49"/>
          <w:sz w:val="26"/>
          <w:szCs w:val="26"/>
          <w:highlight w:val="cyan"/>
        </w:rPr>
        <w:t>r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esources </w:t>
      </w:r>
      <w:r w:rsidR="00137673">
        <w:rPr>
          <w:rFonts w:ascii="Arial" w:eastAsia="Arial" w:hAnsi="Arial" w:cs="Arial"/>
          <w:color w:val="373E49"/>
          <w:sz w:val="26"/>
          <w:szCs w:val="26"/>
          <w:highlight w:val="cyan"/>
        </w:rPr>
        <w:t>f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unction&gt;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must inform the relevant units in case employment expiry or termination to take the necessary actions.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6EC54F40" w14:textId="04CBB949" w:rsidR="00016F81" w:rsidRPr="00B26755" w:rsidRDefault="005F414B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Ensure that all 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assets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are returned</w:t>
      </w:r>
      <w:r w:rsidR="00160E37" w:rsidRP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and 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personnel access rights are cancelled on their last working day and prior to obtaining the necessary clearance.</w:t>
      </w:r>
      <w:r w:rsidR="00B26755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</w:p>
    <w:p w14:paraId="4709F705" w14:textId="3B58EEFD" w:rsidR="00DB407F" w:rsidRPr="004E05DD" w:rsidRDefault="005F414B" w:rsidP="004E0F80">
      <w:pPr>
        <w:pStyle w:val="Normal4"/>
        <w:numPr>
          <w:ilvl w:val="1"/>
          <w:numId w:val="23"/>
        </w:numPr>
        <w:ind w:hanging="720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>Define responsibilities and duties that will remain in effect after personnel end of employment in 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B26755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, including the information confidentiality agreement, provided that such responsibilities and duties are included in all </w:t>
      </w:r>
      <w:r w:rsidR="004E0F80" w:rsidRPr="00B26755">
        <w:rPr>
          <w:rFonts w:ascii="Arial" w:eastAsia="Arial" w:hAnsi="Arial" w:cs="Arial"/>
          <w:color w:val="373E49"/>
          <w:sz w:val="26"/>
          <w:szCs w:val="26"/>
        </w:rPr>
        <w:t>personnel</w:t>
      </w:r>
      <w:r w:rsidRPr="00B26755">
        <w:rPr>
          <w:rFonts w:ascii="Arial" w:eastAsia="Arial" w:hAnsi="Arial" w:cs="Arial"/>
          <w:color w:val="373E49"/>
          <w:sz w:val="26"/>
          <w:szCs w:val="26"/>
        </w:rPr>
        <w:t xml:space="preserve"> contracts.</w:t>
      </w:r>
      <w:r w:rsidR="00160E37" w:rsidRPr="00B26755">
        <w:rPr>
          <w:rFonts w:ascii="Arial" w:hAnsi="Arial" w:cs="Arial"/>
          <w:color w:val="373E49"/>
          <w:rtl/>
        </w:rPr>
        <w:t xml:space="preserve"> </w:t>
      </w:r>
      <w:r w:rsidRPr="00B26755">
        <w:rPr>
          <w:rFonts w:ascii="Arial" w:hAnsi="Arial" w:cs="Arial"/>
          <w:color w:val="373E49"/>
          <w:rtl/>
        </w:rPr>
        <w:t>‏</w:t>
      </w:r>
    </w:p>
    <w:p w14:paraId="776782E3" w14:textId="77777777" w:rsidR="00A766EE" w:rsidRPr="00B26755" w:rsidRDefault="00A766EE" w:rsidP="004E05DD">
      <w:pPr>
        <w:pStyle w:val="Normal4"/>
        <w:jc w:val="both"/>
        <w:rPr>
          <w:rFonts w:ascii="Arial" w:eastAsia="Arial" w:hAnsi="Arial" w:cs="Arial"/>
          <w:b/>
          <w:bCs/>
          <w:color w:val="373E49"/>
          <w:sz w:val="26"/>
          <w:szCs w:val="26"/>
        </w:rPr>
      </w:pPr>
    </w:p>
    <w:p w14:paraId="000000DA" w14:textId="77777777" w:rsidR="00815A9A" w:rsidRPr="00B26755" w:rsidRDefault="002B63CE" w:rsidP="00FF1F46">
      <w:pPr>
        <w:pStyle w:val="heading14"/>
        <w:jc w:val="both"/>
        <w:rPr>
          <w:rFonts w:ascii="Arial" w:eastAsia="Arial" w:hAnsi="Arial" w:cs="Arial"/>
          <w:color w:val="373E49"/>
        </w:rPr>
      </w:pPr>
      <w:hyperlink w:anchor="_heading=h.tyjcwt">
        <w:bookmarkStart w:id="6" w:name="_Toc120187846"/>
        <w:r w:rsidR="001A4651" w:rsidRPr="00B26755">
          <w:rPr>
            <w:rFonts w:ascii="Arial" w:eastAsia="Arial" w:hAnsi="Arial" w:cs="Arial"/>
            <w:color w:val="2B3B82"/>
          </w:rPr>
          <w:t>Roles and Responsibilities</w:t>
        </w:r>
        <w:bookmarkEnd w:id="6"/>
      </w:hyperlink>
      <w:r w:rsidR="001A4651" w:rsidRPr="00B26755">
        <w:rPr>
          <w:rFonts w:ascii="Arial" w:hAnsi="Arial" w:cs="Arial"/>
          <w:color w:val="373E49"/>
        </w:rPr>
        <w:fldChar w:fldCharType="begin"/>
      </w:r>
      <w:r w:rsidR="001A4651" w:rsidRPr="00B26755">
        <w:rPr>
          <w:rFonts w:ascii="Arial" w:hAnsi="Arial" w:cs="Arial"/>
          <w:color w:val="373E49"/>
        </w:rPr>
        <w:instrText xml:space="preserve"> HYPERLINK \l "_heading=h.tyjcwt" </w:instrText>
      </w:r>
      <w:r w:rsidR="001A4651" w:rsidRPr="00B26755">
        <w:rPr>
          <w:rFonts w:ascii="Arial" w:hAnsi="Arial" w:cs="Arial"/>
          <w:color w:val="373E49"/>
        </w:rPr>
        <w:fldChar w:fldCharType="separate"/>
      </w:r>
    </w:p>
    <w:p w14:paraId="000000DB" w14:textId="2A450BFD" w:rsidR="00815A9A" w:rsidRPr="00A50ACD" w:rsidRDefault="001A4651" w:rsidP="00FF1F4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B26755">
        <w:rPr>
          <w:rFonts w:ascii="Arial" w:hAnsi="Arial" w:cs="Arial"/>
          <w:color w:val="373E49"/>
        </w:rPr>
        <w:fldChar w:fldCharType="end"/>
      </w:r>
      <w:r w:rsidR="00D779A6"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Owner: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h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ead of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C" w14:textId="1A4CC872" w:rsidR="00815A9A" w:rsidRPr="00A50ACD" w:rsidRDefault="00966411" w:rsidP="00FF1F4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1A4651"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Review and Update: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000000DD" w14:textId="2B4C885B" w:rsidR="00815A9A" w:rsidRPr="00A50ACD" w:rsidRDefault="00966411" w:rsidP="00FF1F4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1A4651"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Implementation and Execution: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h</w:t>
      </w:r>
      <w:r w:rsidR="00032BBC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uman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r</w:t>
      </w:r>
      <w:r w:rsidR="00032BBC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esources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unction&gt; </w:t>
      </w:r>
    </w:p>
    <w:p w14:paraId="2EAAD63F" w14:textId="19B88230" w:rsidR="003B5747" w:rsidRPr="00A50ACD" w:rsidRDefault="0011116F" w:rsidP="00FF1F46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 w:themeColor="accent1"/>
          <w:sz w:val="26"/>
          <w:szCs w:val="26"/>
        </w:rPr>
      </w:pPr>
      <w:r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Policy</w:t>
      </w:r>
      <w:r w:rsidR="00B03144"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 xml:space="preserve"> </w:t>
      </w:r>
      <w:r w:rsidR="001A4651" w:rsidRPr="00A50ACD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Compliance Measurement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: 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0255AE83" w14:textId="77777777" w:rsidR="00DF1694" w:rsidRPr="00B26755" w:rsidRDefault="00DF1694" w:rsidP="00DF1694">
      <w:pPr>
        <w:pStyle w:val="Normal4"/>
        <w:spacing w:before="120" w:after="120" w:line="276" w:lineRule="auto"/>
        <w:ind w:left="450"/>
        <w:jc w:val="both"/>
        <w:rPr>
          <w:rFonts w:ascii="Arial" w:hAnsi="Arial" w:cs="Arial"/>
          <w:color w:val="373E49"/>
          <w:sz w:val="26"/>
          <w:szCs w:val="26"/>
        </w:rPr>
      </w:pPr>
    </w:p>
    <w:p w14:paraId="000000DF" w14:textId="0CBF3F72" w:rsidR="00815A9A" w:rsidRPr="00B26755" w:rsidRDefault="002B63CE" w:rsidP="007A3C85">
      <w:pPr>
        <w:pStyle w:val="heading14"/>
        <w:rPr>
          <w:rFonts w:ascii="Arial" w:eastAsia="Arial" w:hAnsi="Arial" w:cs="Arial"/>
          <w:color w:val="2B3B82"/>
        </w:rPr>
      </w:pPr>
      <w:hyperlink w:anchor="heading=h.3dy6vkm">
        <w:bookmarkStart w:id="7" w:name="_Toc120187847"/>
        <w:r w:rsidR="001A4651" w:rsidRPr="00B26755">
          <w:rPr>
            <w:rFonts w:ascii="Arial" w:eastAsia="Arial" w:hAnsi="Arial" w:cs="Arial"/>
            <w:color w:val="2B3B82"/>
          </w:rPr>
          <w:t>Update</w:t>
        </w:r>
      </w:hyperlink>
      <w:r w:rsidR="001A4651" w:rsidRPr="00B26755">
        <w:rPr>
          <w:rFonts w:ascii="Arial" w:eastAsia="Arial" w:hAnsi="Arial" w:cs="Arial"/>
          <w:color w:val="2B3B82"/>
        </w:rPr>
        <w:t xml:space="preserve"> and Review</w:t>
      </w:r>
      <w:bookmarkEnd w:id="7"/>
    </w:p>
    <w:p w14:paraId="000000E0" w14:textId="637F6662" w:rsidR="00815A9A" w:rsidRPr="00B26755" w:rsidRDefault="001920F4" w:rsidP="002A145E">
      <w:pPr>
        <w:pStyle w:val="Normal4"/>
        <w:tabs>
          <w:tab w:val="right" w:pos="540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2A145E">
        <w:rPr>
          <w:rFonts w:ascii="Arial" w:eastAsia="Arial" w:hAnsi="Arial" w:cs="Arial"/>
          <w:color w:val="373E49"/>
          <w:sz w:val="26"/>
          <w:szCs w:val="26"/>
        </w:rPr>
        <w:tab/>
      </w:r>
      <w:r w:rsidR="002A145E">
        <w:rPr>
          <w:rFonts w:ascii="Arial" w:eastAsia="Arial" w:hAnsi="Arial" w:cs="Arial"/>
          <w:color w:val="373E49"/>
          <w:sz w:val="26"/>
          <w:szCs w:val="26"/>
        </w:rPr>
        <w:tab/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A50ACD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</w:t>
      </w:r>
      <w:r w:rsidR="0011116F" w:rsidRPr="00A50ACD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at least 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once a year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or in case any changes happen to the policy or the regulatory procedures in 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1A4651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p w14:paraId="5C758416" w14:textId="77777777" w:rsidR="003B5747" w:rsidRPr="00B26755" w:rsidRDefault="003B5747" w:rsidP="007A3C85">
      <w:pPr>
        <w:pStyle w:val="Normal4"/>
        <w:tabs>
          <w:tab w:val="right" w:pos="1287"/>
        </w:tabs>
        <w:spacing w:before="120" w:after="120" w:line="276" w:lineRule="auto"/>
        <w:jc w:val="both"/>
        <w:rPr>
          <w:rFonts w:ascii="Arial" w:eastAsia="Arial" w:hAnsi="Arial" w:cs="Arial"/>
          <w:sz w:val="26"/>
          <w:szCs w:val="26"/>
          <w:highlight w:val="cyan"/>
        </w:rPr>
      </w:pPr>
    </w:p>
    <w:p w14:paraId="000000E1" w14:textId="77777777" w:rsidR="00815A9A" w:rsidRPr="00B26755" w:rsidRDefault="002B63CE" w:rsidP="007A3C85">
      <w:pPr>
        <w:pStyle w:val="heading14"/>
        <w:rPr>
          <w:rFonts w:ascii="Arial" w:eastAsia="Arial" w:hAnsi="Arial" w:cs="Arial"/>
        </w:rPr>
      </w:pPr>
      <w:hyperlink w:anchor="_heading=h.3dy6vkm">
        <w:bookmarkStart w:id="8" w:name="_Toc120187848"/>
        <w:r w:rsidR="001A4651" w:rsidRPr="00B26755">
          <w:rPr>
            <w:rFonts w:ascii="Arial" w:eastAsia="Arial" w:hAnsi="Arial" w:cs="Arial"/>
            <w:color w:val="2B3B82"/>
          </w:rPr>
          <w:t>Compliance</w:t>
        </w:r>
        <w:bookmarkEnd w:id="8"/>
      </w:hyperlink>
      <w:r w:rsidR="001A4651" w:rsidRPr="00B26755">
        <w:rPr>
          <w:rFonts w:ascii="Arial" w:hAnsi="Arial" w:cs="Arial"/>
        </w:rPr>
        <w:fldChar w:fldCharType="begin"/>
      </w:r>
      <w:r w:rsidR="001A4651" w:rsidRPr="00B26755">
        <w:rPr>
          <w:rFonts w:ascii="Arial" w:hAnsi="Arial" w:cs="Arial"/>
        </w:rPr>
        <w:instrText xml:space="preserve"> HYPERLINK \l "_heading=h.3dy6vkm" </w:instrText>
      </w:r>
      <w:r w:rsidR="001A4651" w:rsidRPr="00B26755">
        <w:rPr>
          <w:rFonts w:ascii="Arial" w:hAnsi="Arial" w:cs="Arial"/>
        </w:rPr>
        <w:fldChar w:fldCharType="separate"/>
      </w:r>
    </w:p>
    <w:p w14:paraId="000000E2" w14:textId="6C991A72" w:rsidR="00815A9A" w:rsidRPr="00A50ACD" w:rsidRDefault="001A4651" w:rsidP="007A3C85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B26755">
        <w:rPr>
          <w:rFonts w:ascii="Arial" w:hAnsi="Arial" w:cs="Arial"/>
        </w:rPr>
        <w:fldChar w:fldCharType="end"/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h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ead of the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ybersecurity </w:t>
      </w:r>
      <w:r w:rsidR="008037A1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</w:t>
      </w:r>
      <w:r w:rsidR="00ED74C8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unction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</w:t>
      </w:r>
      <w:r w:rsidR="00B05EF3" w:rsidRPr="00A50ACD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on a regular basis.</w:t>
      </w:r>
    </w:p>
    <w:p w14:paraId="000000E3" w14:textId="3C04B59B" w:rsidR="00815A9A" w:rsidRPr="00A50ACD" w:rsidRDefault="001A4651" w:rsidP="007A3C85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E41136"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="00B05EF3" w:rsidRPr="00A50ACD">
        <w:rPr>
          <w:rFonts w:ascii="Arial" w:eastAsia="Arial" w:hAnsi="Arial" w:cs="Arial"/>
          <w:color w:val="373E49" w:themeColor="accent1"/>
          <w:sz w:val="26"/>
          <w:szCs w:val="26"/>
        </w:rPr>
        <w:t>of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CA452A" w:rsidRPr="00A50ACD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</w:t>
      </w:r>
      <w:r w:rsidR="00665F47" w:rsidRPr="00A50ACD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>.</w:t>
      </w:r>
    </w:p>
    <w:p w14:paraId="6487265B" w14:textId="32402054" w:rsidR="003033F7" w:rsidRDefault="001A4651" w:rsidP="003033F7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</w:t>
      </w:r>
      <w:r w:rsidR="00B05EF3" w:rsidRPr="00A50ACD">
        <w:rPr>
          <w:rFonts w:ascii="Arial" w:eastAsia="Arial" w:hAnsi="Arial" w:cs="Arial"/>
          <w:color w:val="373E49" w:themeColor="accent1"/>
          <w:sz w:val="26"/>
          <w:szCs w:val="26"/>
        </w:rPr>
        <w:t>policy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may be subject to disciplinary action </w:t>
      </w:r>
      <w:r w:rsidR="00B05EF3" w:rsidRPr="00A50ACD">
        <w:rPr>
          <w:rFonts w:ascii="Arial" w:eastAsia="Arial" w:hAnsi="Arial" w:cs="Arial"/>
          <w:color w:val="373E49" w:themeColor="accent1"/>
          <w:sz w:val="26"/>
          <w:szCs w:val="26"/>
        </w:rPr>
        <w:t>as per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E41136"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651DCF" w:rsidRPr="00A50ACD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A50ACD">
        <w:rPr>
          <w:rFonts w:ascii="Arial" w:eastAsia="Arial" w:hAnsi="Arial" w:cs="Arial"/>
          <w:color w:val="373E49" w:themeColor="accent1"/>
          <w:sz w:val="26"/>
          <w:szCs w:val="26"/>
        </w:rPr>
        <w:t>s procedures.</w:t>
      </w:r>
    </w:p>
    <w:p w14:paraId="612506E9" w14:textId="77777777" w:rsidR="00A50ACD" w:rsidRPr="00A50ACD" w:rsidRDefault="00A50ACD" w:rsidP="00A50ACD">
      <w:pPr>
        <w:pStyle w:val="Normal4"/>
        <w:spacing w:before="120" w:after="120" w:line="276" w:lineRule="auto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000000E5" w14:textId="77777777" w:rsidR="00815A9A" w:rsidRPr="00B26755" w:rsidRDefault="00815A9A" w:rsidP="004E05DD">
      <w:pPr>
        <w:pStyle w:val="Normal4"/>
        <w:rPr>
          <w:rFonts w:ascii="Arial" w:eastAsia="Arial" w:hAnsi="Arial" w:cs="Arial"/>
        </w:rPr>
      </w:pPr>
    </w:p>
    <w:sectPr w:rsidR="00815A9A" w:rsidRPr="00B26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64BA" w14:textId="77777777" w:rsidR="0009463F" w:rsidRDefault="0009463F">
      <w:pPr>
        <w:spacing w:after="0" w:line="240" w:lineRule="auto"/>
      </w:pPr>
      <w:r>
        <w:separator/>
      </w:r>
    </w:p>
  </w:endnote>
  <w:endnote w:type="continuationSeparator" w:id="0">
    <w:p w14:paraId="593908A0" w14:textId="77777777" w:rsidR="0009463F" w:rsidRDefault="0009463F">
      <w:pPr>
        <w:spacing w:after="0" w:line="240" w:lineRule="auto"/>
      </w:pPr>
      <w:r>
        <w:continuationSeparator/>
      </w:r>
    </w:p>
  </w:endnote>
  <w:endnote w:type="continuationNotice" w:id="1">
    <w:p w14:paraId="126823D1" w14:textId="77777777" w:rsidR="0009463F" w:rsidRDefault="00094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39AF" w14:textId="77777777" w:rsidR="002B63CE" w:rsidRDefault="002B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174E" w14:textId="29703F1F" w:rsidR="00580543" w:rsidRPr="008D5560" w:rsidRDefault="002B63CE" w:rsidP="00580543">
    <w:pPr>
      <w:jc w:val="center"/>
      <w:rPr>
        <w:rFonts w:ascii="Arial" w:hAnsi="Arial" w:cs="Arial"/>
        <w:color w:val="FF0000"/>
        <w:highlight w:val="cyan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placeholder>
          <w:docPart w:val="6EDCD18543DE40BFB02A9D8FF79DADDE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80543" w:rsidRPr="008D5560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22E0F4D6" w14:textId="77777777" w:rsidR="00580543" w:rsidRPr="008D5560" w:rsidRDefault="00580543" w:rsidP="00580543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Pr="008D5560">
      <w:rPr>
        <w:rFonts w:ascii="Arial" w:eastAsia="TheSansArabic Light" w:hAnsi="Arial" w:cs="Arial"/>
        <w:color w:val="2B3B82"/>
        <w:sz w:val="18"/>
        <w:szCs w:val="18"/>
        <w:highlight w:val="cyan"/>
      </w:rPr>
      <w:t>&lt;1.0&gt;</w:t>
    </w:r>
  </w:p>
  <w:p w14:paraId="000000EA" w14:textId="6EEE51E8" w:rsidR="00815A9A" w:rsidRPr="00580543" w:rsidRDefault="00580543" w:rsidP="00580543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8D5560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454FDE">
      <w:rPr>
        <w:rFonts w:ascii="Arial" w:eastAsia="TheSansArabic Light" w:hAnsi="Arial" w:cs="Arial"/>
        <w:noProof/>
        <w:color w:val="2B3B82"/>
        <w:sz w:val="18"/>
        <w:szCs w:val="18"/>
      </w:rPr>
      <w:t>8</w:t>
    </w:r>
    <w:r w:rsidRPr="008D5560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3090433D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060414CA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37D8" w14:textId="77777777" w:rsidR="0009463F" w:rsidRDefault="0009463F">
      <w:pPr>
        <w:spacing w:after="0" w:line="240" w:lineRule="auto"/>
      </w:pPr>
      <w:r>
        <w:separator/>
      </w:r>
    </w:p>
  </w:footnote>
  <w:footnote w:type="continuationSeparator" w:id="0">
    <w:p w14:paraId="53DD09F4" w14:textId="77777777" w:rsidR="0009463F" w:rsidRDefault="0009463F">
      <w:pPr>
        <w:spacing w:after="0" w:line="240" w:lineRule="auto"/>
      </w:pPr>
      <w:r>
        <w:continuationSeparator/>
      </w:r>
    </w:p>
  </w:footnote>
  <w:footnote w:type="continuationNotice" w:id="1">
    <w:p w14:paraId="14BFE82A" w14:textId="77777777" w:rsidR="0009463F" w:rsidRDefault="00094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6070E83A" w:rsidR="001F43C5" w:rsidRPr="002B6950" w:rsidRDefault="002B6950" w:rsidP="002B6950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F977" w14:textId="48665FD3" w:rsidR="00580543" w:rsidRDefault="00A766EE" w:rsidP="002B695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4140" wp14:editId="047D769D">
              <wp:simplePos x="0" y="0"/>
              <wp:positionH relativeFrom="margin">
                <wp:align>left</wp:align>
              </wp:positionH>
              <wp:positionV relativeFrom="paragraph">
                <wp:posOffset>-310287</wp:posOffset>
              </wp:positionV>
              <wp:extent cx="2945219" cy="59499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5219" cy="594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37F69F" w14:textId="20FD984C" w:rsidR="00580543" w:rsidRPr="00A50ACD" w:rsidRDefault="00580543" w:rsidP="00A50ACD">
                          <w:pPr>
                            <w:rPr>
                              <w:rFonts w:ascii="Arial" w:eastAsiaTheme="minorEastAsia" w:hAnsi="Arial" w:cs="Arial"/>
                              <w:color w:val="373E49" w:themeColor="accent1"/>
                              <w:sz w:val="24"/>
                              <w:szCs w:val="24"/>
                              <w:lang w:val="en-US"/>
                            </w:rPr>
                          </w:pPr>
                          <w:r w:rsidRPr="00A50ACD">
                            <w:rPr>
                              <w:rFonts w:ascii="Arial" w:eastAsiaTheme="minorEastAsia" w:hAnsi="Arial" w:cs="Arial"/>
                              <w:color w:val="373E49" w:themeColor="accent1"/>
                              <w:sz w:val="24"/>
                              <w:szCs w:val="24"/>
                              <w:lang w:val="en-US"/>
                            </w:rPr>
                            <w:t>Human Resources Cybersecurity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9414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0;margin-top:-24.45pt;width:231.9pt;height:46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" filled="f" stroked="f" strokeweight=".5pt">
              <v:textbox>
                <w:txbxContent>
                  <w:p w14:paraId="3737F69F" w14:textId="20FD984C" w:rsidR="00580543" w:rsidRPr="00A50ACD" w:rsidRDefault="00580543" w:rsidP="00A50ACD">
                    <w:pPr>
                      <w:rPr>
                        <w:rFonts w:ascii="Arial" w:eastAsiaTheme="minorEastAsia" w:hAnsi="Arial" w:cs="Arial"/>
                        <w:color w:val="373E49" w:themeColor="accent1"/>
                        <w:sz w:val="24"/>
                        <w:szCs w:val="24"/>
                        <w:lang w:val="en-US"/>
                      </w:rPr>
                    </w:pPr>
                    <w:r w:rsidRPr="00A50ACD">
                      <w:rPr>
                        <w:rFonts w:ascii="Arial" w:eastAsiaTheme="minorEastAsia" w:hAnsi="Arial" w:cs="Arial"/>
                        <w:color w:val="373E49" w:themeColor="accent1"/>
                        <w:sz w:val="24"/>
                        <w:szCs w:val="24"/>
                        <w:lang w:val="en-US"/>
                      </w:rPr>
                      <w:t>Human Resources Cybersecurity Policy Template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0ACD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A2621" wp14:editId="235C0BC3">
              <wp:simplePos x="0" y="0"/>
              <wp:positionH relativeFrom="leftMargin">
                <wp:posOffset>661670</wp:posOffset>
              </wp:positionH>
              <wp:positionV relativeFrom="paragraph">
                <wp:posOffset>-430266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049B8C" id="Rectangle 6" o:spid="_x0000_s1026" style="position:absolute;margin-left:52.1pt;margin-top:-33.9pt;width:3.55pt;height:65.25pt;flip:x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" fillcolor="#373e49" stroked="f" strokeweight="1pt">
              <w10:wrap anchorx="margin"/>
            </v:rect>
          </w:pict>
        </mc:Fallback>
      </mc:AlternateContent>
    </w:r>
  </w:p>
  <w:p w14:paraId="1BFB43EB" w14:textId="77777777" w:rsidR="00580543" w:rsidRDefault="00580543" w:rsidP="00580543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7" w14:textId="77777777" w:rsidR="00815A9A" w:rsidRPr="00580543" w:rsidRDefault="00815A9A" w:rsidP="00580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16A49F53" w:rsidR="001F43C5" w:rsidRPr="002B6950" w:rsidRDefault="001F43C5" w:rsidP="002B69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1458"/>
    <w:multiLevelType w:val="multilevel"/>
    <w:tmpl w:val="6D6065DA"/>
    <w:lvl w:ilvl="0">
      <w:start w:val="2"/>
      <w:numFmt w:val="decimal"/>
      <w:lvlText w:val="%1"/>
      <w:lvlJc w:val="left"/>
      <w:pPr>
        <w:ind w:left="480" w:hanging="4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Helvetica" w:eastAsia="DIN NEXT™ ARABIC REGULAR" w:hAnsi="Helvetica" w:cs="DIN NEXT™ ARABIC REGULAR"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="DIN NEXT™ ARABIC REGULAR" w:hAnsi="Helvetica" w:cs="DIN NEXT™ ARABIC REGULAR" w:hint="default"/>
        <w:b w:val="0"/>
        <w:sz w:val="23"/>
      </w:rPr>
    </w:lvl>
  </w:abstractNum>
  <w:abstractNum w:abstractNumId="2" w15:restartNumberingAfterBreak="0">
    <w:nsid w:val="120D2050"/>
    <w:multiLevelType w:val="multilevel"/>
    <w:tmpl w:val="626AEB14"/>
    <w:lvl w:ilvl="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5B03"/>
    <w:multiLevelType w:val="hybridMultilevel"/>
    <w:tmpl w:val="FA6CBB72"/>
    <w:lvl w:ilvl="0" w:tplc="64208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303BC"/>
    <w:multiLevelType w:val="hybridMultilevel"/>
    <w:tmpl w:val="25EC21AA"/>
    <w:lvl w:ilvl="0" w:tplc="7A2C6592">
      <w:start w:val="1"/>
      <w:numFmt w:val="bullet"/>
      <w:lvlText w:val=""/>
      <w:lvlJc w:val="left"/>
      <w:pPr>
        <w:ind w:left="1440" w:hanging="360"/>
      </w:pPr>
      <w:rPr>
        <w:rFonts w:ascii="Symbol" w:eastAsia="DIN NEXT™ ARABIC REGULAR" w:hAnsi="Symbol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93D71"/>
    <w:multiLevelType w:val="multilevel"/>
    <w:tmpl w:val="C834227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 w15:restartNumberingAfterBreak="0">
    <w:nsid w:val="25921367"/>
    <w:multiLevelType w:val="multilevel"/>
    <w:tmpl w:val="E34A1596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DIN NEXT™ ARABIC REGULAR" w:hAnsi="Symbol" w:cs="DIN NEXT™ ARABIC REGULAR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41E69"/>
    <w:multiLevelType w:val="multilevel"/>
    <w:tmpl w:val="C5E6A588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0234E"/>
    <w:multiLevelType w:val="hybridMultilevel"/>
    <w:tmpl w:val="A6FEC920"/>
    <w:lvl w:ilvl="0" w:tplc="B470C518">
      <w:numFmt w:val="bullet"/>
      <w:lvlText w:val="-"/>
      <w:lvlJc w:val="left"/>
      <w:pPr>
        <w:ind w:left="720" w:hanging="360"/>
      </w:pPr>
      <w:rPr>
        <w:rFonts w:ascii="DIN NEXT™ ARABIC REGULAR" w:eastAsia="DIN NEXT™ ARABIC REGULAR" w:hAnsi="DIN NEXT™ ARABIC REGULAR" w:cs="DIN NEXT™ ARABIC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13" w15:restartNumberingAfterBreak="0">
    <w:nsid w:val="3FA73694"/>
    <w:multiLevelType w:val="multilevel"/>
    <w:tmpl w:val="89BEC3F2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6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4C754DB"/>
    <w:multiLevelType w:val="hybridMultilevel"/>
    <w:tmpl w:val="C37603A2"/>
    <w:lvl w:ilvl="0" w:tplc="B7A0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B0669"/>
    <w:multiLevelType w:val="multilevel"/>
    <w:tmpl w:val="B5CC0840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DIN NEXT™ ARABIC REGULAR" w:hAnsi="Symbol" w:cs="DIN NEXT™ ARABIC REGULAR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DIN NEXT™ ARABIC REGULAR" w:hAnsi="Symbol" w:cs="DIN NEXT™ ARABIC REGULAR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3647E"/>
    <w:multiLevelType w:val="multilevel"/>
    <w:tmpl w:val="C2C0D166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 w:val="0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8" w15:restartNumberingAfterBreak="0">
    <w:nsid w:val="4D3D56A0"/>
    <w:multiLevelType w:val="multilevel"/>
    <w:tmpl w:val="C2C0D166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 w:val="0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19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5321"/>
    <w:multiLevelType w:val="multilevel"/>
    <w:tmpl w:val="C2C0D166"/>
    <w:lvl w:ilvl="0">
      <w:start w:val="1"/>
      <w:numFmt w:val="decimal"/>
      <w:lvlText w:val="%1-"/>
      <w:lvlJc w:val="left"/>
      <w:pPr>
        <w:ind w:left="450" w:hanging="360"/>
      </w:pPr>
      <w:rPr>
        <w:rFonts w:ascii="Arial" w:eastAsiaTheme="minorEastAsia" w:hAnsi="Arial" w:cs="Arial" w:hint="default"/>
        <w:b/>
        <w:bCs w:val="0"/>
        <w:sz w:val="26"/>
        <w:szCs w:val="26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6"/>
        <w:szCs w:val="26"/>
      </w:rPr>
    </w:lvl>
    <w:lvl w:ilvl="2">
      <w:start w:val="1"/>
      <w:numFmt w:val="decimal"/>
      <w:lvlText w:val="%1-%2-%3"/>
      <w:lvlJc w:val="left"/>
      <w:pPr>
        <w:ind w:left="81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-%2-%3-%4"/>
      <w:lvlJc w:val="left"/>
      <w:pPr>
        <w:ind w:left="810" w:hanging="720"/>
      </w:pPr>
      <w:rPr>
        <w:rFonts w:hint="default"/>
        <w:b w:val="0"/>
        <w:bCs w:val="0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00"/>
      </w:pPr>
      <w:rPr>
        <w:rFonts w:hint="default"/>
      </w:rPr>
    </w:lvl>
  </w:abstractNum>
  <w:abstractNum w:abstractNumId="23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01AAF"/>
    <w:multiLevelType w:val="hybridMultilevel"/>
    <w:tmpl w:val="BE124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0"/>
  </w:num>
  <w:num w:numId="5">
    <w:abstractNumId w:val="2"/>
  </w:num>
  <w:num w:numId="6">
    <w:abstractNumId w:val="27"/>
  </w:num>
  <w:num w:numId="7">
    <w:abstractNumId w:val="0"/>
  </w:num>
  <w:num w:numId="8">
    <w:abstractNumId w:val="12"/>
  </w:num>
  <w:num w:numId="9">
    <w:abstractNumId w:val="23"/>
  </w:num>
  <w:num w:numId="10">
    <w:abstractNumId w:val="21"/>
  </w:num>
  <w:num w:numId="11">
    <w:abstractNumId w:val="25"/>
  </w:num>
  <w:num w:numId="12">
    <w:abstractNumId w:val="6"/>
  </w:num>
  <w:num w:numId="13">
    <w:abstractNumId w:val="16"/>
  </w:num>
  <w:num w:numId="14">
    <w:abstractNumId w:val="4"/>
  </w:num>
  <w:num w:numId="15">
    <w:abstractNumId w:val="11"/>
  </w:num>
  <w:num w:numId="16">
    <w:abstractNumId w:val="14"/>
  </w:num>
  <w:num w:numId="17">
    <w:abstractNumId w:val="18"/>
  </w:num>
  <w:num w:numId="18">
    <w:abstractNumId w:val="26"/>
  </w:num>
  <w:num w:numId="19">
    <w:abstractNumId w:val="9"/>
  </w:num>
  <w:num w:numId="20">
    <w:abstractNumId w:val="13"/>
  </w:num>
  <w:num w:numId="21">
    <w:abstractNumId w:val="7"/>
  </w:num>
  <w:num w:numId="22">
    <w:abstractNumId w:val="1"/>
  </w:num>
  <w:num w:numId="23">
    <w:abstractNumId w:val="17"/>
  </w:num>
  <w:num w:numId="24">
    <w:abstractNumId w:val="3"/>
  </w:num>
  <w:num w:numId="25">
    <w:abstractNumId w:val="5"/>
  </w:num>
  <w:num w:numId="26">
    <w:abstractNumId w:val="22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04CE0"/>
    <w:rsid w:val="000117FD"/>
    <w:rsid w:val="00012F8A"/>
    <w:rsid w:val="00016F81"/>
    <w:rsid w:val="00020A63"/>
    <w:rsid w:val="00025FEC"/>
    <w:rsid w:val="000307FF"/>
    <w:rsid w:val="00032BBC"/>
    <w:rsid w:val="00040132"/>
    <w:rsid w:val="00046E6B"/>
    <w:rsid w:val="0004779E"/>
    <w:rsid w:val="000518B3"/>
    <w:rsid w:val="00063127"/>
    <w:rsid w:val="00064AA8"/>
    <w:rsid w:val="00066150"/>
    <w:rsid w:val="00066417"/>
    <w:rsid w:val="000701F5"/>
    <w:rsid w:val="00071E64"/>
    <w:rsid w:val="00072251"/>
    <w:rsid w:val="00074AFE"/>
    <w:rsid w:val="00077190"/>
    <w:rsid w:val="000808A7"/>
    <w:rsid w:val="000836CC"/>
    <w:rsid w:val="0009463F"/>
    <w:rsid w:val="00096157"/>
    <w:rsid w:val="000A1601"/>
    <w:rsid w:val="000D3B4F"/>
    <w:rsid w:val="000D645C"/>
    <w:rsid w:val="000D72A6"/>
    <w:rsid w:val="000E4478"/>
    <w:rsid w:val="000F04C9"/>
    <w:rsid w:val="000F06E9"/>
    <w:rsid w:val="000F314A"/>
    <w:rsid w:val="000F3824"/>
    <w:rsid w:val="000F39DB"/>
    <w:rsid w:val="000F4D44"/>
    <w:rsid w:val="000F5091"/>
    <w:rsid w:val="00104A2C"/>
    <w:rsid w:val="0011116F"/>
    <w:rsid w:val="00111802"/>
    <w:rsid w:val="00111B13"/>
    <w:rsid w:val="00112D30"/>
    <w:rsid w:val="00115C41"/>
    <w:rsid w:val="00122841"/>
    <w:rsid w:val="00131A38"/>
    <w:rsid w:val="00132CC4"/>
    <w:rsid w:val="001338AF"/>
    <w:rsid w:val="00135DC2"/>
    <w:rsid w:val="00136A2C"/>
    <w:rsid w:val="00137673"/>
    <w:rsid w:val="00142D52"/>
    <w:rsid w:val="00143789"/>
    <w:rsid w:val="00150AC6"/>
    <w:rsid w:val="00156626"/>
    <w:rsid w:val="00157B40"/>
    <w:rsid w:val="00160E37"/>
    <w:rsid w:val="00170BA5"/>
    <w:rsid w:val="00173A09"/>
    <w:rsid w:val="00182801"/>
    <w:rsid w:val="00184E0C"/>
    <w:rsid w:val="001860C5"/>
    <w:rsid w:val="00186793"/>
    <w:rsid w:val="001904C5"/>
    <w:rsid w:val="001920F4"/>
    <w:rsid w:val="001A3E6D"/>
    <w:rsid w:val="001A4651"/>
    <w:rsid w:val="001B005A"/>
    <w:rsid w:val="001B77CE"/>
    <w:rsid w:val="001C028A"/>
    <w:rsid w:val="001C6981"/>
    <w:rsid w:val="001D4266"/>
    <w:rsid w:val="001D5338"/>
    <w:rsid w:val="001D7458"/>
    <w:rsid w:val="001E0E6D"/>
    <w:rsid w:val="001E1F03"/>
    <w:rsid w:val="001F42CD"/>
    <w:rsid w:val="001F42D6"/>
    <w:rsid w:val="001F43C5"/>
    <w:rsid w:val="00210569"/>
    <w:rsid w:val="00215006"/>
    <w:rsid w:val="00217796"/>
    <w:rsid w:val="00220DBE"/>
    <w:rsid w:val="00221BE2"/>
    <w:rsid w:val="00236C44"/>
    <w:rsid w:val="0023757D"/>
    <w:rsid w:val="0024451E"/>
    <w:rsid w:val="00246498"/>
    <w:rsid w:val="002505FD"/>
    <w:rsid w:val="00250C6B"/>
    <w:rsid w:val="00254DD8"/>
    <w:rsid w:val="002710B7"/>
    <w:rsid w:val="0028375A"/>
    <w:rsid w:val="00283C2E"/>
    <w:rsid w:val="00293EA0"/>
    <w:rsid w:val="002A145E"/>
    <w:rsid w:val="002B48DC"/>
    <w:rsid w:val="002B5E58"/>
    <w:rsid w:val="002B63CE"/>
    <w:rsid w:val="002B6950"/>
    <w:rsid w:val="002B6D7E"/>
    <w:rsid w:val="002C5019"/>
    <w:rsid w:val="002D1D15"/>
    <w:rsid w:val="002D7E3F"/>
    <w:rsid w:val="002E0DA5"/>
    <w:rsid w:val="002F3027"/>
    <w:rsid w:val="002F362E"/>
    <w:rsid w:val="002F583B"/>
    <w:rsid w:val="002F6B05"/>
    <w:rsid w:val="003007E3"/>
    <w:rsid w:val="003033F7"/>
    <w:rsid w:val="0030393C"/>
    <w:rsid w:val="00305434"/>
    <w:rsid w:val="00307187"/>
    <w:rsid w:val="00312AED"/>
    <w:rsid w:val="003400F5"/>
    <w:rsid w:val="00341FB4"/>
    <w:rsid w:val="00344E02"/>
    <w:rsid w:val="003451B6"/>
    <w:rsid w:val="00354F0E"/>
    <w:rsid w:val="00361476"/>
    <w:rsid w:val="00363358"/>
    <w:rsid w:val="003659CB"/>
    <w:rsid w:val="0037757A"/>
    <w:rsid w:val="00382ABC"/>
    <w:rsid w:val="00383F99"/>
    <w:rsid w:val="00391B55"/>
    <w:rsid w:val="0039786C"/>
    <w:rsid w:val="003A1BD7"/>
    <w:rsid w:val="003A3FFD"/>
    <w:rsid w:val="003A6B8A"/>
    <w:rsid w:val="003B5660"/>
    <w:rsid w:val="003B5747"/>
    <w:rsid w:val="003B7E95"/>
    <w:rsid w:val="003C1C29"/>
    <w:rsid w:val="003F0C0C"/>
    <w:rsid w:val="003F6C65"/>
    <w:rsid w:val="0040703E"/>
    <w:rsid w:val="00407369"/>
    <w:rsid w:val="00411AE5"/>
    <w:rsid w:val="00411E35"/>
    <w:rsid w:val="00434285"/>
    <w:rsid w:val="00434503"/>
    <w:rsid w:val="00442B80"/>
    <w:rsid w:val="00453148"/>
    <w:rsid w:val="00454482"/>
    <w:rsid w:val="00454FDE"/>
    <w:rsid w:val="004564A3"/>
    <w:rsid w:val="004639C2"/>
    <w:rsid w:val="00470345"/>
    <w:rsid w:val="00470C88"/>
    <w:rsid w:val="004735FE"/>
    <w:rsid w:val="00477BDB"/>
    <w:rsid w:val="00481186"/>
    <w:rsid w:val="00490929"/>
    <w:rsid w:val="00491E89"/>
    <w:rsid w:val="004A5E28"/>
    <w:rsid w:val="004A7437"/>
    <w:rsid w:val="004B0DE6"/>
    <w:rsid w:val="004B7C72"/>
    <w:rsid w:val="004BC28A"/>
    <w:rsid w:val="004C2431"/>
    <w:rsid w:val="004C2CBB"/>
    <w:rsid w:val="004D20B4"/>
    <w:rsid w:val="004D2475"/>
    <w:rsid w:val="004E05DD"/>
    <w:rsid w:val="004E0F80"/>
    <w:rsid w:val="004E217E"/>
    <w:rsid w:val="004F6002"/>
    <w:rsid w:val="005001D3"/>
    <w:rsid w:val="005007C6"/>
    <w:rsid w:val="00504DA2"/>
    <w:rsid w:val="00510866"/>
    <w:rsid w:val="00512944"/>
    <w:rsid w:val="005166A7"/>
    <w:rsid w:val="00524966"/>
    <w:rsid w:val="00530CC7"/>
    <w:rsid w:val="00540530"/>
    <w:rsid w:val="00544843"/>
    <w:rsid w:val="00550A83"/>
    <w:rsid w:val="00556808"/>
    <w:rsid w:val="0056048C"/>
    <w:rsid w:val="005608A1"/>
    <w:rsid w:val="0056339A"/>
    <w:rsid w:val="00567897"/>
    <w:rsid w:val="0057138D"/>
    <w:rsid w:val="00574FA8"/>
    <w:rsid w:val="00580543"/>
    <w:rsid w:val="0058398F"/>
    <w:rsid w:val="00590644"/>
    <w:rsid w:val="005B2BA9"/>
    <w:rsid w:val="005B6EE5"/>
    <w:rsid w:val="005E4029"/>
    <w:rsid w:val="005E65C4"/>
    <w:rsid w:val="005E6FB4"/>
    <w:rsid w:val="005F0C54"/>
    <w:rsid w:val="005F414B"/>
    <w:rsid w:val="005F767C"/>
    <w:rsid w:val="00601482"/>
    <w:rsid w:val="00606C40"/>
    <w:rsid w:val="0061672B"/>
    <w:rsid w:val="0062030E"/>
    <w:rsid w:val="00621948"/>
    <w:rsid w:val="00633BFC"/>
    <w:rsid w:val="0063512B"/>
    <w:rsid w:val="00635D35"/>
    <w:rsid w:val="00641F4C"/>
    <w:rsid w:val="00651DCF"/>
    <w:rsid w:val="00657002"/>
    <w:rsid w:val="00664C20"/>
    <w:rsid w:val="00665F47"/>
    <w:rsid w:val="006705AE"/>
    <w:rsid w:val="00671ED4"/>
    <w:rsid w:val="00674109"/>
    <w:rsid w:val="00684098"/>
    <w:rsid w:val="0069299C"/>
    <w:rsid w:val="006960AD"/>
    <w:rsid w:val="006A39E9"/>
    <w:rsid w:val="006A3BE3"/>
    <w:rsid w:val="006A7964"/>
    <w:rsid w:val="006B1F15"/>
    <w:rsid w:val="006B2BCC"/>
    <w:rsid w:val="006C6621"/>
    <w:rsid w:val="006D09CC"/>
    <w:rsid w:val="006D2499"/>
    <w:rsid w:val="006D4864"/>
    <w:rsid w:val="006D6BA3"/>
    <w:rsid w:val="006F31B8"/>
    <w:rsid w:val="00710816"/>
    <w:rsid w:val="00714DE0"/>
    <w:rsid w:val="007412E0"/>
    <w:rsid w:val="007476AD"/>
    <w:rsid w:val="00750D18"/>
    <w:rsid w:val="007576C6"/>
    <w:rsid w:val="007645DF"/>
    <w:rsid w:val="007676A5"/>
    <w:rsid w:val="007740C9"/>
    <w:rsid w:val="00774256"/>
    <w:rsid w:val="00777094"/>
    <w:rsid w:val="0078229B"/>
    <w:rsid w:val="0078390C"/>
    <w:rsid w:val="00787837"/>
    <w:rsid w:val="007879C2"/>
    <w:rsid w:val="00787E29"/>
    <w:rsid w:val="007A3C85"/>
    <w:rsid w:val="007C0FA8"/>
    <w:rsid w:val="007D01C7"/>
    <w:rsid w:val="007D2040"/>
    <w:rsid w:val="007D250B"/>
    <w:rsid w:val="007D5E75"/>
    <w:rsid w:val="007E2909"/>
    <w:rsid w:val="007E4D22"/>
    <w:rsid w:val="00800D4E"/>
    <w:rsid w:val="008037A1"/>
    <w:rsid w:val="00803AF3"/>
    <w:rsid w:val="0080558A"/>
    <w:rsid w:val="00815A9A"/>
    <w:rsid w:val="008170D8"/>
    <w:rsid w:val="00817CFB"/>
    <w:rsid w:val="008257F9"/>
    <w:rsid w:val="00831518"/>
    <w:rsid w:val="0084097B"/>
    <w:rsid w:val="00842355"/>
    <w:rsid w:val="00845ABA"/>
    <w:rsid w:val="008515FE"/>
    <w:rsid w:val="00854E0C"/>
    <w:rsid w:val="00863F42"/>
    <w:rsid w:val="00881656"/>
    <w:rsid w:val="0089117D"/>
    <w:rsid w:val="008913E8"/>
    <w:rsid w:val="00893314"/>
    <w:rsid w:val="00897410"/>
    <w:rsid w:val="008A0E4D"/>
    <w:rsid w:val="008B19F9"/>
    <w:rsid w:val="008B39D3"/>
    <w:rsid w:val="008C69B2"/>
    <w:rsid w:val="008D3F76"/>
    <w:rsid w:val="008D4DE7"/>
    <w:rsid w:val="008E7094"/>
    <w:rsid w:val="008F44AE"/>
    <w:rsid w:val="008F4965"/>
    <w:rsid w:val="0090668B"/>
    <w:rsid w:val="00914BF3"/>
    <w:rsid w:val="00926201"/>
    <w:rsid w:val="009318BE"/>
    <w:rsid w:val="00936136"/>
    <w:rsid w:val="00937A3F"/>
    <w:rsid w:val="00940DCD"/>
    <w:rsid w:val="00953AAC"/>
    <w:rsid w:val="00954C9B"/>
    <w:rsid w:val="009559D3"/>
    <w:rsid w:val="00957871"/>
    <w:rsid w:val="00966411"/>
    <w:rsid w:val="00973ACD"/>
    <w:rsid w:val="00976B35"/>
    <w:rsid w:val="00977A1C"/>
    <w:rsid w:val="00985A16"/>
    <w:rsid w:val="00987132"/>
    <w:rsid w:val="009A59B3"/>
    <w:rsid w:val="009B34B5"/>
    <w:rsid w:val="009B3ACC"/>
    <w:rsid w:val="009D2D01"/>
    <w:rsid w:val="009D4966"/>
    <w:rsid w:val="009E48E6"/>
    <w:rsid w:val="00A10050"/>
    <w:rsid w:val="00A11078"/>
    <w:rsid w:val="00A17B38"/>
    <w:rsid w:val="00A2274E"/>
    <w:rsid w:val="00A26F62"/>
    <w:rsid w:val="00A276E9"/>
    <w:rsid w:val="00A335C7"/>
    <w:rsid w:val="00A34F68"/>
    <w:rsid w:val="00A350DB"/>
    <w:rsid w:val="00A410BC"/>
    <w:rsid w:val="00A43D3B"/>
    <w:rsid w:val="00A50ACD"/>
    <w:rsid w:val="00A51392"/>
    <w:rsid w:val="00A61EAB"/>
    <w:rsid w:val="00A6755A"/>
    <w:rsid w:val="00A708FF"/>
    <w:rsid w:val="00A7394D"/>
    <w:rsid w:val="00A766EE"/>
    <w:rsid w:val="00A9146E"/>
    <w:rsid w:val="00A92875"/>
    <w:rsid w:val="00A96A07"/>
    <w:rsid w:val="00AA0126"/>
    <w:rsid w:val="00AA1A0A"/>
    <w:rsid w:val="00AB2109"/>
    <w:rsid w:val="00AB259A"/>
    <w:rsid w:val="00AB492D"/>
    <w:rsid w:val="00AB74B7"/>
    <w:rsid w:val="00AC3278"/>
    <w:rsid w:val="00AC61C7"/>
    <w:rsid w:val="00AC731B"/>
    <w:rsid w:val="00AD3AB5"/>
    <w:rsid w:val="00AE497A"/>
    <w:rsid w:val="00AE6904"/>
    <w:rsid w:val="00AF2587"/>
    <w:rsid w:val="00AF63C5"/>
    <w:rsid w:val="00AF7435"/>
    <w:rsid w:val="00B03144"/>
    <w:rsid w:val="00B04807"/>
    <w:rsid w:val="00B05EF3"/>
    <w:rsid w:val="00B11F2C"/>
    <w:rsid w:val="00B1495C"/>
    <w:rsid w:val="00B20DE2"/>
    <w:rsid w:val="00B23E9C"/>
    <w:rsid w:val="00B25E91"/>
    <w:rsid w:val="00B26755"/>
    <w:rsid w:val="00B4722E"/>
    <w:rsid w:val="00B54020"/>
    <w:rsid w:val="00B66747"/>
    <w:rsid w:val="00B90F36"/>
    <w:rsid w:val="00B92ED3"/>
    <w:rsid w:val="00B932D4"/>
    <w:rsid w:val="00B94006"/>
    <w:rsid w:val="00B95BFB"/>
    <w:rsid w:val="00BA6420"/>
    <w:rsid w:val="00BC31F9"/>
    <w:rsid w:val="00BC3E38"/>
    <w:rsid w:val="00BD1D5B"/>
    <w:rsid w:val="00BE143F"/>
    <w:rsid w:val="00BE206E"/>
    <w:rsid w:val="00BE5713"/>
    <w:rsid w:val="00BE6DBA"/>
    <w:rsid w:val="00BF1F12"/>
    <w:rsid w:val="00C0558C"/>
    <w:rsid w:val="00C10954"/>
    <w:rsid w:val="00C16ACD"/>
    <w:rsid w:val="00C36155"/>
    <w:rsid w:val="00C40530"/>
    <w:rsid w:val="00C556AD"/>
    <w:rsid w:val="00C622E8"/>
    <w:rsid w:val="00C645DA"/>
    <w:rsid w:val="00C66A13"/>
    <w:rsid w:val="00C86082"/>
    <w:rsid w:val="00C8723E"/>
    <w:rsid w:val="00C9297C"/>
    <w:rsid w:val="00C96F42"/>
    <w:rsid w:val="00CA048B"/>
    <w:rsid w:val="00CA129C"/>
    <w:rsid w:val="00CA3C84"/>
    <w:rsid w:val="00CA452A"/>
    <w:rsid w:val="00CB2FB7"/>
    <w:rsid w:val="00CC180E"/>
    <w:rsid w:val="00CD23EA"/>
    <w:rsid w:val="00CD5D9B"/>
    <w:rsid w:val="00CD6B37"/>
    <w:rsid w:val="00CF58B1"/>
    <w:rsid w:val="00CF7927"/>
    <w:rsid w:val="00D0030F"/>
    <w:rsid w:val="00D03FF0"/>
    <w:rsid w:val="00D047D1"/>
    <w:rsid w:val="00D1007F"/>
    <w:rsid w:val="00D139D5"/>
    <w:rsid w:val="00D165FB"/>
    <w:rsid w:val="00D167EB"/>
    <w:rsid w:val="00D309C9"/>
    <w:rsid w:val="00D41A28"/>
    <w:rsid w:val="00D42E0D"/>
    <w:rsid w:val="00D45AAD"/>
    <w:rsid w:val="00D51305"/>
    <w:rsid w:val="00D53E1F"/>
    <w:rsid w:val="00D569CB"/>
    <w:rsid w:val="00D5758C"/>
    <w:rsid w:val="00D70542"/>
    <w:rsid w:val="00D779A6"/>
    <w:rsid w:val="00D83F25"/>
    <w:rsid w:val="00D87C60"/>
    <w:rsid w:val="00D92CB3"/>
    <w:rsid w:val="00DA7F3A"/>
    <w:rsid w:val="00DB3B2C"/>
    <w:rsid w:val="00DB407F"/>
    <w:rsid w:val="00DC4C89"/>
    <w:rsid w:val="00DC7448"/>
    <w:rsid w:val="00DE65EC"/>
    <w:rsid w:val="00DF1694"/>
    <w:rsid w:val="00DF1926"/>
    <w:rsid w:val="00DF1EC9"/>
    <w:rsid w:val="00E0449A"/>
    <w:rsid w:val="00E10EAE"/>
    <w:rsid w:val="00E12C3B"/>
    <w:rsid w:val="00E130BA"/>
    <w:rsid w:val="00E144D6"/>
    <w:rsid w:val="00E222D2"/>
    <w:rsid w:val="00E25EE6"/>
    <w:rsid w:val="00E33568"/>
    <w:rsid w:val="00E41136"/>
    <w:rsid w:val="00E500C4"/>
    <w:rsid w:val="00E51AC0"/>
    <w:rsid w:val="00E61C37"/>
    <w:rsid w:val="00E62596"/>
    <w:rsid w:val="00E63227"/>
    <w:rsid w:val="00E645D6"/>
    <w:rsid w:val="00E720F8"/>
    <w:rsid w:val="00E7687F"/>
    <w:rsid w:val="00E91114"/>
    <w:rsid w:val="00E92C9B"/>
    <w:rsid w:val="00E93CE2"/>
    <w:rsid w:val="00EA109F"/>
    <w:rsid w:val="00EA4140"/>
    <w:rsid w:val="00EB0613"/>
    <w:rsid w:val="00EB1164"/>
    <w:rsid w:val="00EB37E2"/>
    <w:rsid w:val="00EB78B3"/>
    <w:rsid w:val="00ED3EDB"/>
    <w:rsid w:val="00ED4885"/>
    <w:rsid w:val="00ED74C8"/>
    <w:rsid w:val="00ED7AE7"/>
    <w:rsid w:val="00EF1E76"/>
    <w:rsid w:val="00EF668F"/>
    <w:rsid w:val="00F00502"/>
    <w:rsid w:val="00F04D49"/>
    <w:rsid w:val="00F11B73"/>
    <w:rsid w:val="00F12E4B"/>
    <w:rsid w:val="00F47216"/>
    <w:rsid w:val="00F63C58"/>
    <w:rsid w:val="00F72AD3"/>
    <w:rsid w:val="00F777D1"/>
    <w:rsid w:val="00F8129E"/>
    <w:rsid w:val="00F83261"/>
    <w:rsid w:val="00F83C0F"/>
    <w:rsid w:val="00F84161"/>
    <w:rsid w:val="00FA0C30"/>
    <w:rsid w:val="00FA1162"/>
    <w:rsid w:val="00FA4406"/>
    <w:rsid w:val="00FA4461"/>
    <w:rsid w:val="00FA7551"/>
    <w:rsid w:val="00FB0D28"/>
    <w:rsid w:val="00FB4BB8"/>
    <w:rsid w:val="00FC3E34"/>
    <w:rsid w:val="00FC71D0"/>
    <w:rsid w:val="00FD280C"/>
    <w:rsid w:val="00FD46F8"/>
    <w:rsid w:val="00FD6260"/>
    <w:rsid w:val="00FE1B46"/>
    <w:rsid w:val="00FE2F8F"/>
    <w:rsid w:val="00FE6BE0"/>
    <w:rsid w:val="00FF1F46"/>
    <w:rsid w:val="00FF3191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37A3F"/>
    <w:pPr>
      <w:spacing w:after="0" w:line="240" w:lineRule="auto"/>
      <w:jc w:val="center"/>
    </w:pPr>
    <w:rPr>
      <w:rFonts w:ascii="Calibri" w:eastAsia="Calibri" w:hAnsi="Calibri" w:cs="Arial"/>
      <w:sz w:val="20"/>
      <w:szCs w:val="20"/>
      <w:lang w:val="en-US" w:eastAsia="ar-SA"/>
    </w:rPr>
    <w:tblPr>
      <w:tblInd w:w="0" w:type="nil"/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A44DF49C504A688D7D7717D3582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C2ECC-13CE-4BD7-A6FF-2680887CE388}"/>
      </w:docPartPr>
      <w:docPartBody>
        <w:p w:rsidR="00B5677B" w:rsidRDefault="00B5677B">
          <w:pPr>
            <w:pStyle w:val="8AA44DF49C504A688D7D7717D3582AB5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64F92694CFE443BA84B7A96860F6E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CE125-66C5-47CF-8022-144C1D7A7A9F}"/>
      </w:docPartPr>
      <w:docPartBody>
        <w:p w:rsidR="00B5677B" w:rsidRDefault="00B5677B">
          <w:pPr>
            <w:pStyle w:val="64F92694CFE443BA84B7A96860F6E6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E59EC9817494E0DAEBB8E4EA24E2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B0416-8D4F-4727-8F87-6FF35A1DCC47}"/>
      </w:docPartPr>
      <w:docPartBody>
        <w:p w:rsidR="00B5677B" w:rsidRDefault="00B5677B">
          <w:pPr>
            <w:pStyle w:val="7E59EC9817494E0DAEBB8E4EA24E25B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D995056C21C481AA2812B116A0E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C4F6-244E-48F7-B999-C4D281265859}"/>
      </w:docPartPr>
      <w:docPartBody>
        <w:p w:rsidR="00B5677B" w:rsidRDefault="001C028A">
          <w:pPr>
            <w:pStyle w:val="7D995056C21C481AA2812B116A0E6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7D42B7D4E724829BCD076935C3B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9939A-C9AC-4C0F-BE7D-33B1830EF74A}"/>
      </w:docPartPr>
      <w:docPartBody>
        <w:p w:rsidR="00B5677B" w:rsidRDefault="001C028A">
          <w:pPr>
            <w:pStyle w:val="F7D42B7D4E724829BCD076935C3B676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4C735CA6E8184971B03EE16AD387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77E5-5420-4DC8-B0B9-30C11205F5FB}"/>
      </w:docPartPr>
      <w:docPartBody>
        <w:p w:rsidR="00B5677B" w:rsidRDefault="001C028A">
          <w:pPr>
            <w:pStyle w:val="4C735CA6E8184971B03EE16AD387126B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  <w:docPart>
      <w:docPartPr>
        <w:name w:val="6EDCD18543DE40BFB02A9D8FF79D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F4ED-76DD-43DE-A30E-2481C61CB4C9}"/>
      </w:docPartPr>
      <w:docPartBody>
        <w:p w:rsidR="00834A79" w:rsidRDefault="006A109B" w:rsidP="006A109B">
          <w:pPr>
            <w:pStyle w:val="6EDCD18543DE40BFB02A9D8FF79DADDE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12A0"/>
    <w:rsid w:val="00025FEC"/>
    <w:rsid w:val="00093846"/>
    <w:rsid w:val="000D32BB"/>
    <w:rsid w:val="00193C3A"/>
    <w:rsid w:val="001C028A"/>
    <w:rsid w:val="00270663"/>
    <w:rsid w:val="002F41ED"/>
    <w:rsid w:val="003454CD"/>
    <w:rsid w:val="003A688B"/>
    <w:rsid w:val="00406E9F"/>
    <w:rsid w:val="0045096E"/>
    <w:rsid w:val="004E5073"/>
    <w:rsid w:val="004F06EE"/>
    <w:rsid w:val="00502EF2"/>
    <w:rsid w:val="0054769D"/>
    <w:rsid w:val="0063074E"/>
    <w:rsid w:val="006A109B"/>
    <w:rsid w:val="006A56F7"/>
    <w:rsid w:val="00703887"/>
    <w:rsid w:val="00762B32"/>
    <w:rsid w:val="00834A79"/>
    <w:rsid w:val="00885CD3"/>
    <w:rsid w:val="008F359A"/>
    <w:rsid w:val="009A5353"/>
    <w:rsid w:val="00A242B4"/>
    <w:rsid w:val="00A65526"/>
    <w:rsid w:val="00A74FB1"/>
    <w:rsid w:val="00AC39A3"/>
    <w:rsid w:val="00AE0E86"/>
    <w:rsid w:val="00B5677B"/>
    <w:rsid w:val="00BE143F"/>
    <w:rsid w:val="00CA6965"/>
    <w:rsid w:val="00D220BD"/>
    <w:rsid w:val="00D76BDB"/>
    <w:rsid w:val="00D94F33"/>
    <w:rsid w:val="00DA7392"/>
    <w:rsid w:val="00DE0706"/>
    <w:rsid w:val="00DF03C9"/>
    <w:rsid w:val="00E617EE"/>
    <w:rsid w:val="00E83024"/>
    <w:rsid w:val="00EA58D5"/>
    <w:rsid w:val="00F940A6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09B"/>
  </w:style>
  <w:style w:type="paragraph" w:customStyle="1" w:styleId="8AA44DF49C504A688D7D7717D3582AB5">
    <w:name w:val="8AA44DF49C504A688D7D7717D3582AB5"/>
    <w:rPr>
      <w:lang w:val="pl-PL" w:eastAsia="pl-PL"/>
    </w:rPr>
  </w:style>
  <w:style w:type="paragraph" w:customStyle="1" w:styleId="64F92694CFE443BA84B7A96860F6E639">
    <w:name w:val="64F92694CFE443BA84B7A96860F6E639"/>
    <w:rPr>
      <w:lang w:val="pl-PL" w:eastAsia="pl-PL"/>
    </w:rPr>
  </w:style>
  <w:style w:type="paragraph" w:customStyle="1" w:styleId="7E59EC9817494E0DAEBB8E4EA24E25B8">
    <w:name w:val="7E59EC9817494E0DAEBB8E4EA24E25B8"/>
    <w:rPr>
      <w:lang w:val="pl-PL" w:eastAsia="pl-PL"/>
    </w:rPr>
  </w:style>
  <w:style w:type="paragraph" w:customStyle="1" w:styleId="7D995056C21C481AA2812B116A0E6F5F">
    <w:name w:val="7D995056C21C481AA2812B116A0E6F5F"/>
    <w:rPr>
      <w:lang w:val="pl-PL" w:eastAsia="pl-PL"/>
    </w:rPr>
  </w:style>
  <w:style w:type="paragraph" w:customStyle="1" w:styleId="F7D42B7D4E724829BCD076935C3B676C">
    <w:name w:val="F7D42B7D4E724829BCD076935C3B676C"/>
    <w:rPr>
      <w:lang w:val="pl-PL" w:eastAsia="pl-PL"/>
    </w:rPr>
  </w:style>
  <w:style w:type="paragraph" w:customStyle="1" w:styleId="4C735CA6E8184971B03EE16AD387126B">
    <w:name w:val="4C735CA6E8184971B03EE16AD387126B"/>
    <w:rPr>
      <w:lang w:val="pl-PL" w:eastAsia="pl-PL"/>
    </w:rPr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  <w:style w:type="paragraph" w:customStyle="1" w:styleId="6EDCD18543DE40BFB02A9D8FF79DADDE">
    <w:name w:val="6EDCD18543DE40BFB02A9D8FF79DADDE"/>
    <w:rsid w:val="006A1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Props1.xml><?xml version="1.0" encoding="utf-8"?>
<ds:datastoreItem xmlns:ds="http://schemas.openxmlformats.org/officeDocument/2006/customXml" ds:itemID="{B616C669-0F92-4C42-ACA3-5F163AF85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3C241-03A3-4C39-8E8A-E0EF5078BA2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1269</Words>
  <Characters>7238</Characters>
  <DocSecurity>4</DocSecurity>
  <Lines>60</Lines>
  <Paragraphs>16</Paragraphs>
  <ScaleCrop>false</ScaleCrop>
  <Company/>
  <LinksUpToDate>false</LinksUpToDate>
  <CharactersWithSpaces>8491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2023-11-12T09:36:00Z</dcterms:created>
  <dcterms:modified xsi:type="dcterms:W3CDTF">2023-11-12T09:36:00Z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28a768-8e12-4155-8cd1-007aa1140c76_Enabled">
    <vt:lpwstr>True</vt:lpwstr>
  </property>
  <property fmtid="{D5CDD505-2E9C-101B-9397-08002B2CF9AE}" pid="3" name="MSIP_Label_1b28a768-8e12-4155-8cd1-007aa1140c76_SiteId">
    <vt:lpwstr>3513f714-df76-4adb-86d2-f4a9bf2351c5</vt:lpwstr>
  </property>
  <property fmtid="{D5CDD505-2E9C-101B-9397-08002B2CF9AE}" pid="4" name="MSIP_Label_1b28a768-8e12-4155-8cd1-007aa1140c76_Owner">
    <vt:lpwstr>101211569@MARS.LOCAL</vt:lpwstr>
  </property>
  <property fmtid="{D5CDD505-2E9C-101B-9397-08002B2CF9AE}" pid="5" name="MSIP_Label_1b28a768-8e12-4155-8cd1-007aa1140c76_SetDate">
    <vt:lpwstr>2023-11-12T09:35:23.6825810Z</vt:lpwstr>
  </property>
  <property fmtid="{D5CDD505-2E9C-101B-9397-08002B2CF9AE}" pid="6" name="MSIP_Label_1b28a768-8e12-4155-8cd1-007aa1140c76_Name">
    <vt:lpwstr>داخلي</vt:lpwstr>
  </property>
  <property fmtid="{D5CDD505-2E9C-101B-9397-08002B2CF9AE}" pid="7" name="MSIP_Label_1b28a768-8e12-4155-8cd1-007aa1140c76_Application">
    <vt:lpwstr>Microsoft Azure Information Protection</vt:lpwstr>
  </property>
  <property fmtid="{D5CDD505-2E9C-101B-9397-08002B2CF9AE}" pid="8" name="MSIP_Label_1b28a768-8e12-4155-8cd1-007aa1140c76_ActionId">
    <vt:lpwstr>34e117f5-31ea-4642-8fc9-d36976c0caad</vt:lpwstr>
  </property>
  <property fmtid="{D5CDD505-2E9C-101B-9397-08002B2CF9AE}" pid="9" name="MSIP_Label_1b28a768-8e12-4155-8cd1-007aa1140c76_Extended_MSFT_Method">
    <vt:lpwstr>Automatic</vt:lpwstr>
  </property>
  <property fmtid="{D5CDD505-2E9C-101B-9397-08002B2CF9AE}" pid="10" name="Sensitivity">
    <vt:lpwstr>داخلي</vt:lpwstr>
  </property>
</Properties>
</file>